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BC3AE" w14:textId="77777777" w:rsidR="001D7992" w:rsidRDefault="001D7992"/>
    <w:p w14:paraId="32B3610F" w14:textId="22FCC94B" w:rsidR="009B30DA" w:rsidRPr="007D7E75" w:rsidRDefault="007D7E75" w:rsidP="00221F39">
      <w:pPr>
        <w:pStyle w:val="NoSpacing"/>
        <w:rPr>
          <w:color w:val="003E6B"/>
          <w:sz w:val="72"/>
          <w:szCs w:val="72"/>
        </w:rPr>
      </w:pPr>
      <w:r>
        <w:rPr>
          <w:b/>
          <w:bCs/>
          <w:color w:val="C00000"/>
          <w:sz w:val="80"/>
          <w:szCs w:val="80"/>
        </w:rPr>
        <w:br/>
      </w:r>
      <w:r>
        <w:rPr>
          <w:b/>
          <w:bCs/>
          <w:color w:val="C00000"/>
          <w:sz w:val="80"/>
          <w:szCs w:val="80"/>
        </w:rPr>
        <w:br/>
      </w:r>
      <w:r w:rsidR="00DE636A" w:rsidRPr="00D32A77">
        <w:rPr>
          <w:color w:val="003E6B"/>
          <w:sz w:val="68"/>
          <w:szCs w:val="68"/>
        </w:rPr>
        <w:t>Community</w:t>
      </w:r>
      <w:r w:rsidR="00FD777A" w:rsidRPr="00D32A77">
        <w:rPr>
          <w:color w:val="003E6B"/>
          <w:sz w:val="68"/>
          <w:szCs w:val="68"/>
        </w:rPr>
        <w:t xml:space="preserve"> </w:t>
      </w:r>
      <w:r w:rsidR="00DE636A" w:rsidRPr="00D32A77">
        <w:rPr>
          <w:color w:val="003E6B"/>
          <w:sz w:val="68"/>
          <w:szCs w:val="68"/>
        </w:rPr>
        <w:t xml:space="preserve">Infrastructure </w:t>
      </w:r>
      <w:r w:rsidR="00DE636A" w:rsidRPr="00FC15D8">
        <w:rPr>
          <w:color w:val="003E6B"/>
          <w:sz w:val="68"/>
          <w:szCs w:val="68"/>
        </w:rPr>
        <w:t>Plan</w:t>
      </w:r>
      <w:r w:rsidR="00FD777A" w:rsidRPr="007D7E75">
        <w:rPr>
          <w:color w:val="003E6B"/>
          <w:sz w:val="72"/>
          <w:szCs w:val="72"/>
        </w:rPr>
        <w:t xml:space="preserve"> </w:t>
      </w:r>
      <w:r w:rsidR="00FD777A" w:rsidRPr="00D32A77">
        <w:rPr>
          <w:color w:val="003E6B"/>
          <w:sz w:val="68"/>
          <w:szCs w:val="68"/>
        </w:rPr>
        <w:t>2024-2041</w:t>
      </w:r>
    </w:p>
    <w:p w14:paraId="2C3529BF" w14:textId="0DDFC35F" w:rsidR="00FD777A" w:rsidRDefault="00FD777A">
      <w:pPr>
        <w:spacing w:after="0" w:line="240" w:lineRule="auto"/>
        <w:rPr>
          <w:rFonts w:cs="Arial Bold"/>
          <w:b/>
          <w:color w:val="0078AE"/>
          <w:sz w:val="64"/>
          <w:szCs w:val="64"/>
        </w:rPr>
      </w:pPr>
      <w:r>
        <w:br w:type="page"/>
      </w:r>
    </w:p>
    <w:bookmarkStart w:id="0" w:name="_Toc477362296" w:displacedByCustomXml="next"/>
    <w:bookmarkStart w:id="1" w:name="_Toc477362172" w:displacedByCustomXml="next"/>
    <w:sdt>
      <w:sdtPr>
        <w:rPr>
          <w:b/>
          <w:lang w:val="en-AU"/>
        </w:rPr>
        <w:id w:val="-1568951729"/>
        <w:docPartObj>
          <w:docPartGallery w:val="Table of Contents"/>
          <w:docPartUnique/>
        </w:docPartObj>
      </w:sdtPr>
      <w:sdtEndPr>
        <w:rPr>
          <w:b w:val="0"/>
          <w:noProof/>
        </w:rPr>
      </w:sdtEndPr>
      <w:sdtContent>
        <w:p w14:paraId="0A74432D" w14:textId="34214A13" w:rsidR="0036338C" w:rsidRPr="006D467F" w:rsidRDefault="0036338C" w:rsidP="006D467F">
          <w:pPr>
            <w:pStyle w:val="NoSpacing"/>
            <w:rPr>
              <w:b/>
              <w:bCs/>
              <w:color w:val="003E6B"/>
              <w:sz w:val="36"/>
              <w:szCs w:val="36"/>
            </w:rPr>
          </w:pPr>
          <w:r w:rsidRPr="007D7E75">
            <w:rPr>
              <w:b/>
              <w:bCs/>
              <w:color w:val="003E6B"/>
              <w:sz w:val="36"/>
              <w:szCs w:val="36"/>
            </w:rPr>
            <w:t xml:space="preserve">Table of </w:t>
          </w:r>
          <w:r w:rsidR="00E37743" w:rsidRPr="007D7E75">
            <w:rPr>
              <w:b/>
              <w:bCs/>
              <w:color w:val="003E6B"/>
              <w:sz w:val="36"/>
              <w:szCs w:val="36"/>
            </w:rPr>
            <w:t>c</w:t>
          </w:r>
          <w:r w:rsidRPr="007D7E75">
            <w:rPr>
              <w:b/>
              <w:bCs/>
              <w:color w:val="003E6B"/>
              <w:sz w:val="36"/>
              <w:szCs w:val="36"/>
            </w:rPr>
            <w:t>ontent</w:t>
          </w:r>
          <w:r w:rsidR="00B1513D" w:rsidRPr="007D7E75">
            <w:rPr>
              <w:b/>
              <w:bCs/>
              <w:color w:val="003E6B"/>
              <w:sz w:val="36"/>
              <w:szCs w:val="36"/>
            </w:rPr>
            <w:t>s</w:t>
          </w:r>
          <w:r w:rsidR="00D32A77">
            <w:rPr>
              <w:b/>
              <w:bCs/>
              <w:color w:val="003E6B"/>
              <w:sz w:val="36"/>
              <w:szCs w:val="36"/>
            </w:rPr>
            <w:br/>
          </w:r>
        </w:p>
        <w:p w14:paraId="54EE4160" w14:textId="76B85E6C" w:rsidR="002323D9" w:rsidRDefault="0036338C">
          <w:pPr>
            <w:pStyle w:val="TOC1"/>
            <w:rPr>
              <w:rFonts w:asciiTheme="minorHAnsi" w:hAnsiTheme="minorHAnsi" w:cstheme="minorBidi"/>
              <w:noProof/>
              <w:sz w:val="22"/>
              <w:szCs w:val="22"/>
              <w:lang w:eastAsia="en-AU"/>
            </w:rPr>
          </w:pPr>
          <w:r w:rsidRPr="0036338C">
            <w:fldChar w:fldCharType="begin"/>
          </w:r>
          <w:r w:rsidRPr="0036338C">
            <w:instrText xml:space="preserve"> TOC \o "1-3" \h \z \u </w:instrText>
          </w:r>
          <w:r w:rsidRPr="0036338C">
            <w:fldChar w:fldCharType="separate"/>
          </w:r>
          <w:hyperlink w:anchor="_Toc166853645" w:history="1">
            <w:r w:rsidR="002323D9" w:rsidRPr="00E16930">
              <w:rPr>
                <w:rStyle w:val="Hyperlink"/>
                <w:noProof/>
              </w:rPr>
              <w:t>Executive Summary</w:t>
            </w:r>
            <w:r w:rsidR="002323D9">
              <w:rPr>
                <w:noProof/>
                <w:webHidden/>
              </w:rPr>
              <w:tab/>
            </w:r>
            <w:r w:rsidR="002323D9">
              <w:rPr>
                <w:noProof/>
                <w:webHidden/>
              </w:rPr>
              <w:fldChar w:fldCharType="begin"/>
            </w:r>
            <w:r w:rsidR="002323D9">
              <w:rPr>
                <w:noProof/>
                <w:webHidden/>
              </w:rPr>
              <w:instrText xml:space="preserve"> PAGEREF _Toc166853645 \h </w:instrText>
            </w:r>
            <w:r w:rsidR="002323D9">
              <w:rPr>
                <w:noProof/>
                <w:webHidden/>
              </w:rPr>
            </w:r>
            <w:r w:rsidR="002323D9">
              <w:rPr>
                <w:noProof/>
                <w:webHidden/>
              </w:rPr>
              <w:fldChar w:fldCharType="separate"/>
            </w:r>
            <w:r w:rsidR="00A8052E">
              <w:rPr>
                <w:noProof/>
                <w:webHidden/>
              </w:rPr>
              <w:t>3</w:t>
            </w:r>
            <w:r w:rsidR="002323D9">
              <w:rPr>
                <w:noProof/>
                <w:webHidden/>
              </w:rPr>
              <w:fldChar w:fldCharType="end"/>
            </w:r>
          </w:hyperlink>
        </w:p>
        <w:p w14:paraId="534EED92" w14:textId="35592317" w:rsidR="002323D9" w:rsidRDefault="00000000">
          <w:pPr>
            <w:pStyle w:val="TOC1"/>
            <w:rPr>
              <w:rFonts w:asciiTheme="minorHAnsi" w:hAnsiTheme="minorHAnsi" w:cstheme="minorBidi"/>
              <w:noProof/>
              <w:sz w:val="22"/>
              <w:szCs w:val="22"/>
              <w:lang w:eastAsia="en-AU"/>
            </w:rPr>
          </w:pPr>
          <w:hyperlink w:anchor="_Toc166853646" w:history="1">
            <w:r w:rsidR="002323D9" w:rsidRPr="00E16930">
              <w:rPr>
                <w:rStyle w:val="Hyperlink"/>
                <w:noProof/>
              </w:rPr>
              <w:t>Glossary</w:t>
            </w:r>
            <w:r w:rsidR="002323D9">
              <w:rPr>
                <w:noProof/>
                <w:webHidden/>
              </w:rPr>
              <w:tab/>
            </w:r>
            <w:r w:rsidR="002323D9">
              <w:rPr>
                <w:noProof/>
                <w:webHidden/>
              </w:rPr>
              <w:fldChar w:fldCharType="begin"/>
            </w:r>
            <w:r w:rsidR="002323D9">
              <w:rPr>
                <w:noProof/>
                <w:webHidden/>
              </w:rPr>
              <w:instrText xml:space="preserve"> PAGEREF _Toc166853646 \h </w:instrText>
            </w:r>
            <w:r w:rsidR="002323D9">
              <w:rPr>
                <w:noProof/>
                <w:webHidden/>
              </w:rPr>
            </w:r>
            <w:r w:rsidR="002323D9">
              <w:rPr>
                <w:noProof/>
                <w:webHidden/>
              </w:rPr>
              <w:fldChar w:fldCharType="separate"/>
            </w:r>
            <w:r w:rsidR="00A8052E">
              <w:rPr>
                <w:noProof/>
                <w:webHidden/>
              </w:rPr>
              <w:t>4</w:t>
            </w:r>
            <w:r w:rsidR="002323D9">
              <w:rPr>
                <w:noProof/>
                <w:webHidden/>
              </w:rPr>
              <w:fldChar w:fldCharType="end"/>
            </w:r>
          </w:hyperlink>
        </w:p>
        <w:p w14:paraId="15FCD0E2" w14:textId="27FC1F48" w:rsidR="002323D9" w:rsidRDefault="00000000">
          <w:pPr>
            <w:pStyle w:val="TOC1"/>
            <w:rPr>
              <w:rFonts w:asciiTheme="minorHAnsi" w:hAnsiTheme="minorHAnsi" w:cstheme="minorBidi"/>
              <w:noProof/>
              <w:sz w:val="22"/>
              <w:szCs w:val="22"/>
              <w:lang w:eastAsia="en-AU"/>
            </w:rPr>
          </w:pPr>
          <w:hyperlink w:anchor="_Toc166853647" w:history="1">
            <w:r w:rsidR="002323D9" w:rsidRPr="00E16930">
              <w:rPr>
                <w:rStyle w:val="Hyperlink"/>
                <w:noProof/>
              </w:rPr>
              <w:t>1. Introduction</w:t>
            </w:r>
            <w:r w:rsidR="002323D9">
              <w:rPr>
                <w:noProof/>
                <w:webHidden/>
              </w:rPr>
              <w:tab/>
            </w:r>
            <w:r w:rsidR="002323D9">
              <w:rPr>
                <w:noProof/>
                <w:webHidden/>
              </w:rPr>
              <w:fldChar w:fldCharType="begin"/>
            </w:r>
            <w:r w:rsidR="002323D9">
              <w:rPr>
                <w:noProof/>
                <w:webHidden/>
              </w:rPr>
              <w:instrText xml:space="preserve"> PAGEREF _Toc166853647 \h </w:instrText>
            </w:r>
            <w:r w:rsidR="002323D9">
              <w:rPr>
                <w:noProof/>
                <w:webHidden/>
              </w:rPr>
            </w:r>
            <w:r w:rsidR="002323D9">
              <w:rPr>
                <w:noProof/>
                <w:webHidden/>
              </w:rPr>
              <w:fldChar w:fldCharType="separate"/>
            </w:r>
            <w:r w:rsidR="00A8052E">
              <w:rPr>
                <w:noProof/>
                <w:webHidden/>
              </w:rPr>
              <w:t>5</w:t>
            </w:r>
            <w:r w:rsidR="002323D9">
              <w:rPr>
                <w:noProof/>
                <w:webHidden/>
              </w:rPr>
              <w:fldChar w:fldCharType="end"/>
            </w:r>
          </w:hyperlink>
        </w:p>
        <w:p w14:paraId="1EE63596" w14:textId="19BF2542"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48" w:history="1">
            <w:r w:rsidR="002323D9" w:rsidRPr="00E16930">
              <w:rPr>
                <w:rStyle w:val="Hyperlink"/>
                <w:noProof/>
              </w:rPr>
              <w:t>1.1</w:t>
            </w:r>
            <w:r w:rsidR="002323D9">
              <w:rPr>
                <w:rFonts w:asciiTheme="minorHAnsi" w:hAnsiTheme="minorHAnsi" w:cstheme="minorBidi"/>
                <w:noProof/>
                <w:sz w:val="22"/>
                <w:szCs w:val="22"/>
                <w:lang w:eastAsia="en-AU"/>
              </w:rPr>
              <w:tab/>
            </w:r>
            <w:r w:rsidR="002323D9" w:rsidRPr="00E16930">
              <w:rPr>
                <w:rStyle w:val="Hyperlink"/>
                <w:noProof/>
              </w:rPr>
              <w:t>Strategic links</w:t>
            </w:r>
            <w:r w:rsidR="002323D9">
              <w:rPr>
                <w:noProof/>
                <w:webHidden/>
              </w:rPr>
              <w:tab/>
            </w:r>
            <w:r w:rsidR="002323D9">
              <w:rPr>
                <w:noProof/>
                <w:webHidden/>
              </w:rPr>
              <w:fldChar w:fldCharType="begin"/>
            </w:r>
            <w:r w:rsidR="002323D9">
              <w:rPr>
                <w:noProof/>
                <w:webHidden/>
              </w:rPr>
              <w:instrText xml:space="preserve"> PAGEREF _Toc166853648 \h </w:instrText>
            </w:r>
            <w:r w:rsidR="002323D9">
              <w:rPr>
                <w:noProof/>
                <w:webHidden/>
              </w:rPr>
            </w:r>
            <w:r w:rsidR="002323D9">
              <w:rPr>
                <w:noProof/>
                <w:webHidden/>
              </w:rPr>
              <w:fldChar w:fldCharType="separate"/>
            </w:r>
            <w:r w:rsidR="00A8052E">
              <w:rPr>
                <w:noProof/>
                <w:webHidden/>
              </w:rPr>
              <w:t>6</w:t>
            </w:r>
            <w:r w:rsidR="002323D9">
              <w:rPr>
                <w:noProof/>
                <w:webHidden/>
              </w:rPr>
              <w:fldChar w:fldCharType="end"/>
            </w:r>
          </w:hyperlink>
        </w:p>
        <w:p w14:paraId="00A279E9" w14:textId="3D083CFA"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49" w:history="1">
            <w:r w:rsidR="002323D9" w:rsidRPr="00E16930">
              <w:rPr>
                <w:rStyle w:val="Hyperlink"/>
                <w:noProof/>
              </w:rPr>
              <w:t>1.2</w:t>
            </w:r>
            <w:r w:rsidR="002323D9">
              <w:rPr>
                <w:rFonts w:asciiTheme="minorHAnsi" w:hAnsiTheme="minorHAnsi" w:cstheme="minorBidi"/>
                <w:noProof/>
                <w:sz w:val="22"/>
                <w:szCs w:val="22"/>
                <w:lang w:eastAsia="en-AU"/>
              </w:rPr>
              <w:tab/>
            </w:r>
            <w:r w:rsidR="002323D9" w:rsidRPr="00E16930">
              <w:rPr>
                <w:rStyle w:val="Hyperlink"/>
                <w:noProof/>
              </w:rPr>
              <w:t>Using this plan</w:t>
            </w:r>
            <w:r w:rsidR="002323D9">
              <w:rPr>
                <w:noProof/>
                <w:webHidden/>
              </w:rPr>
              <w:tab/>
            </w:r>
            <w:r w:rsidR="002323D9">
              <w:rPr>
                <w:noProof/>
                <w:webHidden/>
              </w:rPr>
              <w:fldChar w:fldCharType="begin"/>
            </w:r>
            <w:r w:rsidR="002323D9">
              <w:rPr>
                <w:noProof/>
                <w:webHidden/>
              </w:rPr>
              <w:instrText xml:space="preserve"> PAGEREF _Toc166853649 \h </w:instrText>
            </w:r>
            <w:r w:rsidR="002323D9">
              <w:rPr>
                <w:noProof/>
                <w:webHidden/>
              </w:rPr>
            </w:r>
            <w:r w:rsidR="002323D9">
              <w:rPr>
                <w:noProof/>
                <w:webHidden/>
              </w:rPr>
              <w:fldChar w:fldCharType="separate"/>
            </w:r>
            <w:r w:rsidR="00A8052E">
              <w:rPr>
                <w:noProof/>
                <w:webHidden/>
              </w:rPr>
              <w:t>7</w:t>
            </w:r>
            <w:r w:rsidR="002323D9">
              <w:rPr>
                <w:noProof/>
                <w:webHidden/>
              </w:rPr>
              <w:fldChar w:fldCharType="end"/>
            </w:r>
          </w:hyperlink>
        </w:p>
        <w:p w14:paraId="742B9EE2" w14:textId="37CE340B"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50" w:history="1">
            <w:r w:rsidR="002323D9" w:rsidRPr="00E16930">
              <w:rPr>
                <w:rStyle w:val="Hyperlink"/>
                <w:noProof/>
              </w:rPr>
              <w:t>1.3</w:t>
            </w:r>
            <w:r w:rsidR="002323D9">
              <w:rPr>
                <w:rFonts w:asciiTheme="minorHAnsi" w:hAnsiTheme="minorHAnsi" w:cstheme="minorBidi"/>
                <w:noProof/>
                <w:sz w:val="22"/>
                <w:szCs w:val="22"/>
                <w:lang w:eastAsia="en-AU"/>
              </w:rPr>
              <w:tab/>
            </w:r>
            <w:r w:rsidR="002323D9" w:rsidRPr="00E16930">
              <w:rPr>
                <w:rStyle w:val="Hyperlink"/>
                <w:noProof/>
              </w:rPr>
              <w:t>The Evolution of the CIP</w:t>
            </w:r>
            <w:r w:rsidR="002323D9">
              <w:rPr>
                <w:noProof/>
                <w:webHidden/>
              </w:rPr>
              <w:tab/>
            </w:r>
            <w:r w:rsidR="002323D9">
              <w:rPr>
                <w:noProof/>
                <w:webHidden/>
              </w:rPr>
              <w:fldChar w:fldCharType="begin"/>
            </w:r>
            <w:r w:rsidR="002323D9">
              <w:rPr>
                <w:noProof/>
                <w:webHidden/>
              </w:rPr>
              <w:instrText xml:space="preserve"> PAGEREF _Toc166853650 \h </w:instrText>
            </w:r>
            <w:r w:rsidR="002323D9">
              <w:rPr>
                <w:noProof/>
                <w:webHidden/>
              </w:rPr>
            </w:r>
            <w:r w:rsidR="002323D9">
              <w:rPr>
                <w:noProof/>
                <w:webHidden/>
              </w:rPr>
              <w:fldChar w:fldCharType="separate"/>
            </w:r>
            <w:r w:rsidR="00A8052E">
              <w:rPr>
                <w:noProof/>
                <w:webHidden/>
              </w:rPr>
              <w:t>8</w:t>
            </w:r>
            <w:r w:rsidR="002323D9">
              <w:rPr>
                <w:noProof/>
                <w:webHidden/>
              </w:rPr>
              <w:fldChar w:fldCharType="end"/>
            </w:r>
          </w:hyperlink>
        </w:p>
        <w:p w14:paraId="487B29A1" w14:textId="6C79ABDF"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51" w:history="1">
            <w:r w:rsidR="002323D9" w:rsidRPr="00E16930">
              <w:rPr>
                <w:rStyle w:val="Hyperlink"/>
                <w:noProof/>
              </w:rPr>
              <w:t>1.4</w:t>
            </w:r>
            <w:r w:rsidR="002323D9">
              <w:rPr>
                <w:rFonts w:asciiTheme="minorHAnsi" w:hAnsiTheme="minorHAnsi" w:cstheme="minorBidi"/>
                <w:noProof/>
                <w:sz w:val="22"/>
                <w:szCs w:val="22"/>
                <w:lang w:eastAsia="en-AU"/>
              </w:rPr>
              <w:tab/>
            </w:r>
            <w:r w:rsidR="002323D9" w:rsidRPr="00E16930">
              <w:rPr>
                <w:rStyle w:val="Hyperlink"/>
                <w:noProof/>
              </w:rPr>
              <w:t>How this plan is used</w:t>
            </w:r>
            <w:r w:rsidR="002323D9">
              <w:rPr>
                <w:noProof/>
                <w:webHidden/>
              </w:rPr>
              <w:tab/>
            </w:r>
            <w:r w:rsidR="002323D9">
              <w:rPr>
                <w:noProof/>
                <w:webHidden/>
              </w:rPr>
              <w:fldChar w:fldCharType="begin"/>
            </w:r>
            <w:r w:rsidR="002323D9">
              <w:rPr>
                <w:noProof/>
                <w:webHidden/>
              </w:rPr>
              <w:instrText xml:space="preserve"> PAGEREF _Toc166853651 \h </w:instrText>
            </w:r>
            <w:r w:rsidR="002323D9">
              <w:rPr>
                <w:noProof/>
                <w:webHidden/>
              </w:rPr>
            </w:r>
            <w:r w:rsidR="002323D9">
              <w:rPr>
                <w:noProof/>
                <w:webHidden/>
              </w:rPr>
              <w:fldChar w:fldCharType="separate"/>
            </w:r>
            <w:r w:rsidR="00A8052E">
              <w:rPr>
                <w:noProof/>
                <w:webHidden/>
              </w:rPr>
              <w:t>10</w:t>
            </w:r>
            <w:r w:rsidR="002323D9">
              <w:rPr>
                <w:noProof/>
                <w:webHidden/>
              </w:rPr>
              <w:fldChar w:fldCharType="end"/>
            </w:r>
          </w:hyperlink>
        </w:p>
        <w:p w14:paraId="37F8EFAA" w14:textId="717ABEA8"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52" w:history="1">
            <w:r w:rsidR="002323D9" w:rsidRPr="00E16930">
              <w:rPr>
                <w:rStyle w:val="Hyperlink"/>
                <w:noProof/>
              </w:rPr>
              <w:t>1.5</w:t>
            </w:r>
            <w:r w:rsidR="002323D9">
              <w:rPr>
                <w:rFonts w:asciiTheme="minorHAnsi" w:hAnsiTheme="minorHAnsi" w:cstheme="minorBidi"/>
                <w:noProof/>
                <w:sz w:val="22"/>
                <w:szCs w:val="22"/>
                <w:lang w:eastAsia="en-AU"/>
              </w:rPr>
              <w:tab/>
            </w:r>
            <w:r w:rsidR="002323D9" w:rsidRPr="00E16930">
              <w:rPr>
                <w:rStyle w:val="Hyperlink"/>
                <w:noProof/>
              </w:rPr>
              <w:t>How CI is planned and delivered</w:t>
            </w:r>
            <w:r w:rsidR="002323D9">
              <w:rPr>
                <w:noProof/>
                <w:webHidden/>
              </w:rPr>
              <w:tab/>
            </w:r>
            <w:r w:rsidR="002323D9">
              <w:rPr>
                <w:noProof/>
                <w:webHidden/>
              </w:rPr>
              <w:fldChar w:fldCharType="begin"/>
            </w:r>
            <w:r w:rsidR="002323D9">
              <w:rPr>
                <w:noProof/>
                <w:webHidden/>
              </w:rPr>
              <w:instrText xml:space="preserve"> PAGEREF _Toc166853652 \h </w:instrText>
            </w:r>
            <w:r w:rsidR="002323D9">
              <w:rPr>
                <w:noProof/>
                <w:webHidden/>
              </w:rPr>
            </w:r>
            <w:r w:rsidR="002323D9">
              <w:rPr>
                <w:noProof/>
                <w:webHidden/>
              </w:rPr>
              <w:fldChar w:fldCharType="separate"/>
            </w:r>
            <w:r w:rsidR="00A8052E">
              <w:rPr>
                <w:noProof/>
                <w:webHidden/>
              </w:rPr>
              <w:t>11</w:t>
            </w:r>
            <w:r w:rsidR="002323D9">
              <w:rPr>
                <w:noProof/>
                <w:webHidden/>
              </w:rPr>
              <w:fldChar w:fldCharType="end"/>
            </w:r>
          </w:hyperlink>
        </w:p>
        <w:p w14:paraId="640F0EFE" w14:textId="1BC5FC71"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53" w:history="1">
            <w:r w:rsidR="002323D9" w:rsidRPr="00E16930">
              <w:rPr>
                <w:rStyle w:val="Hyperlink"/>
                <w:noProof/>
              </w:rPr>
              <w:t>1.6</w:t>
            </w:r>
            <w:r w:rsidR="002323D9">
              <w:rPr>
                <w:rFonts w:asciiTheme="minorHAnsi" w:hAnsiTheme="minorHAnsi" w:cstheme="minorBidi"/>
                <w:noProof/>
                <w:sz w:val="22"/>
                <w:szCs w:val="22"/>
                <w:lang w:eastAsia="en-AU"/>
              </w:rPr>
              <w:tab/>
            </w:r>
            <w:r w:rsidR="002323D9" w:rsidRPr="00E16930">
              <w:rPr>
                <w:rStyle w:val="Hyperlink"/>
                <w:noProof/>
              </w:rPr>
              <w:t>How community infrastructure is resourced</w:t>
            </w:r>
            <w:r w:rsidR="002323D9">
              <w:rPr>
                <w:noProof/>
                <w:webHidden/>
              </w:rPr>
              <w:tab/>
            </w:r>
            <w:r w:rsidR="002323D9">
              <w:rPr>
                <w:noProof/>
                <w:webHidden/>
              </w:rPr>
              <w:fldChar w:fldCharType="begin"/>
            </w:r>
            <w:r w:rsidR="002323D9">
              <w:rPr>
                <w:noProof/>
                <w:webHidden/>
              </w:rPr>
              <w:instrText xml:space="preserve"> PAGEREF _Toc166853653 \h </w:instrText>
            </w:r>
            <w:r w:rsidR="002323D9">
              <w:rPr>
                <w:noProof/>
                <w:webHidden/>
              </w:rPr>
            </w:r>
            <w:r w:rsidR="002323D9">
              <w:rPr>
                <w:noProof/>
                <w:webHidden/>
              </w:rPr>
              <w:fldChar w:fldCharType="separate"/>
            </w:r>
            <w:r w:rsidR="00A8052E">
              <w:rPr>
                <w:noProof/>
                <w:webHidden/>
              </w:rPr>
              <w:t>12</w:t>
            </w:r>
            <w:r w:rsidR="002323D9">
              <w:rPr>
                <w:noProof/>
                <w:webHidden/>
              </w:rPr>
              <w:fldChar w:fldCharType="end"/>
            </w:r>
          </w:hyperlink>
        </w:p>
        <w:p w14:paraId="30BF15FE" w14:textId="5980D66D"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54" w:history="1">
            <w:r w:rsidR="002323D9" w:rsidRPr="00E16930">
              <w:rPr>
                <w:rStyle w:val="Hyperlink"/>
                <w:noProof/>
              </w:rPr>
              <w:t>1.7</w:t>
            </w:r>
            <w:r w:rsidR="002323D9">
              <w:rPr>
                <w:rFonts w:asciiTheme="minorHAnsi" w:hAnsiTheme="minorHAnsi" w:cstheme="minorBidi"/>
                <w:noProof/>
                <w:sz w:val="22"/>
                <w:szCs w:val="22"/>
                <w:lang w:eastAsia="en-AU"/>
              </w:rPr>
              <w:tab/>
            </w:r>
            <w:r w:rsidR="002323D9" w:rsidRPr="00E16930">
              <w:rPr>
                <w:rStyle w:val="Hyperlink"/>
                <w:noProof/>
              </w:rPr>
              <w:t>How proposals are prioritised</w:t>
            </w:r>
            <w:r w:rsidR="002323D9">
              <w:rPr>
                <w:noProof/>
                <w:webHidden/>
              </w:rPr>
              <w:tab/>
            </w:r>
            <w:r w:rsidR="002323D9">
              <w:rPr>
                <w:noProof/>
                <w:webHidden/>
              </w:rPr>
              <w:fldChar w:fldCharType="begin"/>
            </w:r>
            <w:r w:rsidR="002323D9">
              <w:rPr>
                <w:noProof/>
                <w:webHidden/>
              </w:rPr>
              <w:instrText xml:space="preserve"> PAGEREF _Toc166853654 \h </w:instrText>
            </w:r>
            <w:r w:rsidR="002323D9">
              <w:rPr>
                <w:noProof/>
                <w:webHidden/>
              </w:rPr>
            </w:r>
            <w:r w:rsidR="002323D9">
              <w:rPr>
                <w:noProof/>
                <w:webHidden/>
              </w:rPr>
              <w:fldChar w:fldCharType="separate"/>
            </w:r>
            <w:r w:rsidR="00A8052E">
              <w:rPr>
                <w:noProof/>
                <w:webHidden/>
              </w:rPr>
              <w:t>13</w:t>
            </w:r>
            <w:r w:rsidR="002323D9">
              <w:rPr>
                <w:noProof/>
                <w:webHidden/>
              </w:rPr>
              <w:fldChar w:fldCharType="end"/>
            </w:r>
          </w:hyperlink>
        </w:p>
        <w:p w14:paraId="2DBB8472" w14:textId="5C585F80"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55" w:history="1">
            <w:r w:rsidR="002323D9" w:rsidRPr="00E16930">
              <w:rPr>
                <w:rStyle w:val="Hyperlink"/>
                <w:noProof/>
              </w:rPr>
              <w:t>1.8</w:t>
            </w:r>
            <w:r w:rsidR="002323D9">
              <w:rPr>
                <w:rFonts w:asciiTheme="minorHAnsi" w:hAnsiTheme="minorHAnsi" w:cstheme="minorBidi"/>
                <w:noProof/>
                <w:sz w:val="22"/>
                <w:szCs w:val="22"/>
                <w:lang w:eastAsia="en-AU"/>
              </w:rPr>
              <w:tab/>
            </w:r>
            <w:r w:rsidR="002323D9" w:rsidRPr="00E16930">
              <w:rPr>
                <w:rStyle w:val="Hyperlink"/>
                <w:noProof/>
              </w:rPr>
              <w:t>How Business Cases are developed</w:t>
            </w:r>
            <w:r w:rsidR="002323D9">
              <w:rPr>
                <w:noProof/>
                <w:webHidden/>
              </w:rPr>
              <w:tab/>
            </w:r>
            <w:r w:rsidR="002323D9">
              <w:rPr>
                <w:noProof/>
                <w:webHidden/>
              </w:rPr>
              <w:fldChar w:fldCharType="begin"/>
            </w:r>
            <w:r w:rsidR="002323D9">
              <w:rPr>
                <w:noProof/>
                <w:webHidden/>
              </w:rPr>
              <w:instrText xml:space="preserve"> PAGEREF _Toc166853655 \h </w:instrText>
            </w:r>
            <w:r w:rsidR="002323D9">
              <w:rPr>
                <w:noProof/>
                <w:webHidden/>
              </w:rPr>
            </w:r>
            <w:r w:rsidR="002323D9">
              <w:rPr>
                <w:noProof/>
                <w:webHidden/>
              </w:rPr>
              <w:fldChar w:fldCharType="separate"/>
            </w:r>
            <w:r w:rsidR="00A8052E">
              <w:rPr>
                <w:noProof/>
                <w:webHidden/>
              </w:rPr>
              <w:t>14</w:t>
            </w:r>
            <w:r w:rsidR="002323D9">
              <w:rPr>
                <w:noProof/>
                <w:webHidden/>
              </w:rPr>
              <w:fldChar w:fldCharType="end"/>
            </w:r>
          </w:hyperlink>
        </w:p>
        <w:p w14:paraId="0DD4D4B8" w14:textId="56F10019" w:rsidR="002323D9" w:rsidRDefault="00000000">
          <w:pPr>
            <w:pStyle w:val="TOC1"/>
            <w:rPr>
              <w:rFonts w:asciiTheme="minorHAnsi" w:hAnsiTheme="minorHAnsi" w:cstheme="minorBidi"/>
              <w:noProof/>
              <w:sz w:val="22"/>
              <w:szCs w:val="22"/>
              <w:lang w:eastAsia="en-AU"/>
            </w:rPr>
          </w:pPr>
          <w:hyperlink w:anchor="_Toc166853656" w:history="1">
            <w:r w:rsidR="002323D9" w:rsidRPr="00E16930">
              <w:rPr>
                <w:rStyle w:val="Hyperlink"/>
                <w:noProof/>
              </w:rPr>
              <w:t>2. What influences the planning of community infrastructure</w:t>
            </w:r>
            <w:r w:rsidR="002323D9">
              <w:rPr>
                <w:noProof/>
                <w:webHidden/>
              </w:rPr>
              <w:tab/>
            </w:r>
            <w:r w:rsidR="002323D9">
              <w:rPr>
                <w:noProof/>
                <w:webHidden/>
              </w:rPr>
              <w:fldChar w:fldCharType="begin"/>
            </w:r>
            <w:r w:rsidR="002323D9">
              <w:rPr>
                <w:noProof/>
                <w:webHidden/>
              </w:rPr>
              <w:instrText xml:space="preserve"> PAGEREF _Toc166853656 \h </w:instrText>
            </w:r>
            <w:r w:rsidR="002323D9">
              <w:rPr>
                <w:noProof/>
                <w:webHidden/>
              </w:rPr>
            </w:r>
            <w:r w:rsidR="002323D9">
              <w:rPr>
                <w:noProof/>
                <w:webHidden/>
              </w:rPr>
              <w:fldChar w:fldCharType="separate"/>
            </w:r>
            <w:r w:rsidR="00A8052E">
              <w:rPr>
                <w:noProof/>
                <w:webHidden/>
              </w:rPr>
              <w:t>15</w:t>
            </w:r>
            <w:r w:rsidR="002323D9">
              <w:rPr>
                <w:noProof/>
                <w:webHidden/>
              </w:rPr>
              <w:fldChar w:fldCharType="end"/>
            </w:r>
          </w:hyperlink>
        </w:p>
        <w:p w14:paraId="38F15F60" w14:textId="15FAD32E"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57" w:history="1">
            <w:r w:rsidR="002323D9" w:rsidRPr="00E16930">
              <w:rPr>
                <w:rStyle w:val="Hyperlink"/>
                <w:noProof/>
              </w:rPr>
              <w:t>2.1</w:t>
            </w:r>
            <w:r w:rsidR="002323D9">
              <w:rPr>
                <w:rFonts w:asciiTheme="minorHAnsi" w:hAnsiTheme="minorHAnsi" w:cstheme="minorBidi"/>
                <w:noProof/>
                <w:sz w:val="22"/>
                <w:szCs w:val="22"/>
                <w:lang w:eastAsia="en-AU"/>
              </w:rPr>
              <w:tab/>
            </w:r>
            <w:r w:rsidR="002323D9" w:rsidRPr="00E16930">
              <w:rPr>
                <w:rStyle w:val="Hyperlink"/>
                <w:noProof/>
              </w:rPr>
              <w:t>Guiding principles</w:t>
            </w:r>
            <w:r w:rsidR="002323D9">
              <w:rPr>
                <w:noProof/>
                <w:webHidden/>
              </w:rPr>
              <w:tab/>
            </w:r>
            <w:r w:rsidR="002323D9">
              <w:rPr>
                <w:noProof/>
                <w:webHidden/>
              </w:rPr>
              <w:fldChar w:fldCharType="begin"/>
            </w:r>
            <w:r w:rsidR="002323D9">
              <w:rPr>
                <w:noProof/>
                <w:webHidden/>
              </w:rPr>
              <w:instrText xml:space="preserve"> PAGEREF _Toc166853657 \h </w:instrText>
            </w:r>
            <w:r w:rsidR="002323D9">
              <w:rPr>
                <w:noProof/>
                <w:webHidden/>
              </w:rPr>
            </w:r>
            <w:r w:rsidR="002323D9">
              <w:rPr>
                <w:noProof/>
                <w:webHidden/>
              </w:rPr>
              <w:fldChar w:fldCharType="separate"/>
            </w:r>
            <w:r w:rsidR="00A8052E">
              <w:rPr>
                <w:noProof/>
                <w:webHidden/>
              </w:rPr>
              <w:t>15</w:t>
            </w:r>
            <w:r w:rsidR="002323D9">
              <w:rPr>
                <w:noProof/>
                <w:webHidden/>
              </w:rPr>
              <w:fldChar w:fldCharType="end"/>
            </w:r>
          </w:hyperlink>
        </w:p>
        <w:p w14:paraId="1EE4B91F" w14:textId="351FF5A1"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58" w:history="1">
            <w:r w:rsidR="002323D9" w:rsidRPr="00E16930">
              <w:rPr>
                <w:rStyle w:val="Hyperlink"/>
                <w:noProof/>
              </w:rPr>
              <w:t>2.2</w:t>
            </w:r>
            <w:r w:rsidR="002323D9">
              <w:rPr>
                <w:rFonts w:asciiTheme="minorHAnsi" w:hAnsiTheme="minorHAnsi" w:cstheme="minorBidi"/>
                <w:noProof/>
                <w:sz w:val="22"/>
                <w:szCs w:val="22"/>
                <w:lang w:eastAsia="en-AU"/>
              </w:rPr>
              <w:tab/>
            </w:r>
            <w:r w:rsidR="002323D9" w:rsidRPr="00E16930">
              <w:rPr>
                <w:rStyle w:val="Hyperlink"/>
                <w:noProof/>
              </w:rPr>
              <w:t>Influencing plans and strategies</w:t>
            </w:r>
            <w:r w:rsidR="002323D9">
              <w:rPr>
                <w:noProof/>
                <w:webHidden/>
              </w:rPr>
              <w:tab/>
            </w:r>
            <w:r w:rsidR="002323D9">
              <w:rPr>
                <w:noProof/>
                <w:webHidden/>
              </w:rPr>
              <w:fldChar w:fldCharType="begin"/>
            </w:r>
            <w:r w:rsidR="002323D9">
              <w:rPr>
                <w:noProof/>
                <w:webHidden/>
              </w:rPr>
              <w:instrText xml:space="preserve"> PAGEREF _Toc166853658 \h </w:instrText>
            </w:r>
            <w:r w:rsidR="002323D9">
              <w:rPr>
                <w:noProof/>
                <w:webHidden/>
              </w:rPr>
            </w:r>
            <w:r w:rsidR="002323D9">
              <w:rPr>
                <w:noProof/>
                <w:webHidden/>
              </w:rPr>
              <w:fldChar w:fldCharType="separate"/>
            </w:r>
            <w:r w:rsidR="00A8052E">
              <w:rPr>
                <w:noProof/>
                <w:webHidden/>
              </w:rPr>
              <w:t>16</w:t>
            </w:r>
            <w:r w:rsidR="002323D9">
              <w:rPr>
                <w:noProof/>
                <w:webHidden/>
              </w:rPr>
              <w:fldChar w:fldCharType="end"/>
            </w:r>
          </w:hyperlink>
        </w:p>
        <w:p w14:paraId="479EAC88" w14:textId="0CEA5F36"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59" w:history="1">
            <w:r w:rsidR="002323D9" w:rsidRPr="00E16930">
              <w:rPr>
                <w:rStyle w:val="Hyperlink"/>
                <w:noProof/>
              </w:rPr>
              <w:t>2.3</w:t>
            </w:r>
            <w:r w:rsidR="002323D9">
              <w:rPr>
                <w:rFonts w:asciiTheme="minorHAnsi" w:hAnsiTheme="minorHAnsi" w:cstheme="minorBidi"/>
                <w:noProof/>
                <w:sz w:val="22"/>
                <w:szCs w:val="22"/>
                <w:lang w:eastAsia="en-AU"/>
              </w:rPr>
              <w:tab/>
            </w:r>
            <w:r w:rsidR="002323D9" w:rsidRPr="00E16930">
              <w:rPr>
                <w:rStyle w:val="Hyperlink"/>
                <w:noProof/>
              </w:rPr>
              <w:t>Our current and future community</w:t>
            </w:r>
            <w:r w:rsidR="002323D9">
              <w:rPr>
                <w:noProof/>
                <w:webHidden/>
              </w:rPr>
              <w:tab/>
            </w:r>
            <w:r w:rsidR="002323D9">
              <w:rPr>
                <w:noProof/>
                <w:webHidden/>
              </w:rPr>
              <w:fldChar w:fldCharType="begin"/>
            </w:r>
            <w:r w:rsidR="002323D9">
              <w:rPr>
                <w:noProof/>
                <w:webHidden/>
              </w:rPr>
              <w:instrText xml:space="preserve"> PAGEREF _Toc166853659 \h </w:instrText>
            </w:r>
            <w:r w:rsidR="002323D9">
              <w:rPr>
                <w:noProof/>
                <w:webHidden/>
              </w:rPr>
            </w:r>
            <w:r w:rsidR="002323D9">
              <w:rPr>
                <w:noProof/>
                <w:webHidden/>
              </w:rPr>
              <w:fldChar w:fldCharType="separate"/>
            </w:r>
            <w:r w:rsidR="00A8052E">
              <w:rPr>
                <w:noProof/>
                <w:webHidden/>
              </w:rPr>
              <w:t>17</w:t>
            </w:r>
            <w:r w:rsidR="002323D9">
              <w:rPr>
                <w:noProof/>
                <w:webHidden/>
              </w:rPr>
              <w:fldChar w:fldCharType="end"/>
            </w:r>
          </w:hyperlink>
        </w:p>
        <w:p w14:paraId="2D4DC82E" w14:textId="12E257AC"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60" w:history="1">
            <w:r w:rsidR="002323D9" w:rsidRPr="00E16930">
              <w:rPr>
                <w:rStyle w:val="Hyperlink"/>
                <w:noProof/>
              </w:rPr>
              <w:t>2.4</w:t>
            </w:r>
            <w:r w:rsidR="002323D9">
              <w:rPr>
                <w:rFonts w:asciiTheme="minorHAnsi" w:hAnsiTheme="minorHAnsi" w:cstheme="minorBidi"/>
                <w:noProof/>
                <w:sz w:val="22"/>
                <w:szCs w:val="22"/>
                <w:lang w:eastAsia="en-AU"/>
              </w:rPr>
              <w:tab/>
            </w:r>
            <w:r w:rsidR="002323D9" w:rsidRPr="00E16930">
              <w:rPr>
                <w:rStyle w:val="Hyperlink"/>
                <w:noProof/>
              </w:rPr>
              <w:t>Suburb spotlight</w:t>
            </w:r>
            <w:r w:rsidR="002323D9">
              <w:rPr>
                <w:noProof/>
                <w:webHidden/>
              </w:rPr>
              <w:tab/>
            </w:r>
            <w:r w:rsidR="002323D9">
              <w:rPr>
                <w:noProof/>
                <w:webHidden/>
              </w:rPr>
              <w:fldChar w:fldCharType="begin"/>
            </w:r>
            <w:r w:rsidR="002323D9">
              <w:rPr>
                <w:noProof/>
                <w:webHidden/>
              </w:rPr>
              <w:instrText xml:space="preserve"> PAGEREF _Toc166853660 \h </w:instrText>
            </w:r>
            <w:r w:rsidR="002323D9">
              <w:rPr>
                <w:noProof/>
                <w:webHidden/>
              </w:rPr>
            </w:r>
            <w:r w:rsidR="002323D9">
              <w:rPr>
                <w:noProof/>
                <w:webHidden/>
              </w:rPr>
              <w:fldChar w:fldCharType="separate"/>
            </w:r>
            <w:r w:rsidR="00A8052E">
              <w:rPr>
                <w:noProof/>
                <w:webHidden/>
              </w:rPr>
              <w:t>18</w:t>
            </w:r>
            <w:r w:rsidR="002323D9">
              <w:rPr>
                <w:noProof/>
                <w:webHidden/>
              </w:rPr>
              <w:fldChar w:fldCharType="end"/>
            </w:r>
          </w:hyperlink>
        </w:p>
        <w:p w14:paraId="1C056055" w14:textId="06F01D93"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61" w:history="1">
            <w:r w:rsidR="002323D9" w:rsidRPr="00E16930">
              <w:rPr>
                <w:rStyle w:val="Hyperlink"/>
                <w:noProof/>
              </w:rPr>
              <w:t>2.5</w:t>
            </w:r>
            <w:r w:rsidR="002323D9">
              <w:rPr>
                <w:rFonts w:asciiTheme="minorHAnsi" w:hAnsiTheme="minorHAnsi" w:cstheme="minorBidi"/>
                <w:noProof/>
                <w:sz w:val="22"/>
                <w:szCs w:val="22"/>
                <w:lang w:eastAsia="en-AU"/>
              </w:rPr>
              <w:tab/>
            </w:r>
            <w:r w:rsidR="002323D9" w:rsidRPr="00E16930">
              <w:rPr>
                <w:rStyle w:val="Hyperlink"/>
                <w:noProof/>
              </w:rPr>
              <w:t>Current and emerging trends</w:t>
            </w:r>
            <w:r w:rsidR="002323D9">
              <w:rPr>
                <w:noProof/>
                <w:webHidden/>
              </w:rPr>
              <w:tab/>
            </w:r>
            <w:r w:rsidR="002323D9">
              <w:rPr>
                <w:noProof/>
                <w:webHidden/>
              </w:rPr>
              <w:fldChar w:fldCharType="begin"/>
            </w:r>
            <w:r w:rsidR="002323D9">
              <w:rPr>
                <w:noProof/>
                <w:webHidden/>
              </w:rPr>
              <w:instrText xml:space="preserve"> PAGEREF _Toc166853661 \h </w:instrText>
            </w:r>
            <w:r w:rsidR="002323D9">
              <w:rPr>
                <w:noProof/>
                <w:webHidden/>
              </w:rPr>
            </w:r>
            <w:r w:rsidR="002323D9">
              <w:rPr>
                <w:noProof/>
                <w:webHidden/>
              </w:rPr>
              <w:fldChar w:fldCharType="separate"/>
            </w:r>
            <w:r w:rsidR="00A8052E">
              <w:rPr>
                <w:noProof/>
                <w:webHidden/>
              </w:rPr>
              <w:t>19</w:t>
            </w:r>
            <w:r w:rsidR="002323D9">
              <w:rPr>
                <w:noProof/>
                <w:webHidden/>
              </w:rPr>
              <w:fldChar w:fldCharType="end"/>
            </w:r>
          </w:hyperlink>
        </w:p>
        <w:p w14:paraId="154D6BA2" w14:textId="7A3DD610"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62" w:history="1">
            <w:r w:rsidR="002323D9" w:rsidRPr="00E16930">
              <w:rPr>
                <w:rStyle w:val="Hyperlink"/>
                <w:noProof/>
              </w:rPr>
              <w:t>2.6</w:t>
            </w:r>
            <w:r w:rsidR="002323D9">
              <w:rPr>
                <w:rFonts w:asciiTheme="minorHAnsi" w:hAnsiTheme="minorHAnsi" w:cstheme="minorBidi"/>
                <w:noProof/>
                <w:sz w:val="22"/>
                <w:szCs w:val="22"/>
                <w:lang w:eastAsia="en-AU"/>
              </w:rPr>
              <w:tab/>
            </w:r>
            <w:r w:rsidR="002323D9" w:rsidRPr="00E16930">
              <w:rPr>
                <w:rStyle w:val="Hyperlink"/>
                <w:noProof/>
              </w:rPr>
              <w:t>Guidelines and standards of provision</w:t>
            </w:r>
            <w:r w:rsidR="002323D9">
              <w:rPr>
                <w:noProof/>
                <w:webHidden/>
              </w:rPr>
              <w:tab/>
            </w:r>
            <w:r w:rsidR="002323D9">
              <w:rPr>
                <w:noProof/>
                <w:webHidden/>
              </w:rPr>
              <w:fldChar w:fldCharType="begin"/>
            </w:r>
            <w:r w:rsidR="002323D9">
              <w:rPr>
                <w:noProof/>
                <w:webHidden/>
              </w:rPr>
              <w:instrText xml:space="preserve"> PAGEREF _Toc166853662 \h </w:instrText>
            </w:r>
            <w:r w:rsidR="002323D9">
              <w:rPr>
                <w:noProof/>
                <w:webHidden/>
              </w:rPr>
            </w:r>
            <w:r w:rsidR="002323D9">
              <w:rPr>
                <w:noProof/>
                <w:webHidden/>
              </w:rPr>
              <w:fldChar w:fldCharType="separate"/>
            </w:r>
            <w:r w:rsidR="00A8052E">
              <w:rPr>
                <w:noProof/>
                <w:webHidden/>
              </w:rPr>
              <w:t>21</w:t>
            </w:r>
            <w:r w:rsidR="002323D9">
              <w:rPr>
                <w:noProof/>
                <w:webHidden/>
              </w:rPr>
              <w:fldChar w:fldCharType="end"/>
            </w:r>
          </w:hyperlink>
        </w:p>
        <w:p w14:paraId="5626D5A8" w14:textId="00D9674C"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63" w:history="1">
            <w:r w:rsidR="002323D9" w:rsidRPr="00E16930">
              <w:rPr>
                <w:rStyle w:val="Hyperlink"/>
                <w:noProof/>
              </w:rPr>
              <w:t>2.7</w:t>
            </w:r>
            <w:r w:rsidR="002323D9">
              <w:rPr>
                <w:rFonts w:asciiTheme="minorHAnsi" w:hAnsiTheme="minorHAnsi" w:cstheme="minorBidi"/>
                <w:noProof/>
                <w:sz w:val="22"/>
                <w:szCs w:val="22"/>
                <w:lang w:eastAsia="en-AU"/>
              </w:rPr>
              <w:tab/>
            </w:r>
            <w:r w:rsidR="002323D9" w:rsidRPr="00E16930">
              <w:rPr>
                <w:rStyle w:val="Hyperlink"/>
                <w:noProof/>
              </w:rPr>
              <w:t>Active Public Open Space (Active POS)</w:t>
            </w:r>
            <w:r w:rsidR="002323D9">
              <w:rPr>
                <w:noProof/>
                <w:webHidden/>
              </w:rPr>
              <w:tab/>
            </w:r>
            <w:r w:rsidR="002323D9">
              <w:rPr>
                <w:noProof/>
                <w:webHidden/>
              </w:rPr>
              <w:fldChar w:fldCharType="begin"/>
            </w:r>
            <w:r w:rsidR="002323D9">
              <w:rPr>
                <w:noProof/>
                <w:webHidden/>
              </w:rPr>
              <w:instrText xml:space="preserve"> PAGEREF _Toc166853663 \h </w:instrText>
            </w:r>
            <w:r w:rsidR="002323D9">
              <w:rPr>
                <w:noProof/>
                <w:webHidden/>
              </w:rPr>
            </w:r>
            <w:r w:rsidR="002323D9">
              <w:rPr>
                <w:noProof/>
                <w:webHidden/>
              </w:rPr>
              <w:fldChar w:fldCharType="separate"/>
            </w:r>
            <w:r w:rsidR="00A8052E">
              <w:rPr>
                <w:noProof/>
                <w:webHidden/>
              </w:rPr>
              <w:t>22</w:t>
            </w:r>
            <w:r w:rsidR="002323D9">
              <w:rPr>
                <w:noProof/>
                <w:webHidden/>
              </w:rPr>
              <w:fldChar w:fldCharType="end"/>
            </w:r>
          </w:hyperlink>
        </w:p>
        <w:p w14:paraId="2ADF6387" w14:textId="07EC5AB7"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64" w:history="1">
            <w:r w:rsidR="002323D9" w:rsidRPr="00E16930">
              <w:rPr>
                <w:rStyle w:val="Hyperlink"/>
                <w:noProof/>
              </w:rPr>
              <w:t>2.8</w:t>
            </w:r>
            <w:r w:rsidR="002323D9">
              <w:rPr>
                <w:rFonts w:asciiTheme="minorHAnsi" w:hAnsiTheme="minorHAnsi" w:cstheme="minorBidi"/>
                <w:noProof/>
                <w:sz w:val="22"/>
                <w:szCs w:val="22"/>
                <w:lang w:eastAsia="en-AU"/>
              </w:rPr>
              <w:tab/>
            </w:r>
            <w:r w:rsidR="002323D9" w:rsidRPr="00E16930">
              <w:rPr>
                <w:rStyle w:val="Hyperlink"/>
                <w:noProof/>
              </w:rPr>
              <w:t>Age, utilisation and condition</w:t>
            </w:r>
            <w:r w:rsidR="002323D9">
              <w:rPr>
                <w:noProof/>
                <w:webHidden/>
              </w:rPr>
              <w:tab/>
            </w:r>
            <w:r w:rsidR="002323D9">
              <w:rPr>
                <w:noProof/>
                <w:webHidden/>
              </w:rPr>
              <w:fldChar w:fldCharType="begin"/>
            </w:r>
            <w:r w:rsidR="002323D9">
              <w:rPr>
                <w:noProof/>
                <w:webHidden/>
              </w:rPr>
              <w:instrText xml:space="preserve"> PAGEREF _Toc166853664 \h </w:instrText>
            </w:r>
            <w:r w:rsidR="002323D9">
              <w:rPr>
                <w:noProof/>
                <w:webHidden/>
              </w:rPr>
            </w:r>
            <w:r w:rsidR="002323D9">
              <w:rPr>
                <w:noProof/>
                <w:webHidden/>
              </w:rPr>
              <w:fldChar w:fldCharType="separate"/>
            </w:r>
            <w:r w:rsidR="00A8052E">
              <w:rPr>
                <w:noProof/>
                <w:webHidden/>
              </w:rPr>
              <w:t>24</w:t>
            </w:r>
            <w:r w:rsidR="002323D9">
              <w:rPr>
                <w:noProof/>
                <w:webHidden/>
              </w:rPr>
              <w:fldChar w:fldCharType="end"/>
            </w:r>
          </w:hyperlink>
        </w:p>
        <w:p w14:paraId="56F9EF2F" w14:textId="4CAF4B3A" w:rsidR="002323D9" w:rsidRDefault="00000000">
          <w:pPr>
            <w:pStyle w:val="TOC3"/>
            <w:tabs>
              <w:tab w:val="left" w:pos="1100"/>
              <w:tab w:val="right" w:leader="dot" w:pos="9622"/>
            </w:tabs>
            <w:rPr>
              <w:rFonts w:asciiTheme="minorHAnsi" w:hAnsiTheme="minorHAnsi" w:cstheme="minorBidi"/>
              <w:noProof/>
              <w:sz w:val="22"/>
              <w:szCs w:val="22"/>
              <w:lang w:eastAsia="en-AU"/>
            </w:rPr>
          </w:pPr>
          <w:hyperlink w:anchor="_Toc166853665" w:history="1">
            <w:r w:rsidR="002323D9" w:rsidRPr="00E16930">
              <w:rPr>
                <w:rStyle w:val="Hyperlink"/>
                <w:noProof/>
              </w:rPr>
              <w:t>2.9</w:t>
            </w:r>
            <w:r w:rsidR="002323D9">
              <w:rPr>
                <w:rFonts w:asciiTheme="minorHAnsi" w:hAnsiTheme="minorHAnsi" w:cstheme="minorBidi"/>
                <w:noProof/>
                <w:sz w:val="22"/>
                <w:szCs w:val="22"/>
                <w:lang w:eastAsia="en-AU"/>
              </w:rPr>
              <w:tab/>
            </w:r>
            <w:r w:rsidR="002323D9" w:rsidRPr="00E16930">
              <w:rPr>
                <w:rStyle w:val="Hyperlink"/>
                <w:noProof/>
              </w:rPr>
              <w:t>Functionality</w:t>
            </w:r>
            <w:r w:rsidR="002323D9">
              <w:rPr>
                <w:noProof/>
                <w:webHidden/>
              </w:rPr>
              <w:tab/>
            </w:r>
            <w:r w:rsidR="002323D9">
              <w:rPr>
                <w:noProof/>
                <w:webHidden/>
              </w:rPr>
              <w:fldChar w:fldCharType="begin"/>
            </w:r>
            <w:r w:rsidR="002323D9">
              <w:rPr>
                <w:noProof/>
                <w:webHidden/>
              </w:rPr>
              <w:instrText xml:space="preserve"> PAGEREF _Toc166853665 \h </w:instrText>
            </w:r>
            <w:r w:rsidR="002323D9">
              <w:rPr>
                <w:noProof/>
                <w:webHidden/>
              </w:rPr>
            </w:r>
            <w:r w:rsidR="002323D9">
              <w:rPr>
                <w:noProof/>
                <w:webHidden/>
              </w:rPr>
              <w:fldChar w:fldCharType="separate"/>
            </w:r>
            <w:r w:rsidR="00A8052E">
              <w:rPr>
                <w:noProof/>
                <w:webHidden/>
              </w:rPr>
              <w:t>26</w:t>
            </w:r>
            <w:r w:rsidR="002323D9">
              <w:rPr>
                <w:noProof/>
                <w:webHidden/>
              </w:rPr>
              <w:fldChar w:fldCharType="end"/>
            </w:r>
          </w:hyperlink>
        </w:p>
        <w:p w14:paraId="4D59C04E" w14:textId="3C7DCED0" w:rsidR="002323D9" w:rsidRDefault="00000000">
          <w:pPr>
            <w:pStyle w:val="TOC3"/>
            <w:tabs>
              <w:tab w:val="left" w:pos="1320"/>
              <w:tab w:val="right" w:leader="dot" w:pos="9622"/>
            </w:tabs>
            <w:rPr>
              <w:rFonts w:asciiTheme="minorHAnsi" w:hAnsiTheme="minorHAnsi" w:cstheme="minorBidi"/>
              <w:noProof/>
              <w:sz w:val="22"/>
              <w:szCs w:val="22"/>
              <w:lang w:eastAsia="en-AU"/>
            </w:rPr>
          </w:pPr>
          <w:hyperlink w:anchor="_Toc166853666" w:history="1">
            <w:r w:rsidR="002323D9" w:rsidRPr="00E16930">
              <w:rPr>
                <w:rStyle w:val="Hyperlink"/>
                <w:noProof/>
              </w:rPr>
              <w:t>2.10</w:t>
            </w:r>
            <w:r w:rsidR="002323D9">
              <w:rPr>
                <w:rFonts w:asciiTheme="minorHAnsi" w:hAnsiTheme="minorHAnsi" w:cstheme="minorBidi"/>
                <w:noProof/>
                <w:sz w:val="22"/>
                <w:szCs w:val="22"/>
                <w:lang w:eastAsia="en-AU"/>
              </w:rPr>
              <w:tab/>
            </w:r>
            <w:r w:rsidR="002323D9" w:rsidRPr="00E16930">
              <w:rPr>
                <w:rStyle w:val="Hyperlink"/>
                <w:noProof/>
              </w:rPr>
              <w:t>Community feedback</w:t>
            </w:r>
            <w:r w:rsidR="002323D9">
              <w:rPr>
                <w:noProof/>
                <w:webHidden/>
              </w:rPr>
              <w:tab/>
            </w:r>
            <w:r w:rsidR="002323D9">
              <w:rPr>
                <w:noProof/>
                <w:webHidden/>
              </w:rPr>
              <w:fldChar w:fldCharType="begin"/>
            </w:r>
            <w:r w:rsidR="002323D9">
              <w:rPr>
                <w:noProof/>
                <w:webHidden/>
              </w:rPr>
              <w:instrText xml:space="preserve"> PAGEREF _Toc166853666 \h </w:instrText>
            </w:r>
            <w:r w:rsidR="002323D9">
              <w:rPr>
                <w:noProof/>
                <w:webHidden/>
              </w:rPr>
            </w:r>
            <w:r w:rsidR="002323D9">
              <w:rPr>
                <w:noProof/>
                <w:webHidden/>
              </w:rPr>
              <w:fldChar w:fldCharType="separate"/>
            </w:r>
            <w:r w:rsidR="00A8052E">
              <w:rPr>
                <w:noProof/>
                <w:webHidden/>
              </w:rPr>
              <w:t>27</w:t>
            </w:r>
            <w:r w:rsidR="002323D9">
              <w:rPr>
                <w:noProof/>
                <w:webHidden/>
              </w:rPr>
              <w:fldChar w:fldCharType="end"/>
            </w:r>
          </w:hyperlink>
        </w:p>
        <w:p w14:paraId="07334F33" w14:textId="16473DFD" w:rsidR="002323D9" w:rsidRDefault="00000000">
          <w:pPr>
            <w:pStyle w:val="TOC3"/>
            <w:tabs>
              <w:tab w:val="left" w:pos="1320"/>
              <w:tab w:val="right" w:leader="dot" w:pos="9622"/>
            </w:tabs>
            <w:rPr>
              <w:rFonts w:asciiTheme="minorHAnsi" w:hAnsiTheme="minorHAnsi" w:cstheme="minorBidi"/>
              <w:noProof/>
              <w:sz w:val="22"/>
              <w:szCs w:val="22"/>
              <w:lang w:eastAsia="en-AU"/>
            </w:rPr>
          </w:pPr>
          <w:hyperlink w:anchor="_Toc166853667" w:history="1">
            <w:r w:rsidR="002323D9" w:rsidRPr="00E16930">
              <w:rPr>
                <w:rStyle w:val="Hyperlink"/>
                <w:noProof/>
              </w:rPr>
              <w:t>2.11</w:t>
            </w:r>
            <w:r w:rsidR="002323D9">
              <w:rPr>
                <w:rFonts w:asciiTheme="minorHAnsi" w:hAnsiTheme="minorHAnsi" w:cstheme="minorBidi"/>
                <w:noProof/>
                <w:sz w:val="22"/>
                <w:szCs w:val="22"/>
                <w:lang w:eastAsia="en-AU"/>
              </w:rPr>
              <w:tab/>
            </w:r>
            <w:r w:rsidR="002323D9" w:rsidRPr="00E16930">
              <w:rPr>
                <w:rStyle w:val="Hyperlink"/>
                <w:noProof/>
              </w:rPr>
              <w:t>Future expansion areas</w:t>
            </w:r>
            <w:r w:rsidR="002323D9">
              <w:rPr>
                <w:noProof/>
                <w:webHidden/>
              </w:rPr>
              <w:tab/>
            </w:r>
            <w:r w:rsidR="002323D9">
              <w:rPr>
                <w:noProof/>
                <w:webHidden/>
              </w:rPr>
              <w:fldChar w:fldCharType="begin"/>
            </w:r>
            <w:r w:rsidR="002323D9">
              <w:rPr>
                <w:noProof/>
                <w:webHidden/>
              </w:rPr>
              <w:instrText xml:space="preserve"> PAGEREF _Toc166853667 \h </w:instrText>
            </w:r>
            <w:r w:rsidR="002323D9">
              <w:rPr>
                <w:noProof/>
                <w:webHidden/>
              </w:rPr>
            </w:r>
            <w:r w:rsidR="002323D9">
              <w:rPr>
                <w:noProof/>
                <w:webHidden/>
              </w:rPr>
              <w:fldChar w:fldCharType="separate"/>
            </w:r>
            <w:r w:rsidR="00A8052E">
              <w:rPr>
                <w:noProof/>
                <w:webHidden/>
              </w:rPr>
              <w:t>29</w:t>
            </w:r>
            <w:r w:rsidR="002323D9">
              <w:rPr>
                <w:noProof/>
                <w:webHidden/>
              </w:rPr>
              <w:fldChar w:fldCharType="end"/>
            </w:r>
          </w:hyperlink>
        </w:p>
        <w:p w14:paraId="5672095B" w14:textId="1879D900" w:rsidR="002323D9" w:rsidRDefault="00000000">
          <w:pPr>
            <w:pStyle w:val="TOC1"/>
            <w:rPr>
              <w:rFonts w:asciiTheme="minorHAnsi" w:hAnsiTheme="minorHAnsi" w:cstheme="minorBidi"/>
              <w:noProof/>
              <w:sz w:val="22"/>
              <w:szCs w:val="22"/>
              <w:lang w:eastAsia="en-AU"/>
            </w:rPr>
          </w:pPr>
          <w:hyperlink w:anchor="_Toc166853668" w:history="1">
            <w:r w:rsidR="002323D9" w:rsidRPr="00E16930">
              <w:rPr>
                <w:rStyle w:val="Hyperlink"/>
                <w:noProof/>
              </w:rPr>
              <w:t>3. Identified Improvement actions</w:t>
            </w:r>
            <w:r w:rsidR="002323D9">
              <w:rPr>
                <w:noProof/>
                <w:webHidden/>
              </w:rPr>
              <w:tab/>
            </w:r>
            <w:r w:rsidR="002323D9">
              <w:rPr>
                <w:noProof/>
                <w:webHidden/>
              </w:rPr>
              <w:fldChar w:fldCharType="begin"/>
            </w:r>
            <w:r w:rsidR="002323D9">
              <w:rPr>
                <w:noProof/>
                <w:webHidden/>
              </w:rPr>
              <w:instrText xml:space="preserve"> PAGEREF _Toc166853668 \h </w:instrText>
            </w:r>
            <w:r w:rsidR="002323D9">
              <w:rPr>
                <w:noProof/>
                <w:webHidden/>
              </w:rPr>
            </w:r>
            <w:r w:rsidR="002323D9">
              <w:rPr>
                <w:noProof/>
                <w:webHidden/>
              </w:rPr>
              <w:fldChar w:fldCharType="separate"/>
            </w:r>
            <w:r w:rsidR="00A8052E">
              <w:rPr>
                <w:noProof/>
                <w:webHidden/>
              </w:rPr>
              <w:t>31</w:t>
            </w:r>
            <w:r w:rsidR="002323D9">
              <w:rPr>
                <w:noProof/>
                <w:webHidden/>
              </w:rPr>
              <w:fldChar w:fldCharType="end"/>
            </w:r>
          </w:hyperlink>
        </w:p>
        <w:p w14:paraId="6FDDB9E1" w14:textId="69AC4E42" w:rsidR="002323D9" w:rsidRDefault="00000000">
          <w:pPr>
            <w:pStyle w:val="TOC1"/>
            <w:rPr>
              <w:rFonts w:asciiTheme="minorHAnsi" w:hAnsiTheme="minorHAnsi" w:cstheme="minorBidi"/>
              <w:noProof/>
              <w:sz w:val="22"/>
              <w:szCs w:val="22"/>
              <w:lang w:eastAsia="en-AU"/>
            </w:rPr>
          </w:pPr>
          <w:hyperlink w:anchor="_Toc166853669" w:history="1">
            <w:r w:rsidR="002323D9" w:rsidRPr="00E16930">
              <w:rPr>
                <w:rStyle w:val="Hyperlink"/>
                <w:noProof/>
              </w:rPr>
              <w:t>4. Future community infrastructure proposals</w:t>
            </w:r>
            <w:r w:rsidR="002323D9">
              <w:rPr>
                <w:noProof/>
                <w:webHidden/>
              </w:rPr>
              <w:tab/>
            </w:r>
            <w:r w:rsidR="002323D9">
              <w:rPr>
                <w:noProof/>
                <w:webHidden/>
              </w:rPr>
              <w:fldChar w:fldCharType="begin"/>
            </w:r>
            <w:r w:rsidR="002323D9">
              <w:rPr>
                <w:noProof/>
                <w:webHidden/>
              </w:rPr>
              <w:instrText xml:space="preserve"> PAGEREF _Toc166853669 \h </w:instrText>
            </w:r>
            <w:r w:rsidR="002323D9">
              <w:rPr>
                <w:noProof/>
                <w:webHidden/>
              </w:rPr>
            </w:r>
            <w:r w:rsidR="002323D9">
              <w:rPr>
                <w:noProof/>
                <w:webHidden/>
              </w:rPr>
              <w:fldChar w:fldCharType="separate"/>
            </w:r>
            <w:r w:rsidR="00A8052E">
              <w:rPr>
                <w:noProof/>
                <w:webHidden/>
              </w:rPr>
              <w:t>33</w:t>
            </w:r>
            <w:r w:rsidR="002323D9">
              <w:rPr>
                <w:noProof/>
                <w:webHidden/>
              </w:rPr>
              <w:fldChar w:fldCharType="end"/>
            </w:r>
          </w:hyperlink>
        </w:p>
        <w:p w14:paraId="04213434" w14:textId="2830D411" w:rsidR="00F47420" w:rsidRPr="00F47420" w:rsidRDefault="0036338C" w:rsidP="00F47420">
          <w:r w:rsidRPr="0036338C">
            <w:rPr>
              <w:b/>
              <w:bCs/>
              <w:noProof/>
            </w:rPr>
            <w:fldChar w:fldCharType="end"/>
          </w:r>
        </w:p>
      </w:sdtContent>
    </w:sdt>
    <w:p w14:paraId="7A699065" w14:textId="77777777" w:rsidR="00F47420" w:rsidRPr="009E150E" w:rsidRDefault="00F47420" w:rsidP="00F47420">
      <w:pPr>
        <w:spacing w:after="0" w:line="240" w:lineRule="auto"/>
        <w:rPr>
          <w:rFonts w:eastAsia="Times New Roman"/>
          <w:b/>
          <w:bCs/>
        </w:rPr>
      </w:pPr>
      <w:r w:rsidRPr="009E150E">
        <w:rPr>
          <w:rFonts w:cs="News Gothic Com"/>
          <w:b/>
          <w:bCs/>
          <w:color w:val="0078AF"/>
        </w:rPr>
        <w:t>Acknowledgement of Country</w:t>
      </w:r>
    </w:p>
    <w:p w14:paraId="27471CE2" w14:textId="5810A78C" w:rsidR="00D32A77" w:rsidRPr="00D32A77" w:rsidRDefault="00F47420" w:rsidP="00D32A77">
      <w:r w:rsidRPr="009F6E1D">
        <w:t xml:space="preserve">The Mayor, Councillors and staff of the City of Cockburn acknowledge the </w:t>
      </w:r>
      <w:proofErr w:type="spellStart"/>
      <w:r w:rsidRPr="009F6E1D">
        <w:t>Whadjuk</w:t>
      </w:r>
      <w:proofErr w:type="spellEnd"/>
      <w:r w:rsidRPr="009F6E1D">
        <w:t xml:space="preserve"> Nyungar people of </w:t>
      </w:r>
      <w:proofErr w:type="spellStart"/>
      <w:r w:rsidRPr="009F6E1D">
        <w:t>Beeliar</w:t>
      </w:r>
      <w:proofErr w:type="spellEnd"/>
      <w:r w:rsidRPr="009F6E1D">
        <w:t xml:space="preserve"> </w:t>
      </w:r>
      <w:proofErr w:type="spellStart"/>
      <w:r w:rsidRPr="009F6E1D">
        <w:t>boodja</w:t>
      </w:r>
      <w:proofErr w:type="spellEnd"/>
      <w:r w:rsidRPr="009F6E1D">
        <w:t> as the traditional custodians of this land. We pay our respect to the Elders, past</w:t>
      </w:r>
      <w:r>
        <w:t xml:space="preserve"> and</w:t>
      </w:r>
      <w:r w:rsidRPr="009F6E1D">
        <w:t xml:space="preserve"> present.</w:t>
      </w:r>
      <w:r w:rsidR="00D32A77">
        <w:br w:type="page"/>
      </w:r>
    </w:p>
    <w:p w14:paraId="1841C179" w14:textId="76409954" w:rsidR="00AB1561" w:rsidRDefault="00AB1561" w:rsidP="009F5A01">
      <w:pPr>
        <w:pStyle w:val="Heading1"/>
      </w:pPr>
      <w:bookmarkStart w:id="2" w:name="_Toc166853645"/>
      <w:r>
        <w:lastRenderedPageBreak/>
        <w:t>Executive Summary</w:t>
      </w:r>
      <w:bookmarkEnd w:id="1"/>
      <w:bookmarkEnd w:id="0"/>
      <w:bookmarkEnd w:id="2"/>
    </w:p>
    <w:p w14:paraId="4778B799" w14:textId="32D2AB78" w:rsidR="002E702E" w:rsidRDefault="002E702E" w:rsidP="002E702E">
      <w:pPr>
        <w:pStyle w:val="NormalWeb"/>
      </w:pPr>
      <w:r>
        <w:t xml:space="preserve">The </w:t>
      </w:r>
      <w:r w:rsidRPr="002E702E">
        <w:rPr>
          <w:rStyle w:val="Strong"/>
          <w:rFonts w:eastAsiaTheme="majorEastAsia"/>
          <w:b w:val="0"/>
          <w:bCs w:val="0"/>
        </w:rPr>
        <w:t>Community Infrastructure Plan (CIP) 2024-2041</w:t>
      </w:r>
      <w:r>
        <w:t xml:space="preserve"> provides the City of Cockburn with a strategic framework to plan, prioriti</w:t>
      </w:r>
      <w:r w:rsidR="00587D0F">
        <w:t>s</w:t>
      </w:r>
      <w:r>
        <w:t xml:space="preserve">e, and deliver essential community infrastructure over the next </w:t>
      </w:r>
      <w:r w:rsidR="00587D0F" w:rsidRPr="009A62F8">
        <w:t>fifte</w:t>
      </w:r>
      <w:r w:rsidR="000974F2" w:rsidRPr="009A62F8">
        <w:t>e</w:t>
      </w:r>
      <w:r w:rsidR="00587D0F" w:rsidRPr="009A62F8">
        <w:t>n</w:t>
      </w:r>
      <w:r w:rsidR="00587D0F">
        <w:t xml:space="preserve"> </w:t>
      </w:r>
      <w:r w:rsidR="000974F2">
        <w:t>year</w:t>
      </w:r>
      <w:r>
        <w:t>s. This plan seeks to address the growing and evolving needs of the City's residents, whose population is forecast to exceed 170,000 by 2041. The CIP aims to ensure that all residents have equitable access to high-quality services, facilities, and public spaces that contribute to community wellbeing, social cohesion, and economic development.</w:t>
      </w:r>
    </w:p>
    <w:p w14:paraId="4E58B2E4" w14:textId="77777777" w:rsidR="002E702E" w:rsidRDefault="002E702E" w:rsidP="002E702E">
      <w:pPr>
        <w:pStyle w:val="NormalWeb"/>
      </w:pPr>
      <w:r>
        <w:t xml:space="preserve">The CIP aligns with the City's </w:t>
      </w:r>
      <w:r w:rsidRPr="000974F2">
        <w:rPr>
          <w:rStyle w:val="Strong"/>
          <w:rFonts w:eastAsiaTheme="majorEastAsia"/>
          <w:b w:val="0"/>
          <w:bCs w:val="0"/>
        </w:rPr>
        <w:t>Strategic Community Plan 2020–2030</w:t>
      </w:r>
      <w:r w:rsidRPr="000974F2">
        <w:rPr>
          <w:b/>
          <w:bCs/>
        </w:rPr>
        <w:t>,</w:t>
      </w:r>
      <w:r>
        <w:t xml:space="preserve"> which aspires to make Cockburn “the best place to be” through the provision of accessible, inclusive, and sustainable infrastructure. The CIP supports this vision by guiding the City's long-term investment in public facilities that serve diverse community needs, foster social connection, and promote a vibrant, healthy, and safe community.</w:t>
      </w:r>
    </w:p>
    <w:p w14:paraId="4A6B3A16" w14:textId="12FEA6FB" w:rsidR="002E702E" w:rsidRPr="00D80287" w:rsidRDefault="002E702E" w:rsidP="002E702E">
      <w:pPr>
        <w:pStyle w:val="NormalWeb"/>
      </w:pPr>
      <w:r w:rsidRPr="00D80287">
        <w:t>The primary objectives of the CIP are to:</w:t>
      </w:r>
    </w:p>
    <w:p w14:paraId="0EA03729" w14:textId="77777777" w:rsidR="002E702E" w:rsidRPr="00D80287" w:rsidRDefault="002E702E" w:rsidP="002E702E">
      <w:pPr>
        <w:numPr>
          <w:ilvl w:val="0"/>
          <w:numId w:val="109"/>
        </w:numPr>
        <w:spacing w:before="100" w:beforeAutospacing="1" w:after="100" w:afterAutospacing="1" w:line="240" w:lineRule="auto"/>
        <w:rPr>
          <w:sz w:val="22"/>
          <w:szCs w:val="22"/>
        </w:rPr>
      </w:pPr>
      <w:r w:rsidRPr="00D80287">
        <w:rPr>
          <w:rStyle w:val="Strong"/>
          <w:sz w:val="22"/>
          <w:szCs w:val="22"/>
        </w:rPr>
        <w:t>Guide Future Investment</w:t>
      </w:r>
      <w:r w:rsidRPr="00D80287">
        <w:rPr>
          <w:sz w:val="22"/>
          <w:szCs w:val="22"/>
        </w:rPr>
        <w:t>: Provide a clear and evidence-based plan to support the development of major community infrastructure projects that will enhance the quality of life for residents.</w:t>
      </w:r>
    </w:p>
    <w:p w14:paraId="3370D937" w14:textId="77777777" w:rsidR="002E702E" w:rsidRPr="00D80287" w:rsidRDefault="002E702E" w:rsidP="002E702E">
      <w:pPr>
        <w:numPr>
          <w:ilvl w:val="0"/>
          <w:numId w:val="109"/>
        </w:numPr>
        <w:spacing w:before="100" w:beforeAutospacing="1" w:after="100" w:afterAutospacing="1" w:line="240" w:lineRule="auto"/>
        <w:rPr>
          <w:sz w:val="22"/>
          <w:szCs w:val="22"/>
        </w:rPr>
      </w:pPr>
      <w:r w:rsidRPr="00D80287">
        <w:rPr>
          <w:rStyle w:val="Strong"/>
          <w:sz w:val="22"/>
          <w:szCs w:val="22"/>
        </w:rPr>
        <w:t>Promote Equitable Access</w:t>
      </w:r>
      <w:r w:rsidRPr="00D80287">
        <w:rPr>
          <w:sz w:val="22"/>
          <w:szCs w:val="22"/>
        </w:rPr>
        <w:t>: Ensure that infrastructure is distributed fairly across all suburbs, with a particular focus on addressing gaps in areas with growing or underserved populations.</w:t>
      </w:r>
    </w:p>
    <w:p w14:paraId="0B49EB1A" w14:textId="77777777" w:rsidR="002E702E" w:rsidRPr="00D80287" w:rsidRDefault="002E702E" w:rsidP="002E702E">
      <w:pPr>
        <w:numPr>
          <w:ilvl w:val="0"/>
          <w:numId w:val="109"/>
        </w:numPr>
        <w:spacing w:before="100" w:beforeAutospacing="1" w:after="100" w:afterAutospacing="1" w:line="240" w:lineRule="auto"/>
        <w:rPr>
          <w:sz w:val="22"/>
          <w:szCs w:val="22"/>
        </w:rPr>
      </w:pPr>
      <w:r w:rsidRPr="00D80287">
        <w:rPr>
          <w:rStyle w:val="Strong"/>
          <w:sz w:val="22"/>
          <w:szCs w:val="22"/>
        </w:rPr>
        <w:t>Support Sustainable Development</w:t>
      </w:r>
      <w:r w:rsidRPr="00D80287">
        <w:rPr>
          <w:sz w:val="22"/>
          <w:szCs w:val="22"/>
        </w:rPr>
        <w:t xml:space="preserve">: Prioritize infrastructure that is adaptable, multi-functional, and environmentally sustainable, ensuring that resources are used </w:t>
      </w:r>
      <w:proofErr w:type="gramStart"/>
      <w:r w:rsidRPr="00D80287">
        <w:rPr>
          <w:sz w:val="22"/>
          <w:szCs w:val="22"/>
        </w:rPr>
        <w:t>efficiently</w:t>
      </w:r>
      <w:proofErr w:type="gramEnd"/>
      <w:r w:rsidRPr="00D80287">
        <w:rPr>
          <w:sz w:val="22"/>
          <w:szCs w:val="22"/>
        </w:rPr>
        <w:t xml:space="preserve"> and projects are future-proofed for long-term community benefit.</w:t>
      </w:r>
    </w:p>
    <w:p w14:paraId="1C638362" w14:textId="25A5A8F1" w:rsidR="00933675" w:rsidRDefault="00933675" w:rsidP="00933675">
      <w:pPr>
        <w:pStyle w:val="NormalWeb"/>
      </w:pPr>
      <w:r>
        <w:t xml:space="preserve">The CIP is an integral part of the City's </w:t>
      </w:r>
      <w:r w:rsidRPr="005A6E05">
        <w:rPr>
          <w:rStyle w:val="Strong"/>
          <w:rFonts w:eastAsiaTheme="majorEastAsia"/>
          <w:b w:val="0"/>
          <w:bCs w:val="0"/>
        </w:rPr>
        <w:t>Corporate Business Plan</w:t>
      </w:r>
      <w:r>
        <w:t xml:space="preserve"> and supports the City's integrated planning and reporting framework. Resources for infrastructure proposals will be allocated based on the prioritisation process outlined in the CIP, ensuring that the most critical projects are delivered within the City's financial and operational capacity. Funding will be secured through a combination of internal resources, external grants, and partnerships where appropriate.</w:t>
      </w:r>
    </w:p>
    <w:p w14:paraId="2DCCE8F0" w14:textId="77777777" w:rsidR="002E702E" w:rsidRDefault="002E702E" w:rsidP="002E702E">
      <w:pPr>
        <w:pStyle w:val="NormalWeb"/>
      </w:pPr>
      <w:r>
        <w:t>The CIP outlines a holistic approach to the planning and delivery of various infrastructure types, including:</w:t>
      </w:r>
    </w:p>
    <w:p w14:paraId="30C3CAA8" w14:textId="6CE826C1" w:rsidR="002E702E" w:rsidRPr="001D4F52" w:rsidRDefault="002E702E" w:rsidP="001D4F52">
      <w:pPr>
        <w:spacing w:before="100" w:beforeAutospacing="1" w:after="100" w:afterAutospacing="1" w:line="240" w:lineRule="auto"/>
        <w:rPr>
          <w:sz w:val="22"/>
          <w:szCs w:val="22"/>
        </w:rPr>
      </w:pPr>
      <w:r w:rsidRPr="00EA23F4">
        <w:rPr>
          <w:rStyle w:val="Strong"/>
          <w:sz w:val="22"/>
          <w:szCs w:val="22"/>
        </w:rPr>
        <w:t>Community and Recreation Facilities</w:t>
      </w:r>
      <w:r w:rsidRPr="00EA23F4">
        <w:rPr>
          <w:sz w:val="22"/>
          <w:szCs w:val="22"/>
        </w:rPr>
        <w:t xml:space="preserve">: Libraries, community </w:t>
      </w:r>
      <w:r w:rsidR="00EA23F4" w:rsidRPr="00EA23F4">
        <w:rPr>
          <w:sz w:val="22"/>
          <w:szCs w:val="22"/>
        </w:rPr>
        <w:t>centres</w:t>
      </w:r>
      <w:r w:rsidRPr="00EA23F4">
        <w:rPr>
          <w:sz w:val="22"/>
          <w:szCs w:val="22"/>
        </w:rPr>
        <w:t>, arts and cultural venues, and sporting facilities.</w:t>
      </w:r>
      <w:r w:rsidR="001D4F52">
        <w:rPr>
          <w:sz w:val="22"/>
          <w:szCs w:val="22"/>
        </w:rPr>
        <w:br/>
      </w:r>
      <w:r w:rsidRPr="00EA23F4">
        <w:rPr>
          <w:rStyle w:val="Strong"/>
          <w:sz w:val="22"/>
          <w:szCs w:val="22"/>
        </w:rPr>
        <w:t>Sporting and Leisure Spaces</w:t>
      </w:r>
      <w:r w:rsidRPr="00EA23F4">
        <w:rPr>
          <w:sz w:val="22"/>
          <w:szCs w:val="22"/>
        </w:rPr>
        <w:t>: Active Public Open Spaces (POS), clubrooms, and speciali</w:t>
      </w:r>
      <w:r w:rsidR="00EA23F4">
        <w:rPr>
          <w:sz w:val="22"/>
          <w:szCs w:val="22"/>
        </w:rPr>
        <w:t>s</w:t>
      </w:r>
      <w:r w:rsidRPr="00EA23F4">
        <w:rPr>
          <w:sz w:val="22"/>
          <w:szCs w:val="22"/>
        </w:rPr>
        <w:t>ed sports infrastructure.</w:t>
      </w:r>
      <w:r w:rsidR="001D4F52">
        <w:rPr>
          <w:sz w:val="22"/>
          <w:szCs w:val="22"/>
        </w:rPr>
        <w:br/>
      </w:r>
      <w:r w:rsidRPr="001D4F52">
        <w:rPr>
          <w:rStyle w:val="Strong"/>
          <w:sz w:val="22"/>
          <w:szCs w:val="22"/>
        </w:rPr>
        <w:t>Trails and Recreation Networks</w:t>
      </w:r>
      <w:r w:rsidRPr="001D4F52">
        <w:rPr>
          <w:sz w:val="22"/>
          <w:szCs w:val="22"/>
        </w:rPr>
        <w:t>: Expansion of trails and public pathways to encourage active lifestyles.</w:t>
      </w:r>
    </w:p>
    <w:p w14:paraId="62426892" w14:textId="4D31E6C7" w:rsidR="002E702E" w:rsidRDefault="002E702E" w:rsidP="002E702E">
      <w:pPr>
        <w:pStyle w:val="NormalWeb"/>
      </w:pPr>
      <w:r>
        <w:t>The plan is informed by several key factors, including population growth, demographic trends, current utili</w:t>
      </w:r>
      <w:r w:rsidR="00EA23F4">
        <w:t>s</w:t>
      </w:r>
      <w:r>
        <w:t>ation rates, and community feedback. Infrastructure proposals are assessed and prioriti</w:t>
      </w:r>
      <w:r w:rsidR="007F4C25">
        <w:t>s</w:t>
      </w:r>
      <w:r>
        <w:t>ed based on a comprehensive set of criteria, including multi-functional potential, current gaps in provision, projected utili</w:t>
      </w:r>
      <w:r w:rsidR="007F4C25">
        <w:t>s</w:t>
      </w:r>
      <w:r>
        <w:t>ation, and alignment with external funding opportunities.</w:t>
      </w:r>
    </w:p>
    <w:p w14:paraId="0D521B67" w14:textId="771E766D" w:rsidR="007C4B0F" w:rsidRDefault="009C71CD" w:rsidP="002E702E">
      <w:pPr>
        <w:pStyle w:val="NormalWeb"/>
      </w:pPr>
      <w:r>
        <w:t>There was an e</w:t>
      </w:r>
      <w:r w:rsidR="007C4B0F">
        <w:t xml:space="preserve">xtensive public consultation undertaking </w:t>
      </w:r>
      <w:r>
        <w:t xml:space="preserve">to inform the development of this plan. It found the community was most satisfied with </w:t>
      </w:r>
      <w:r w:rsidR="00B4146C">
        <w:t xml:space="preserve">the existing community infrastructure provision for libraries and specialist sports facilities. With the </w:t>
      </w:r>
      <w:r w:rsidR="00142B12">
        <w:t>three</w:t>
      </w:r>
      <w:r w:rsidR="00B4146C">
        <w:t xml:space="preserve"> most important </w:t>
      </w:r>
      <w:r w:rsidR="00594618">
        <w:t>infrastructure being the specialist sports facilities, libraries and sporting fields and clubrooms</w:t>
      </w:r>
      <w:r w:rsidR="00142B12">
        <w:t>.</w:t>
      </w:r>
    </w:p>
    <w:p w14:paraId="5CEB9F80" w14:textId="32193D51" w:rsidR="00C24344" w:rsidRDefault="00C32BC2" w:rsidP="002E702E">
      <w:pPr>
        <w:pStyle w:val="NormalWeb"/>
      </w:pPr>
      <w:r>
        <w:t xml:space="preserve">The CIP outlines the key </w:t>
      </w:r>
      <w:r w:rsidR="001405A1">
        <w:t>principles</w:t>
      </w:r>
      <w:r>
        <w:t xml:space="preserve"> for the development of infrastructure </w:t>
      </w:r>
      <w:r w:rsidR="002D25C3">
        <w:t xml:space="preserve">to guide the planning and delivery of </w:t>
      </w:r>
      <w:r w:rsidR="00C24344">
        <w:t>future</w:t>
      </w:r>
      <w:r w:rsidR="002D25C3">
        <w:t xml:space="preserve"> infrastructure provision. These principles include multifunctional and co-location, </w:t>
      </w:r>
      <w:r w:rsidR="002D25C3">
        <w:lastRenderedPageBreak/>
        <w:t xml:space="preserve">community engagement, </w:t>
      </w:r>
      <w:proofErr w:type="gramStart"/>
      <w:r w:rsidR="00C24344">
        <w:t>consistency</w:t>
      </w:r>
      <w:proofErr w:type="gramEnd"/>
      <w:r w:rsidR="00C24344">
        <w:t xml:space="preserve"> and equity, upgrading existing, accessibility and responsible provision. </w:t>
      </w:r>
    </w:p>
    <w:p w14:paraId="1B44B1EE" w14:textId="7EDBBBC0" w:rsidR="00501AFC" w:rsidRDefault="00EA2EA9" w:rsidP="002E702E">
      <w:pPr>
        <w:pStyle w:val="NormalWeb"/>
      </w:pPr>
      <w:r>
        <w:t xml:space="preserve">Five improvement actions have been identified in the plan. These include </w:t>
      </w:r>
      <w:r w:rsidR="00556AC2">
        <w:t>the review and continued development of the Standards of provision, review of facility management polic</w:t>
      </w:r>
      <w:r w:rsidR="002525F9">
        <w:t>y</w:t>
      </w:r>
      <w:r w:rsidR="00556AC2">
        <w:t xml:space="preserve">, approach and fees and charges, </w:t>
      </w:r>
      <w:r w:rsidR="00CB2F68">
        <w:t xml:space="preserve">sports floodlighting standards of provision, </w:t>
      </w:r>
      <w:r w:rsidR="002525F9">
        <w:t xml:space="preserve">development of a local cultural </w:t>
      </w:r>
      <w:r w:rsidR="00CB2F68">
        <w:t>heritage</w:t>
      </w:r>
      <w:r w:rsidR="00556AC2">
        <w:t xml:space="preserve"> </w:t>
      </w:r>
      <w:r w:rsidR="002525F9">
        <w:t xml:space="preserve">database, and achieving net </w:t>
      </w:r>
      <w:proofErr w:type="gramStart"/>
      <w:r w:rsidR="002525F9">
        <w:t>zero</w:t>
      </w:r>
      <w:proofErr w:type="gramEnd"/>
    </w:p>
    <w:p w14:paraId="7A033F24" w14:textId="69B5FA8A" w:rsidR="002E702E" w:rsidRDefault="002E702E" w:rsidP="002E702E">
      <w:pPr>
        <w:pStyle w:val="NormalWeb"/>
      </w:pPr>
      <w:r>
        <w:t xml:space="preserve">The CIP identifies </w:t>
      </w:r>
      <w:r w:rsidRPr="00A24B7E">
        <w:rPr>
          <w:rStyle w:val="Strong"/>
          <w:rFonts w:eastAsiaTheme="majorEastAsia"/>
          <w:b w:val="0"/>
          <w:bCs w:val="0"/>
        </w:rPr>
        <w:t>26 major infrastructure proposals</w:t>
      </w:r>
      <w:r w:rsidRPr="00A24B7E">
        <w:t xml:space="preserve"> and </w:t>
      </w:r>
      <w:r w:rsidRPr="00A24B7E">
        <w:rPr>
          <w:rStyle w:val="Strong"/>
          <w:rFonts w:eastAsiaTheme="majorEastAsia"/>
          <w:b w:val="0"/>
          <w:bCs w:val="0"/>
        </w:rPr>
        <w:t>5 planning studies</w:t>
      </w:r>
      <w:r w:rsidRPr="00A24B7E">
        <w:t xml:space="preserve"> that will shape the future provision of community services and facilities </w:t>
      </w:r>
      <w:r w:rsidR="00E91849">
        <w:t>across the City</w:t>
      </w:r>
      <w:r w:rsidRPr="00A24B7E">
        <w:t>. These projects have been selected following a rigorous needs analysis and are prioriti</w:t>
      </w:r>
      <w:r w:rsidR="0098707E">
        <w:t>s</w:t>
      </w:r>
      <w:r w:rsidRPr="00A24B7E">
        <w:t xml:space="preserve">ed based on the City's greatest community need. </w:t>
      </w:r>
      <w:r w:rsidR="004948D5">
        <w:t>Higher ranking</w:t>
      </w:r>
      <w:r w:rsidRPr="00A24B7E">
        <w:t xml:space="preserve"> proposals include the </w:t>
      </w:r>
      <w:r w:rsidRPr="00A24B7E">
        <w:rPr>
          <w:rStyle w:val="Strong"/>
          <w:rFonts w:eastAsiaTheme="majorEastAsia"/>
          <w:b w:val="0"/>
          <w:bCs w:val="0"/>
        </w:rPr>
        <w:t>Hamilton Hill Community Centre</w:t>
      </w:r>
      <w:r w:rsidRPr="00A24B7E">
        <w:rPr>
          <w:b/>
          <w:bCs/>
        </w:rPr>
        <w:t xml:space="preserve">, </w:t>
      </w:r>
      <w:r w:rsidRPr="00A24B7E">
        <w:t>the</w:t>
      </w:r>
      <w:r w:rsidRPr="00A24B7E">
        <w:rPr>
          <w:b/>
          <w:bCs/>
        </w:rPr>
        <w:t xml:space="preserve"> </w:t>
      </w:r>
      <w:r w:rsidRPr="00A24B7E">
        <w:rPr>
          <w:rStyle w:val="Strong"/>
          <w:rFonts w:eastAsiaTheme="majorEastAsia"/>
          <w:b w:val="0"/>
          <w:bCs w:val="0"/>
        </w:rPr>
        <w:t>Coolbellup Community Facilities Master Plan</w:t>
      </w:r>
      <w:r w:rsidRPr="00A24B7E">
        <w:t xml:space="preserve">, the </w:t>
      </w:r>
      <w:r w:rsidRPr="00A24B7E">
        <w:rPr>
          <w:rStyle w:val="Strong"/>
          <w:rFonts w:eastAsiaTheme="majorEastAsia"/>
          <w:b w:val="0"/>
          <w:bCs w:val="0"/>
        </w:rPr>
        <w:t>Yangebup Community Centre and Nicholson Reserve Master Plan</w:t>
      </w:r>
      <w:r w:rsidR="00F169FE">
        <w:rPr>
          <w:rStyle w:val="Strong"/>
          <w:rFonts w:eastAsiaTheme="majorEastAsia"/>
          <w:b w:val="0"/>
          <w:bCs w:val="0"/>
        </w:rPr>
        <w:t>,</w:t>
      </w:r>
      <w:r w:rsidR="00501AFC">
        <w:rPr>
          <w:rStyle w:val="Strong"/>
          <w:rFonts w:eastAsiaTheme="majorEastAsia"/>
          <w:b w:val="0"/>
          <w:bCs w:val="0"/>
        </w:rPr>
        <w:t xml:space="preserve"> Community environmental groups storage and </w:t>
      </w:r>
      <w:proofErr w:type="spellStart"/>
      <w:r w:rsidR="00501AFC">
        <w:rPr>
          <w:rStyle w:val="Strong"/>
          <w:rFonts w:eastAsiaTheme="majorEastAsia"/>
          <w:b w:val="0"/>
          <w:bCs w:val="0"/>
        </w:rPr>
        <w:t>Dalmatinac</w:t>
      </w:r>
      <w:proofErr w:type="spellEnd"/>
      <w:r w:rsidR="00501AFC">
        <w:rPr>
          <w:rStyle w:val="Strong"/>
          <w:rFonts w:eastAsiaTheme="majorEastAsia"/>
          <w:b w:val="0"/>
          <w:bCs w:val="0"/>
        </w:rPr>
        <w:t xml:space="preserve"> Park and Lucius Park Master Plan</w:t>
      </w:r>
      <w:r w:rsidRPr="00A24B7E">
        <w:t>.</w:t>
      </w:r>
      <w:r w:rsidR="00394622">
        <w:t xml:space="preserve"> </w:t>
      </w:r>
      <w:r>
        <w:t>Additionally, the plan calls for detailed planning studies to ass</w:t>
      </w:r>
      <w:r w:rsidRPr="00266786">
        <w:t xml:space="preserve">ess specific infrastructure needs, such as the </w:t>
      </w:r>
      <w:r w:rsidRPr="00266786">
        <w:rPr>
          <w:rStyle w:val="Strong"/>
          <w:rFonts w:eastAsiaTheme="majorEastAsia"/>
          <w:b w:val="0"/>
          <w:bCs w:val="0"/>
        </w:rPr>
        <w:t>Arts and Culture City-Wide Needs Assessment</w:t>
      </w:r>
      <w:r w:rsidRPr="00266786">
        <w:t>,</w:t>
      </w:r>
      <w:r w:rsidR="00394622" w:rsidRPr="00266786">
        <w:t xml:space="preserve"> Youth </w:t>
      </w:r>
      <w:r w:rsidR="00266786" w:rsidRPr="00266786">
        <w:t>infrastructure</w:t>
      </w:r>
      <w:r w:rsidR="00394622" w:rsidRPr="00266786">
        <w:t xml:space="preserve"> plan, </w:t>
      </w:r>
      <w:proofErr w:type="gramStart"/>
      <w:r w:rsidR="00266786" w:rsidRPr="00266786">
        <w:t>Seniors</w:t>
      </w:r>
      <w:proofErr w:type="gramEnd"/>
      <w:r w:rsidR="00266786" w:rsidRPr="00266786">
        <w:t xml:space="preserve"> city wide needs assessment, trails master plan review and tennis infrastructure needs assessment</w:t>
      </w:r>
      <w:r w:rsidRPr="00266786">
        <w:t xml:space="preserve"> which</w:t>
      </w:r>
      <w:r>
        <w:t xml:space="preserve"> will guide future investment in facilities and ensure equitable access across the City.</w:t>
      </w:r>
    </w:p>
    <w:p w14:paraId="50474EE5" w14:textId="77777777" w:rsidR="002E702E" w:rsidRDefault="002E702E" w:rsidP="002E702E">
      <w:pPr>
        <w:pStyle w:val="NormalWeb"/>
      </w:pPr>
      <w:r>
        <w:t xml:space="preserve">The </w:t>
      </w:r>
      <w:r w:rsidRPr="005A6E05">
        <w:rPr>
          <w:rStyle w:val="Strong"/>
          <w:rFonts w:eastAsiaTheme="majorEastAsia"/>
          <w:b w:val="0"/>
          <w:bCs w:val="0"/>
        </w:rPr>
        <w:t>Community Infrastructure Plan 2024-2041</w:t>
      </w:r>
      <w:r>
        <w:t xml:space="preserve"> is a dynamic and responsive framework that will guide the City of Cockburn’s infrastructure investment over the next two decades. By addressing current gaps in provision, planning for future growth, and ensuring sustainable and equitable access to services, the CIP will contribute to making Cockburn a vibrant, connected, and resilient community well into the future.</w:t>
      </w:r>
    </w:p>
    <w:p w14:paraId="6FEE56A1" w14:textId="1C99893D" w:rsidR="00EC44D3" w:rsidRDefault="00EC44D3">
      <w:pPr>
        <w:spacing w:after="0" w:line="240" w:lineRule="auto"/>
      </w:pPr>
      <w:r>
        <w:br w:type="page"/>
      </w:r>
    </w:p>
    <w:p w14:paraId="06FD4794" w14:textId="77777777" w:rsidR="00FD11C6" w:rsidRDefault="00FD11C6" w:rsidP="009F5A01">
      <w:pPr>
        <w:pStyle w:val="Heading1"/>
      </w:pPr>
      <w:bookmarkStart w:id="3" w:name="_Toc166497079"/>
      <w:bookmarkStart w:id="4" w:name="_Toc166853646"/>
      <w:r>
        <w:lastRenderedPageBreak/>
        <w:t>Glossary</w:t>
      </w:r>
      <w:bookmarkEnd w:id="3"/>
      <w:bookmarkEnd w:id="4"/>
    </w:p>
    <w:tbl>
      <w:tblPr>
        <w:tblW w:w="0" w:type="auto"/>
        <w:tblCellMar>
          <w:left w:w="0" w:type="dxa"/>
          <w:right w:w="0" w:type="dxa"/>
        </w:tblCellMar>
        <w:tblLook w:val="04A0" w:firstRow="1" w:lastRow="0" w:firstColumn="1" w:lastColumn="0" w:noHBand="0" w:noVBand="1"/>
      </w:tblPr>
      <w:tblGrid>
        <w:gridCol w:w="3122"/>
        <w:gridCol w:w="6510"/>
      </w:tblGrid>
      <w:tr w:rsidR="00FD11C6" w14:paraId="6C735690" w14:textId="77777777" w:rsidTr="00FC15D8">
        <w:tc>
          <w:tcPr>
            <w:tcW w:w="3124" w:type="dxa"/>
            <w:tcMar>
              <w:top w:w="0" w:type="dxa"/>
              <w:left w:w="113" w:type="dxa"/>
              <w:bottom w:w="0" w:type="dxa"/>
              <w:right w:w="113" w:type="dxa"/>
            </w:tcMar>
            <w:hideMark/>
          </w:tcPr>
          <w:p w14:paraId="3DAFA353" w14:textId="77777777" w:rsidR="00FD11C6" w:rsidRPr="00FD11C6" w:rsidRDefault="00FD11C6" w:rsidP="00FC15D8">
            <w:r w:rsidRPr="00FD11C6">
              <w:rPr>
                <w:b/>
                <w:bCs/>
              </w:rPr>
              <w:t>Term</w:t>
            </w:r>
          </w:p>
        </w:tc>
        <w:tc>
          <w:tcPr>
            <w:tcW w:w="6518" w:type="dxa"/>
            <w:tcMar>
              <w:top w:w="0" w:type="dxa"/>
              <w:left w:w="113" w:type="dxa"/>
              <w:bottom w:w="0" w:type="dxa"/>
              <w:right w:w="113" w:type="dxa"/>
            </w:tcMar>
            <w:hideMark/>
          </w:tcPr>
          <w:p w14:paraId="16198797" w14:textId="77777777" w:rsidR="00FD11C6" w:rsidRPr="00FD11C6" w:rsidRDefault="00FD11C6" w:rsidP="00A51ABA">
            <w:r w:rsidRPr="00FD11C6">
              <w:rPr>
                <w:b/>
                <w:bCs/>
              </w:rPr>
              <w:t>Definition</w:t>
            </w:r>
          </w:p>
        </w:tc>
      </w:tr>
      <w:tr w:rsidR="00FD11C6" w14:paraId="2419B869" w14:textId="77777777" w:rsidTr="00FC15D8">
        <w:tc>
          <w:tcPr>
            <w:tcW w:w="3124" w:type="dxa"/>
            <w:tcMar>
              <w:top w:w="0" w:type="dxa"/>
              <w:left w:w="113" w:type="dxa"/>
              <w:bottom w:w="0" w:type="dxa"/>
              <w:right w:w="113" w:type="dxa"/>
            </w:tcMar>
            <w:hideMark/>
          </w:tcPr>
          <w:p w14:paraId="1FCCC0AF" w14:textId="77777777" w:rsidR="00FD11C6" w:rsidRPr="00FD11C6" w:rsidRDefault="00FD11C6" w:rsidP="00FC15D8">
            <w:r w:rsidRPr="00FD11C6">
              <w:rPr>
                <w:b/>
                <w:bCs/>
                <w:i/>
                <w:iCs/>
              </w:rPr>
              <w:t>Community infrastructure</w:t>
            </w:r>
          </w:p>
        </w:tc>
        <w:tc>
          <w:tcPr>
            <w:tcW w:w="6518" w:type="dxa"/>
            <w:tcMar>
              <w:top w:w="0" w:type="dxa"/>
              <w:left w:w="113" w:type="dxa"/>
              <w:bottom w:w="0" w:type="dxa"/>
              <w:right w:w="113" w:type="dxa"/>
            </w:tcMar>
            <w:hideMark/>
          </w:tcPr>
          <w:p w14:paraId="0D08C27C" w14:textId="7A13B5D4" w:rsidR="00FD11C6" w:rsidRPr="00FD11C6" w:rsidRDefault="00FD11C6" w:rsidP="00FC15D8">
            <w:r w:rsidRPr="00FD11C6">
              <w:t>Public buildings and spaces (indoor and outdoor) that accommodate services and activities to support the community and produce health, social, learning and/or wellbeing outcomes.</w:t>
            </w:r>
            <w:r w:rsidR="00A51ABA">
              <w:br/>
            </w:r>
          </w:p>
        </w:tc>
      </w:tr>
      <w:tr w:rsidR="00FD11C6" w14:paraId="09DA6CD9" w14:textId="77777777" w:rsidTr="00FC15D8">
        <w:tc>
          <w:tcPr>
            <w:tcW w:w="3124" w:type="dxa"/>
            <w:tcMar>
              <w:top w:w="0" w:type="dxa"/>
              <w:left w:w="113" w:type="dxa"/>
              <w:bottom w:w="0" w:type="dxa"/>
              <w:right w:w="113" w:type="dxa"/>
            </w:tcMar>
            <w:hideMark/>
          </w:tcPr>
          <w:p w14:paraId="09C451D0" w14:textId="77777777" w:rsidR="00FD11C6" w:rsidRPr="00FD11C6" w:rsidRDefault="00FD11C6" w:rsidP="00FC15D8">
            <w:r w:rsidRPr="00FD11C6">
              <w:rPr>
                <w:b/>
                <w:bCs/>
                <w:i/>
                <w:iCs/>
              </w:rPr>
              <w:t>Needs analysis</w:t>
            </w:r>
          </w:p>
        </w:tc>
        <w:tc>
          <w:tcPr>
            <w:tcW w:w="6518" w:type="dxa"/>
            <w:tcMar>
              <w:top w:w="0" w:type="dxa"/>
              <w:left w:w="113" w:type="dxa"/>
              <w:bottom w:w="0" w:type="dxa"/>
              <w:right w:w="113" w:type="dxa"/>
            </w:tcMar>
            <w:hideMark/>
          </w:tcPr>
          <w:p w14:paraId="4B835ED8" w14:textId="7B3F0A15" w:rsidR="00FD11C6" w:rsidRPr="00FD11C6" w:rsidRDefault="00FD11C6" w:rsidP="00FC15D8">
            <w:r w:rsidRPr="00FD11C6">
              <w:t>Review of important relevant information to identify problems, gaps or opportunities and offer a preliminary proposed solution.</w:t>
            </w:r>
            <w:r w:rsidR="00A51ABA">
              <w:br/>
            </w:r>
          </w:p>
        </w:tc>
      </w:tr>
      <w:tr w:rsidR="00FD11C6" w14:paraId="1010927C" w14:textId="77777777" w:rsidTr="00FC15D8">
        <w:tc>
          <w:tcPr>
            <w:tcW w:w="3124" w:type="dxa"/>
            <w:tcMar>
              <w:top w:w="0" w:type="dxa"/>
              <w:left w:w="113" w:type="dxa"/>
              <w:bottom w:w="0" w:type="dxa"/>
              <w:right w:w="113" w:type="dxa"/>
            </w:tcMar>
            <w:hideMark/>
          </w:tcPr>
          <w:p w14:paraId="1B8E7549" w14:textId="77777777" w:rsidR="00FD11C6" w:rsidRPr="00FD11C6" w:rsidRDefault="00FD11C6" w:rsidP="00FC15D8">
            <w:r w:rsidRPr="00FD11C6">
              <w:rPr>
                <w:b/>
                <w:bCs/>
                <w:i/>
                <w:iCs/>
              </w:rPr>
              <w:t>Feasibility study</w:t>
            </w:r>
          </w:p>
        </w:tc>
        <w:tc>
          <w:tcPr>
            <w:tcW w:w="6518" w:type="dxa"/>
            <w:tcMar>
              <w:top w:w="0" w:type="dxa"/>
              <w:left w:w="113" w:type="dxa"/>
              <w:bottom w:w="0" w:type="dxa"/>
              <w:right w:w="113" w:type="dxa"/>
            </w:tcMar>
            <w:hideMark/>
          </w:tcPr>
          <w:p w14:paraId="43362AB1" w14:textId="534EDA73" w:rsidR="00FD11C6" w:rsidRPr="00FD11C6" w:rsidRDefault="00FD11C6" w:rsidP="00FC15D8">
            <w:r w:rsidRPr="00FD11C6">
              <w:t>Analysis of the overall costs, impacts and benefits of a proposed need to justify viability and best use of resources.</w:t>
            </w:r>
            <w:r w:rsidR="00A51ABA">
              <w:br/>
            </w:r>
          </w:p>
        </w:tc>
      </w:tr>
      <w:tr w:rsidR="00FD11C6" w14:paraId="478B0BED" w14:textId="77777777" w:rsidTr="00FC15D8">
        <w:tc>
          <w:tcPr>
            <w:tcW w:w="3124" w:type="dxa"/>
            <w:tcMar>
              <w:top w:w="0" w:type="dxa"/>
              <w:left w:w="113" w:type="dxa"/>
              <w:bottom w:w="0" w:type="dxa"/>
              <w:right w:w="113" w:type="dxa"/>
            </w:tcMar>
            <w:hideMark/>
          </w:tcPr>
          <w:p w14:paraId="66D04BC7" w14:textId="77777777" w:rsidR="00FD11C6" w:rsidRPr="00FD11C6" w:rsidRDefault="00FD11C6" w:rsidP="00FC15D8">
            <w:r w:rsidRPr="00FD11C6">
              <w:rPr>
                <w:b/>
                <w:bCs/>
                <w:i/>
                <w:iCs/>
              </w:rPr>
              <w:t>Business case</w:t>
            </w:r>
          </w:p>
        </w:tc>
        <w:tc>
          <w:tcPr>
            <w:tcW w:w="6518" w:type="dxa"/>
            <w:tcMar>
              <w:top w:w="0" w:type="dxa"/>
              <w:left w:w="113" w:type="dxa"/>
              <w:bottom w:w="0" w:type="dxa"/>
              <w:right w:w="113" w:type="dxa"/>
            </w:tcMar>
            <w:hideMark/>
          </w:tcPr>
          <w:p w14:paraId="5FF7FBFD" w14:textId="77B1A635" w:rsidR="00FD11C6" w:rsidRPr="00FD11C6" w:rsidRDefault="00FD11C6" w:rsidP="00FC15D8">
            <w:r w:rsidRPr="00FD11C6">
              <w:t>Culmination of a needs analysis and feasibility study, sometimes collated in a shorter more digestible report when seeking partnership or external funding.</w:t>
            </w:r>
            <w:r w:rsidR="00A51ABA">
              <w:br/>
            </w:r>
          </w:p>
        </w:tc>
      </w:tr>
      <w:tr w:rsidR="00FD11C6" w14:paraId="31F33D7B" w14:textId="77777777" w:rsidTr="00FC15D8">
        <w:tc>
          <w:tcPr>
            <w:tcW w:w="3124" w:type="dxa"/>
            <w:tcMar>
              <w:top w:w="0" w:type="dxa"/>
              <w:left w:w="113" w:type="dxa"/>
              <w:bottom w:w="0" w:type="dxa"/>
              <w:right w:w="113" w:type="dxa"/>
            </w:tcMar>
            <w:hideMark/>
          </w:tcPr>
          <w:p w14:paraId="3C5555F8" w14:textId="77777777" w:rsidR="00FD11C6" w:rsidRPr="00FD11C6" w:rsidRDefault="00FD11C6" w:rsidP="00FC15D8">
            <w:r w:rsidRPr="00FD11C6">
              <w:rPr>
                <w:b/>
                <w:bCs/>
                <w:i/>
                <w:iCs/>
              </w:rPr>
              <w:t>Master plan</w:t>
            </w:r>
          </w:p>
        </w:tc>
        <w:tc>
          <w:tcPr>
            <w:tcW w:w="6518" w:type="dxa"/>
            <w:tcMar>
              <w:top w:w="0" w:type="dxa"/>
              <w:left w:w="113" w:type="dxa"/>
              <w:bottom w:w="0" w:type="dxa"/>
              <w:right w:w="113" w:type="dxa"/>
            </w:tcMar>
            <w:hideMark/>
          </w:tcPr>
          <w:p w14:paraId="30CFE0E3" w14:textId="38C30D27" w:rsidR="00FD11C6" w:rsidRPr="00FD11C6" w:rsidRDefault="00FD11C6" w:rsidP="00FC15D8">
            <w:r w:rsidRPr="00FD11C6">
              <w:t xml:space="preserve">Overall plan for a large and complex multi-purpose site which analyses key information to ensure it is buildable and offers opportunities to stage development due to cost constraints. </w:t>
            </w:r>
            <w:r w:rsidR="00A51ABA">
              <w:br/>
            </w:r>
          </w:p>
        </w:tc>
      </w:tr>
      <w:tr w:rsidR="00FD11C6" w14:paraId="369CF0E5" w14:textId="77777777" w:rsidTr="00FC15D8">
        <w:tc>
          <w:tcPr>
            <w:tcW w:w="3124" w:type="dxa"/>
            <w:tcMar>
              <w:top w:w="0" w:type="dxa"/>
              <w:left w:w="113" w:type="dxa"/>
              <w:bottom w:w="0" w:type="dxa"/>
              <w:right w:w="113" w:type="dxa"/>
            </w:tcMar>
            <w:hideMark/>
          </w:tcPr>
          <w:p w14:paraId="5B8A696E" w14:textId="77777777" w:rsidR="00FD11C6" w:rsidRPr="00FD11C6" w:rsidRDefault="00FD11C6" w:rsidP="00FC15D8">
            <w:r w:rsidRPr="00FD11C6">
              <w:rPr>
                <w:b/>
                <w:bCs/>
                <w:i/>
                <w:iCs/>
              </w:rPr>
              <w:t>Hierarchy of provision</w:t>
            </w:r>
          </w:p>
        </w:tc>
        <w:tc>
          <w:tcPr>
            <w:tcW w:w="6518" w:type="dxa"/>
            <w:tcMar>
              <w:top w:w="0" w:type="dxa"/>
              <w:left w:w="113" w:type="dxa"/>
              <w:bottom w:w="0" w:type="dxa"/>
              <w:right w:w="113" w:type="dxa"/>
            </w:tcMar>
            <w:hideMark/>
          </w:tcPr>
          <w:p w14:paraId="67FB8151" w14:textId="73A104B8" w:rsidR="00FD11C6" w:rsidRPr="00FD11C6" w:rsidRDefault="00FD11C6" w:rsidP="00FC15D8">
            <w:r w:rsidRPr="00FD11C6">
              <w:t>Level of infrastructure provision based on the catchment it serves (regional, district, neighbourhood).</w:t>
            </w:r>
            <w:r w:rsidR="00A51ABA">
              <w:br/>
            </w:r>
          </w:p>
        </w:tc>
      </w:tr>
      <w:tr w:rsidR="00FD11C6" w14:paraId="6BD53C29" w14:textId="77777777" w:rsidTr="00A51ABA">
        <w:trPr>
          <w:trHeight w:val="2176"/>
        </w:trPr>
        <w:tc>
          <w:tcPr>
            <w:tcW w:w="3124" w:type="dxa"/>
            <w:tcMar>
              <w:top w:w="0" w:type="dxa"/>
              <w:left w:w="113" w:type="dxa"/>
              <w:bottom w:w="0" w:type="dxa"/>
              <w:right w:w="113" w:type="dxa"/>
            </w:tcMar>
            <w:hideMark/>
          </w:tcPr>
          <w:p w14:paraId="3DD24D52" w14:textId="77777777" w:rsidR="00FD11C6" w:rsidRPr="00FD11C6" w:rsidRDefault="00FD11C6" w:rsidP="00FC15D8">
            <w:r w:rsidRPr="00FD11C6">
              <w:rPr>
                <w:b/>
                <w:bCs/>
                <w:i/>
                <w:iCs/>
              </w:rPr>
              <w:t>Standards of provision</w:t>
            </w:r>
          </w:p>
        </w:tc>
        <w:tc>
          <w:tcPr>
            <w:tcW w:w="6518" w:type="dxa"/>
            <w:tcMar>
              <w:top w:w="0" w:type="dxa"/>
              <w:left w:w="113" w:type="dxa"/>
              <w:bottom w:w="0" w:type="dxa"/>
              <w:right w:w="113" w:type="dxa"/>
            </w:tcMar>
            <w:hideMark/>
          </w:tcPr>
          <w:p w14:paraId="47ED0B3F" w14:textId="77777777" w:rsidR="00FD11C6" w:rsidRPr="00FD11C6" w:rsidRDefault="00FD11C6" w:rsidP="00FC15D8">
            <w:r w:rsidRPr="00FD11C6">
              <w:t>Level of infrastructure embellishment linked to the hierarchy of provision ensuring equity and a minimum standard across the community.</w:t>
            </w:r>
          </w:p>
        </w:tc>
      </w:tr>
    </w:tbl>
    <w:p w14:paraId="6F0E7AEE" w14:textId="49005BEC" w:rsidR="00C006B1" w:rsidRPr="003819B6" w:rsidRDefault="006C39D1" w:rsidP="003819B6">
      <w:pPr>
        <w:spacing w:after="0" w:line="240" w:lineRule="auto"/>
        <w:jc w:val="center"/>
        <w:rPr>
          <w:b/>
          <w:bCs/>
          <w:i/>
          <w:iCs/>
          <w:sz w:val="20"/>
          <w:szCs w:val="20"/>
        </w:rPr>
        <w:sectPr w:rsidR="00C006B1" w:rsidRPr="003819B6" w:rsidSect="007D7E75">
          <w:footerReference w:type="even" r:id="rId11"/>
          <w:footerReference w:type="default" r:id="rId12"/>
          <w:headerReference w:type="first" r:id="rId13"/>
          <w:footerReference w:type="first" r:id="rId14"/>
          <w:type w:val="nextColumn"/>
          <w:pgSz w:w="11900" w:h="16840"/>
          <w:pgMar w:top="1134" w:right="1134" w:bottom="1134" w:left="1134" w:header="709" w:footer="79" w:gutter="0"/>
          <w:pgNumType w:start="1"/>
          <w:cols w:space="708"/>
          <w:titlePg/>
          <w:docGrid w:linePitch="360"/>
        </w:sectPr>
      </w:pPr>
      <w:r w:rsidRPr="003819B6">
        <w:rPr>
          <w:b/>
          <w:bCs/>
          <w:i/>
          <w:iCs/>
          <w:sz w:val="20"/>
          <w:szCs w:val="20"/>
        </w:rPr>
        <w:t xml:space="preserve">The City of Cockburn acknowledges the assistance of </w:t>
      </w:r>
      <w:proofErr w:type="spellStart"/>
      <w:r w:rsidRPr="003819B6">
        <w:rPr>
          <w:b/>
          <w:bCs/>
          <w:i/>
          <w:iCs/>
          <w:sz w:val="20"/>
          <w:szCs w:val="20"/>
        </w:rPr>
        <w:t>Otium</w:t>
      </w:r>
      <w:proofErr w:type="spellEnd"/>
      <w:r w:rsidRPr="003819B6">
        <w:rPr>
          <w:b/>
          <w:bCs/>
          <w:i/>
          <w:iCs/>
          <w:sz w:val="20"/>
          <w:szCs w:val="20"/>
        </w:rPr>
        <w:t xml:space="preserve"> Planning Group in the preparation of this document</w:t>
      </w:r>
    </w:p>
    <w:p w14:paraId="257E4657" w14:textId="56BAC864" w:rsidR="00AB1561" w:rsidRDefault="005D6783" w:rsidP="009F5A01">
      <w:pPr>
        <w:pStyle w:val="Heading1"/>
      </w:pPr>
      <w:bookmarkStart w:id="5" w:name="_Toc477362173"/>
      <w:bookmarkStart w:id="6" w:name="_Toc477362297"/>
      <w:bookmarkStart w:id="7" w:name="_Toc166853647"/>
      <w:r>
        <w:lastRenderedPageBreak/>
        <w:t>1</w:t>
      </w:r>
      <w:r w:rsidR="009F5A01">
        <w:t xml:space="preserve">. </w:t>
      </w:r>
      <w:r w:rsidR="00AB1561">
        <w:t>Introduction</w:t>
      </w:r>
      <w:bookmarkEnd w:id="5"/>
      <w:bookmarkEnd w:id="6"/>
      <w:bookmarkEnd w:id="7"/>
      <w:r w:rsidR="00DE636A">
        <w:t xml:space="preserve"> </w:t>
      </w:r>
    </w:p>
    <w:p w14:paraId="5FDB9423" w14:textId="7AE2F543" w:rsidR="00FD11C6" w:rsidRPr="007A4917" w:rsidRDefault="00FD11C6" w:rsidP="00FD11C6">
      <w:bookmarkStart w:id="8" w:name="_Toc477362174"/>
      <w:bookmarkStart w:id="9" w:name="_Toc477362298"/>
      <w:r w:rsidRPr="007A4917">
        <w:t>The City of Cockburn Community Infrastructure Plan 2024-2041 (CIP) is the primary document to influence and guide the development of major infrastructure to support the delivery of a variety of community services and activities that enrich our community to make Cockburn the best place to live.</w:t>
      </w:r>
    </w:p>
    <w:p w14:paraId="05CEF433" w14:textId="2D9713F5" w:rsidR="00FD11C6" w:rsidRPr="007A4917" w:rsidRDefault="00FD11C6" w:rsidP="00FD11C6">
      <w:r w:rsidRPr="007A4917">
        <w:t>The City of Cockburn</w:t>
      </w:r>
      <w:r w:rsidR="00235D47">
        <w:t xml:space="preserve"> (the </w:t>
      </w:r>
      <w:proofErr w:type="gramStart"/>
      <w:r w:rsidR="00235D47">
        <w:t>City</w:t>
      </w:r>
      <w:proofErr w:type="gramEnd"/>
      <w:r w:rsidR="00235D47">
        <w:t>)</w:t>
      </w:r>
      <w:r w:rsidRPr="007A4917">
        <w:t xml:space="preserve"> plays a critical role in meeting current and future infrastructure needs for a community estimated to grow to just over 170,000 people when built out by 2041.</w:t>
      </w:r>
    </w:p>
    <w:p w14:paraId="6F7AF7F4" w14:textId="34BAC9E6" w:rsidR="00FD11C6" w:rsidRPr="007A4917" w:rsidRDefault="00FD11C6" w:rsidP="00FD11C6">
      <w:r w:rsidRPr="007A4917">
        <w:t xml:space="preserve">Identifying competing current and future needs whilst balancing available resources in a changing environment requires ongoing analysis and review. </w:t>
      </w:r>
    </w:p>
    <w:p w14:paraId="5B874B04" w14:textId="1FF31DB9" w:rsidR="00FD11C6" w:rsidRPr="007A4917" w:rsidRDefault="00FD11C6" w:rsidP="00FD11C6">
      <w:r w:rsidRPr="007A4917">
        <w:t>The objectives of this plan are to:</w:t>
      </w:r>
    </w:p>
    <w:p w14:paraId="7055D090" w14:textId="77777777" w:rsidR="00FD11C6" w:rsidRPr="007A4917" w:rsidRDefault="00FD11C6" w:rsidP="002F7BBE">
      <w:pPr>
        <w:widowControl w:val="0"/>
        <w:numPr>
          <w:ilvl w:val="0"/>
          <w:numId w:val="18"/>
        </w:numPr>
        <w:pBdr>
          <w:left w:val="none" w:sz="0" w:space="7" w:color="auto"/>
        </w:pBdr>
        <w:spacing w:after="0"/>
        <w:ind w:hanging="436"/>
        <w:rPr>
          <w:rFonts w:ascii="Times New Roman" w:eastAsia="Times New Roman" w:hAnsi="Times New Roman" w:cs="Times New Roman"/>
        </w:rPr>
      </w:pPr>
      <w:r w:rsidRPr="007A4917">
        <w:t>Outline a holistic approach to identify and plan for the equitable provision of future community infrastructure (CI)</w:t>
      </w:r>
    </w:p>
    <w:p w14:paraId="272F04AC" w14:textId="77777777" w:rsidR="00FD11C6" w:rsidRPr="007A4917" w:rsidRDefault="00FD11C6" w:rsidP="002F7BBE">
      <w:pPr>
        <w:widowControl w:val="0"/>
        <w:numPr>
          <w:ilvl w:val="0"/>
          <w:numId w:val="18"/>
        </w:numPr>
        <w:pBdr>
          <w:left w:val="none" w:sz="0" w:space="7" w:color="auto"/>
        </w:pBdr>
        <w:spacing w:after="0"/>
        <w:ind w:hanging="436"/>
        <w:rPr>
          <w:rFonts w:ascii="Times New Roman" w:eastAsia="Times New Roman" w:hAnsi="Times New Roman" w:cs="Times New Roman"/>
        </w:rPr>
      </w:pPr>
      <w:r w:rsidRPr="007A4917">
        <w:t xml:space="preserve">Identify actions that will support and enhance future CI planning, delivery and/or </w:t>
      </w:r>
      <w:proofErr w:type="gramStart"/>
      <w:r w:rsidRPr="007A4917">
        <w:t>management</w:t>
      </w:r>
      <w:proofErr w:type="gramEnd"/>
    </w:p>
    <w:p w14:paraId="51D304BD" w14:textId="77777777" w:rsidR="00FD11C6" w:rsidRPr="007A4917" w:rsidRDefault="00FD11C6" w:rsidP="002F7BBE">
      <w:pPr>
        <w:widowControl w:val="0"/>
        <w:numPr>
          <w:ilvl w:val="0"/>
          <w:numId w:val="18"/>
        </w:numPr>
        <w:pBdr>
          <w:left w:val="none" w:sz="0" w:space="7" w:color="auto"/>
        </w:pBdr>
        <w:ind w:hanging="436"/>
        <w:rPr>
          <w:rFonts w:ascii="Times New Roman" w:eastAsia="Times New Roman" w:hAnsi="Times New Roman" w:cs="Times New Roman"/>
        </w:rPr>
      </w:pPr>
      <w:r w:rsidRPr="007A4917">
        <w:t>Educate internal and external stakeholders on the holistic approach outlining the processes involved in the CI planning and delivery lifecycle.</w:t>
      </w:r>
    </w:p>
    <w:p w14:paraId="2BE4FB8B" w14:textId="1D6BE5EE" w:rsidR="00AC0008" w:rsidRDefault="0099449F" w:rsidP="005127B5">
      <w:pPr>
        <w:ind w:left="360"/>
        <w:sectPr w:rsidR="00AC0008" w:rsidSect="007D7E75">
          <w:headerReference w:type="first" r:id="rId15"/>
          <w:footerReference w:type="first" r:id="rId16"/>
          <w:type w:val="nextColumn"/>
          <w:pgSz w:w="11900" w:h="16840"/>
          <w:pgMar w:top="1134" w:right="1134" w:bottom="1134" w:left="1134" w:header="708" w:footer="78" w:gutter="0"/>
          <w:cols w:space="708"/>
          <w:titlePg/>
          <w:docGrid w:linePitch="360"/>
        </w:sectPr>
      </w:pPr>
      <w:r>
        <w:rPr>
          <w:noProof/>
        </w:rPr>
        <mc:AlternateContent>
          <mc:Choice Requires="wps">
            <w:drawing>
              <wp:inline distT="0" distB="0" distL="0" distR="0" wp14:anchorId="4F6093A8" wp14:editId="1B26BAF1">
                <wp:extent cx="5709632" cy="2978332"/>
                <wp:effectExtent l="0" t="0" r="24765"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632" cy="2978332"/>
                        </a:xfrm>
                        <a:prstGeom prst="roundRect">
                          <a:avLst>
                            <a:gd name="adj" fmla="val 6538"/>
                          </a:avLst>
                        </a:prstGeom>
                        <a:solidFill>
                          <a:srgbClr val="003E6B"/>
                        </a:solidFill>
                        <a:ln>
                          <a:solidFill>
                            <a:srgbClr val="006FBA"/>
                          </a:solidFill>
                        </a:ln>
                      </wps:spPr>
                      <wps:txbx>
                        <w:txbxContent>
                          <w:p w14:paraId="54ECBD4F" w14:textId="77777777" w:rsidR="0099449F" w:rsidRPr="00933051" w:rsidRDefault="0099449F" w:rsidP="009B38A2">
                            <w:pPr>
                              <w:tabs>
                                <w:tab w:val="left" w:pos="3720"/>
                              </w:tabs>
                              <w:spacing w:after="0" w:line="240" w:lineRule="auto"/>
                              <w:ind w:right="283"/>
                              <w:rPr>
                                <w:b/>
                                <w:color w:val="FFFFFF"/>
                                <w:sz w:val="28"/>
                                <w:szCs w:val="28"/>
                              </w:rPr>
                            </w:pPr>
                            <w:r>
                              <w:rPr>
                                <w:b/>
                                <w:color w:val="FFFFFF"/>
                                <w:sz w:val="28"/>
                                <w:szCs w:val="28"/>
                              </w:rPr>
                              <w:t>Why is community infrastructure (CI) important?</w:t>
                            </w:r>
                          </w:p>
                          <w:p w14:paraId="19277424" w14:textId="77777777" w:rsidR="0099449F" w:rsidRPr="00933051" w:rsidRDefault="0099449F" w:rsidP="0099449F">
                            <w:pPr>
                              <w:tabs>
                                <w:tab w:val="left" w:pos="3720"/>
                              </w:tabs>
                              <w:spacing w:after="0" w:line="240" w:lineRule="auto"/>
                              <w:ind w:left="480" w:right="285"/>
                              <w:rPr>
                                <w:color w:val="FFFFFF"/>
                                <w:sz w:val="28"/>
                                <w:szCs w:val="28"/>
                              </w:rPr>
                            </w:pPr>
                          </w:p>
                          <w:p w14:paraId="199F46E6" w14:textId="77777777" w:rsidR="0099449F" w:rsidRPr="00BC6B62" w:rsidRDefault="0099449F" w:rsidP="0099449F">
                            <w:pPr>
                              <w:tabs>
                                <w:tab w:val="left" w:pos="3720"/>
                              </w:tabs>
                              <w:spacing w:after="0" w:line="240" w:lineRule="auto"/>
                              <w:ind w:right="285"/>
                              <w:rPr>
                                <w:i/>
                                <w:color w:val="FFFFFF"/>
                              </w:rPr>
                            </w:pPr>
                            <w:r w:rsidRPr="00BC6B62">
                              <w:rPr>
                                <w:i/>
                                <w:color w:val="FFFFFF"/>
                              </w:rPr>
                              <w:t>Well planned CI can deliver benefits including:</w:t>
                            </w:r>
                          </w:p>
                          <w:p w14:paraId="0E6F936A" w14:textId="77777777" w:rsidR="0099449F" w:rsidRPr="002C6488" w:rsidRDefault="0099449F" w:rsidP="0099449F">
                            <w:pPr>
                              <w:tabs>
                                <w:tab w:val="left" w:pos="3720"/>
                              </w:tabs>
                              <w:spacing w:after="0" w:line="240" w:lineRule="auto"/>
                              <w:ind w:left="480" w:right="285"/>
                              <w:rPr>
                                <w:i/>
                                <w:color w:val="FFFFFF"/>
                              </w:rPr>
                            </w:pPr>
                          </w:p>
                          <w:p w14:paraId="69770346" w14:textId="77777777" w:rsidR="0099449F" w:rsidRPr="002C6488" w:rsidRDefault="0099449F" w:rsidP="0099449F">
                            <w:pPr>
                              <w:pStyle w:val="ListParagraph"/>
                              <w:numPr>
                                <w:ilvl w:val="0"/>
                                <w:numId w:val="3"/>
                              </w:numPr>
                              <w:tabs>
                                <w:tab w:val="left" w:pos="3720"/>
                              </w:tabs>
                              <w:spacing w:after="0" w:line="240" w:lineRule="auto"/>
                              <w:ind w:right="285"/>
                              <w:rPr>
                                <w:rFonts w:ascii="Arial" w:hAnsi="Arial" w:cs="Arial"/>
                                <w:i/>
                                <w:color w:val="FFFFFF"/>
                              </w:rPr>
                            </w:pPr>
                            <w:r w:rsidRPr="002C6488">
                              <w:rPr>
                                <w:rFonts w:ascii="Arial" w:hAnsi="Arial" w:cs="Arial"/>
                                <w:i/>
                                <w:color w:val="FFFFFF"/>
                              </w:rPr>
                              <w:t xml:space="preserve">Building a sense of place/identity leading to a desirable place to live and </w:t>
                            </w:r>
                            <w:proofErr w:type="gramStart"/>
                            <w:r w:rsidRPr="002C6488">
                              <w:rPr>
                                <w:rFonts w:ascii="Arial" w:hAnsi="Arial" w:cs="Arial"/>
                                <w:i/>
                                <w:color w:val="FFFFFF"/>
                              </w:rPr>
                              <w:t>work</w:t>
                            </w:r>
                            <w:proofErr w:type="gramEnd"/>
                          </w:p>
                          <w:p w14:paraId="15C5965C" w14:textId="77777777" w:rsidR="0099449F" w:rsidRPr="002C6488" w:rsidRDefault="0099449F" w:rsidP="0099449F">
                            <w:pPr>
                              <w:pStyle w:val="ListParagraph"/>
                              <w:tabs>
                                <w:tab w:val="left" w:pos="3720"/>
                              </w:tabs>
                              <w:spacing w:after="0" w:line="240" w:lineRule="auto"/>
                              <w:ind w:left="360" w:right="285"/>
                              <w:rPr>
                                <w:rFonts w:ascii="Arial" w:hAnsi="Arial" w:cs="Arial"/>
                                <w:i/>
                                <w:color w:val="FFFFFF"/>
                              </w:rPr>
                            </w:pPr>
                          </w:p>
                          <w:p w14:paraId="5825F98C" w14:textId="77777777" w:rsidR="0099449F" w:rsidRPr="002C6488" w:rsidRDefault="0099449F" w:rsidP="0099449F">
                            <w:pPr>
                              <w:pStyle w:val="ListParagraph"/>
                              <w:numPr>
                                <w:ilvl w:val="0"/>
                                <w:numId w:val="3"/>
                              </w:numPr>
                              <w:tabs>
                                <w:tab w:val="left" w:pos="3720"/>
                              </w:tabs>
                              <w:spacing w:after="0" w:line="240" w:lineRule="auto"/>
                              <w:ind w:right="285"/>
                              <w:rPr>
                                <w:rFonts w:ascii="Arial" w:hAnsi="Arial" w:cs="Arial"/>
                                <w:i/>
                                <w:color w:val="FFFFFF"/>
                              </w:rPr>
                            </w:pPr>
                            <w:r w:rsidRPr="002C6488">
                              <w:rPr>
                                <w:rFonts w:ascii="Arial" w:hAnsi="Arial" w:cs="Arial"/>
                                <w:i/>
                                <w:color w:val="FFFFFF"/>
                              </w:rPr>
                              <w:t>A healthy and active community leading to both positive physical and mental health outcomes</w:t>
                            </w:r>
                          </w:p>
                          <w:p w14:paraId="43E35D8E" w14:textId="77777777" w:rsidR="0099449F" w:rsidRPr="002C6488" w:rsidRDefault="0099449F" w:rsidP="0099449F">
                            <w:pPr>
                              <w:pStyle w:val="ListParagraph"/>
                              <w:rPr>
                                <w:rFonts w:ascii="Arial" w:hAnsi="Arial" w:cs="Arial"/>
                                <w:i/>
                                <w:color w:val="FFFFFF"/>
                              </w:rPr>
                            </w:pPr>
                          </w:p>
                          <w:p w14:paraId="0488E76F" w14:textId="77777777" w:rsidR="0099449F" w:rsidRPr="002C6488" w:rsidRDefault="0099449F" w:rsidP="0099449F">
                            <w:pPr>
                              <w:pStyle w:val="ListParagraph"/>
                              <w:numPr>
                                <w:ilvl w:val="0"/>
                                <w:numId w:val="3"/>
                              </w:numPr>
                              <w:tabs>
                                <w:tab w:val="left" w:pos="3720"/>
                              </w:tabs>
                              <w:spacing w:after="0" w:line="240" w:lineRule="auto"/>
                              <w:ind w:right="285"/>
                              <w:rPr>
                                <w:rFonts w:ascii="Arial" w:hAnsi="Arial" w:cs="Arial"/>
                                <w:i/>
                                <w:color w:val="FFFFFF"/>
                              </w:rPr>
                            </w:pPr>
                            <w:r w:rsidRPr="002C6488">
                              <w:rPr>
                                <w:rFonts w:ascii="Arial" w:hAnsi="Arial" w:cs="Arial"/>
                                <w:i/>
                                <w:color w:val="FFFFFF"/>
                              </w:rPr>
                              <w:t>Social cohesion and connectedness</w:t>
                            </w:r>
                          </w:p>
                          <w:p w14:paraId="13232E72" w14:textId="77777777" w:rsidR="0099449F" w:rsidRPr="002C6488" w:rsidRDefault="0099449F" w:rsidP="0099449F">
                            <w:pPr>
                              <w:pStyle w:val="ListParagraph"/>
                              <w:rPr>
                                <w:rFonts w:ascii="Arial" w:hAnsi="Arial" w:cs="Arial"/>
                                <w:i/>
                                <w:color w:val="FFFFFF"/>
                              </w:rPr>
                            </w:pPr>
                          </w:p>
                          <w:p w14:paraId="47B989D4" w14:textId="77777777" w:rsidR="0099449F" w:rsidRPr="002C6488" w:rsidRDefault="0099449F" w:rsidP="0099449F">
                            <w:pPr>
                              <w:pStyle w:val="ListParagraph"/>
                              <w:numPr>
                                <w:ilvl w:val="0"/>
                                <w:numId w:val="3"/>
                              </w:numPr>
                              <w:tabs>
                                <w:tab w:val="left" w:pos="3720"/>
                              </w:tabs>
                              <w:spacing w:after="0" w:line="240" w:lineRule="auto"/>
                              <w:ind w:right="285"/>
                              <w:rPr>
                                <w:rFonts w:ascii="Arial" w:hAnsi="Arial" w:cs="Arial"/>
                                <w:i/>
                                <w:color w:val="FFFFFF"/>
                              </w:rPr>
                            </w:pPr>
                            <w:r w:rsidRPr="002C6488">
                              <w:rPr>
                                <w:rFonts w:ascii="Arial" w:hAnsi="Arial" w:cs="Arial"/>
                                <w:i/>
                                <w:color w:val="FFFFFF"/>
                              </w:rPr>
                              <w:t>Economic growth through employment opportunities and tourism.</w:t>
                            </w:r>
                          </w:p>
                          <w:p w14:paraId="33E96F9F" w14:textId="77777777" w:rsidR="0099449F" w:rsidRDefault="0099449F" w:rsidP="0099449F"/>
                        </w:txbxContent>
                      </wps:txbx>
                      <wps:bodyPr rot="0" vert="horz" wrap="square" lIns="180000" tIns="180000" rIns="180000" bIns="180000" anchor="t" anchorCtr="0" upright="1">
                        <a:noAutofit/>
                      </wps:bodyPr>
                    </wps:wsp>
                  </a:graphicData>
                </a:graphic>
              </wp:inline>
            </w:drawing>
          </mc:Choice>
          <mc:Fallback>
            <w:pict>
              <v:roundrect w14:anchorId="4F6093A8" id="Text Box 4" o:spid="_x0000_s1026" style="width:449.6pt;height:234.5pt;visibility:visible;mso-wrap-style:square;mso-left-percent:-10001;mso-top-percent:-10001;mso-position-horizontal:absolute;mso-position-horizontal-relative:char;mso-position-vertical:absolute;mso-position-vertical-relative:line;mso-left-percent:-10001;mso-top-percent:-10001;v-text-anchor:top" arcsize="42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6eEgIAACgEAAAOAAAAZHJzL2Uyb0RvYy54bWysU9uO0zAQfUfiHyy/06StttuNmq7aLkVI&#10;y0UsfIBjOxdwPMZ2m5SvZ+ykhbIPSIg8WJ7Y58zMOePVfd8qcpTWNaBzOp2klEjNQTS6yumXz/tX&#10;S0qcZ1owBVrm9CQdvV+/fLHqTCZnUIMS0hIk0S7rTE5r702WJI7XsmVuAkZqPCzBtsxjaKtEWNYh&#10;e6uSWZoukg6sMBa4dA7/PgyHdB35y1Jy/6EsnfRE5RRr83G1cS3CmqxXLKssM3XDxzLYP1TRskZj&#10;0gvVA/OMHGzzjKptuAUHpZ9waBMoy4bL2AN2M03/6OapZkbGXlAcZy4yuf9Hy98fn8xHS3y/hR4N&#10;jE048wj8myMadjXTldxYC10tmcDE0yBZ0hmXjdAgtctcICm6dyDQZHbwEIn60rZBFeyTIDsacLqI&#10;LntPOP68uU3vFvMZJRzPZne3yzkGIQfLznBjnX8joSVhk1MLBy0+obUxBzs+Oh+lF0SzNqQXXykp&#10;W4VGHpkii5v5ciQc7yL1mTIAHahG7BulYmCrYqcsQSSWms5fL7Yj+Oqa0n9DLvbbzXMkpg7QKGDQ&#10;bFDP90WPLQchCxAnlNLCMKr4tHBTg/1BSYdjmlP3/cCspES91cGOZYofDvZVZK+i4ipimiNdTj0l&#10;w3bnh/dwMLapasw2DIGGDdpYNv7s91DZWDuOY7RofDph3n+P461fD3z9EwAA//8DAFBLAwQUAAYA&#10;CAAAACEAtO4katwAAAAFAQAADwAAAGRycy9kb3ducmV2LnhtbEyPwWrDMBBE74X+g9hCb43UJHVi&#10;13IIgdJzkxDITba2lqm0MpYSu39ftZfmsjDMMPO23EzOsisOofMk4XkmgCE1XnfUSjge3p7WwEJU&#10;pJX1hBK+McCmur8rVaH9SB943ceWpRIKhZJgYuwLzkNj0Kkw8z1S8j794FRMcmi5HtSYyp3lcyEy&#10;7lRHacGoHncGm6/9xUk4jWZYnYR98Yvz8nyod+/brFlI+fgwbV+BRZzifxh+8RM6VImp9hfSgVkJ&#10;6ZH4d5O3zvM5sFrCMssF8Krkt/TVDwAAAP//AwBQSwECLQAUAAYACAAAACEAtoM4kv4AAADhAQAA&#10;EwAAAAAAAAAAAAAAAAAAAAAAW0NvbnRlbnRfVHlwZXNdLnhtbFBLAQItABQABgAIAAAAIQA4/SH/&#10;1gAAAJQBAAALAAAAAAAAAAAAAAAAAC8BAABfcmVscy8ucmVsc1BLAQItABQABgAIAAAAIQDWvz6e&#10;EgIAACgEAAAOAAAAAAAAAAAAAAAAAC4CAABkcnMvZTJvRG9jLnhtbFBLAQItABQABgAIAAAAIQC0&#10;7iRq3AAAAAUBAAAPAAAAAAAAAAAAAAAAAGwEAABkcnMvZG93bnJldi54bWxQSwUGAAAAAAQABADz&#10;AAAAdQUAAAAA&#10;" fillcolor="#003e6b" strokecolor="#006fba">
                <v:textbox inset="5mm,5mm,5mm,5mm">
                  <w:txbxContent>
                    <w:p w14:paraId="54ECBD4F" w14:textId="77777777" w:rsidR="0099449F" w:rsidRPr="00933051" w:rsidRDefault="0099449F" w:rsidP="009B38A2">
                      <w:pPr>
                        <w:tabs>
                          <w:tab w:val="left" w:pos="3720"/>
                        </w:tabs>
                        <w:spacing w:after="0" w:line="240" w:lineRule="auto"/>
                        <w:ind w:right="283"/>
                        <w:rPr>
                          <w:b/>
                          <w:color w:val="FFFFFF"/>
                          <w:sz w:val="28"/>
                          <w:szCs w:val="28"/>
                        </w:rPr>
                      </w:pPr>
                      <w:r>
                        <w:rPr>
                          <w:b/>
                          <w:color w:val="FFFFFF"/>
                          <w:sz w:val="28"/>
                          <w:szCs w:val="28"/>
                        </w:rPr>
                        <w:t>Why is community infrastructure (CI) important?</w:t>
                      </w:r>
                    </w:p>
                    <w:p w14:paraId="19277424" w14:textId="77777777" w:rsidR="0099449F" w:rsidRPr="00933051" w:rsidRDefault="0099449F" w:rsidP="0099449F">
                      <w:pPr>
                        <w:tabs>
                          <w:tab w:val="left" w:pos="3720"/>
                        </w:tabs>
                        <w:spacing w:after="0" w:line="240" w:lineRule="auto"/>
                        <w:ind w:left="480" w:right="285"/>
                        <w:rPr>
                          <w:color w:val="FFFFFF"/>
                          <w:sz w:val="28"/>
                          <w:szCs w:val="28"/>
                        </w:rPr>
                      </w:pPr>
                    </w:p>
                    <w:p w14:paraId="199F46E6" w14:textId="77777777" w:rsidR="0099449F" w:rsidRPr="00BC6B62" w:rsidRDefault="0099449F" w:rsidP="0099449F">
                      <w:pPr>
                        <w:tabs>
                          <w:tab w:val="left" w:pos="3720"/>
                        </w:tabs>
                        <w:spacing w:after="0" w:line="240" w:lineRule="auto"/>
                        <w:ind w:right="285"/>
                        <w:rPr>
                          <w:i/>
                          <w:color w:val="FFFFFF"/>
                        </w:rPr>
                      </w:pPr>
                      <w:r w:rsidRPr="00BC6B62">
                        <w:rPr>
                          <w:i/>
                          <w:color w:val="FFFFFF"/>
                        </w:rPr>
                        <w:t>Well planned CI can deliver benefits including:</w:t>
                      </w:r>
                    </w:p>
                    <w:p w14:paraId="0E6F936A" w14:textId="77777777" w:rsidR="0099449F" w:rsidRPr="002C6488" w:rsidRDefault="0099449F" w:rsidP="0099449F">
                      <w:pPr>
                        <w:tabs>
                          <w:tab w:val="left" w:pos="3720"/>
                        </w:tabs>
                        <w:spacing w:after="0" w:line="240" w:lineRule="auto"/>
                        <w:ind w:left="480" w:right="285"/>
                        <w:rPr>
                          <w:i/>
                          <w:color w:val="FFFFFF"/>
                        </w:rPr>
                      </w:pPr>
                    </w:p>
                    <w:p w14:paraId="69770346" w14:textId="77777777" w:rsidR="0099449F" w:rsidRPr="002C6488" w:rsidRDefault="0099449F" w:rsidP="0099449F">
                      <w:pPr>
                        <w:pStyle w:val="ListParagraph"/>
                        <w:numPr>
                          <w:ilvl w:val="0"/>
                          <w:numId w:val="3"/>
                        </w:numPr>
                        <w:tabs>
                          <w:tab w:val="left" w:pos="3720"/>
                        </w:tabs>
                        <w:spacing w:after="0" w:line="240" w:lineRule="auto"/>
                        <w:ind w:right="285"/>
                        <w:rPr>
                          <w:rFonts w:ascii="Arial" w:hAnsi="Arial" w:cs="Arial"/>
                          <w:i/>
                          <w:color w:val="FFFFFF"/>
                        </w:rPr>
                      </w:pPr>
                      <w:r w:rsidRPr="002C6488">
                        <w:rPr>
                          <w:rFonts w:ascii="Arial" w:hAnsi="Arial" w:cs="Arial"/>
                          <w:i/>
                          <w:color w:val="FFFFFF"/>
                        </w:rPr>
                        <w:t xml:space="preserve">Building a sense of place/identity leading to a desirable place to live and </w:t>
                      </w:r>
                      <w:proofErr w:type="gramStart"/>
                      <w:r w:rsidRPr="002C6488">
                        <w:rPr>
                          <w:rFonts w:ascii="Arial" w:hAnsi="Arial" w:cs="Arial"/>
                          <w:i/>
                          <w:color w:val="FFFFFF"/>
                        </w:rPr>
                        <w:t>work</w:t>
                      </w:r>
                      <w:proofErr w:type="gramEnd"/>
                    </w:p>
                    <w:p w14:paraId="15C5965C" w14:textId="77777777" w:rsidR="0099449F" w:rsidRPr="002C6488" w:rsidRDefault="0099449F" w:rsidP="0099449F">
                      <w:pPr>
                        <w:pStyle w:val="ListParagraph"/>
                        <w:tabs>
                          <w:tab w:val="left" w:pos="3720"/>
                        </w:tabs>
                        <w:spacing w:after="0" w:line="240" w:lineRule="auto"/>
                        <w:ind w:left="360" w:right="285"/>
                        <w:rPr>
                          <w:rFonts w:ascii="Arial" w:hAnsi="Arial" w:cs="Arial"/>
                          <w:i/>
                          <w:color w:val="FFFFFF"/>
                        </w:rPr>
                      </w:pPr>
                    </w:p>
                    <w:p w14:paraId="5825F98C" w14:textId="77777777" w:rsidR="0099449F" w:rsidRPr="002C6488" w:rsidRDefault="0099449F" w:rsidP="0099449F">
                      <w:pPr>
                        <w:pStyle w:val="ListParagraph"/>
                        <w:numPr>
                          <w:ilvl w:val="0"/>
                          <w:numId w:val="3"/>
                        </w:numPr>
                        <w:tabs>
                          <w:tab w:val="left" w:pos="3720"/>
                        </w:tabs>
                        <w:spacing w:after="0" w:line="240" w:lineRule="auto"/>
                        <w:ind w:right="285"/>
                        <w:rPr>
                          <w:rFonts w:ascii="Arial" w:hAnsi="Arial" w:cs="Arial"/>
                          <w:i/>
                          <w:color w:val="FFFFFF"/>
                        </w:rPr>
                      </w:pPr>
                      <w:r w:rsidRPr="002C6488">
                        <w:rPr>
                          <w:rFonts w:ascii="Arial" w:hAnsi="Arial" w:cs="Arial"/>
                          <w:i/>
                          <w:color w:val="FFFFFF"/>
                        </w:rPr>
                        <w:t>A healthy and active community leading to both positive physical and mental health outcomes</w:t>
                      </w:r>
                    </w:p>
                    <w:p w14:paraId="43E35D8E" w14:textId="77777777" w:rsidR="0099449F" w:rsidRPr="002C6488" w:rsidRDefault="0099449F" w:rsidP="0099449F">
                      <w:pPr>
                        <w:pStyle w:val="ListParagraph"/>
                        <w:rPr>
                          <w:rFonts w:ascii="Arial" w:hAnsi="Arial" w:cs="Arial"/>
                          <w:i/>
                          <w:color w:val="FFFFFF"/>
                        </w:rPr>
                      </w:pPr>
                    </w:p>
                    <w:p w14:paraId="0488E76F" w14:textId="77777777" w:rsidR="0099449F" w:rsidRPr="002C6488" w:rsidRDefault="0099449F" w:rsidP="0099449F">
                      <w:pPr>
                        <w:pStyle w:val="ListParagraph"/>
                        <w:numPr>
                          <w:ilvl w:val="0"/>
                          <w:numId w:val="3"/>
                        </w:numPr>
                        <w:tabs>
                          <w:tab w:val="left" w:pos="3720"/>
                        </w:tabs>
                        <w:spacing w:after="0" w:line="240" w:lineRule="auto"/>
                        <w:ind w:right="285"/>
                        <w:rPr>
                          <w:rFonts w:ascii="Arial" w:hAnsi="Arial" w:cs="Arial"/>
                          <w:i/>
                          <w:color w:val="FFFFFF"/>
                        </w:rPr>
                      </w:pPr>
                      <w:r w:rsidRPr="002C6488">
                        <w:rPr>
                          <w:rFonts w:ascii="Arial" w:hAnsi="Arial" w:cs="Arial"/>
                          <w:i/>
                          <w:color w:val="FFFFFF"/>
                        </w:rPr>
                        <w:t>Social cohesion and connectedness</w:t>
                      </w:r>
                    </w:p>
                    <w:p w14:paraId="13232E72" w14:textId="77777777" w:rsidR="0099449F" w:rsidRPr="002C6488" w:rsidRDefault="0099449F" w:rsidP="0099449F">
                      <w:pPr>
                        <w:pStyle w:val="ListParagraph"/>
                        <w:rPr>
                          <w:rFonts w:ascii="Arial" w:hAnsi="Arial" w:cs="Arial"/>
                          <w:i/>
                          <w:color w:val="FFFFFF"/>
                        </w:rPr>
                      </w:pPr>
                    </w:p>
                    <w:p w14:paraId="47B989D4" w14:textId="77777777" w:rsidR="0099449F" w:rsidRPr="002C6488" w:rsidRDefault="0099449F" w:rsidP="0099449F">
                      <w:pPr>
                        <w:pStyle w:val="ListParagraph"/>
                        <w:numPr>
                          <w:ilvl w:val="0"/>
                          <w:numId w:val="3"/>
                        </w:numPr>
                        <w:tabs>
                          <w:tab w:val="left" w:pos="3720"/>
                        </w:tabs>
                        <w:spacing w:after="0" w:line="240" w:lineRule="auto"/>
                        <w:ind w:right="285"/>
                        <w:rPr>
                          <w:rFonts w:ascii="Arial" w:hAnsi="Arial" w:cs="Arial"/>
                          <w:i/>
                          <w:color w:val="FFFFFF"/>
                        </w:rPr>
                      </w:pPr>
                      <w:r w:rsidRPr="002C6488">
                        <w:rPr>
                          <w:rFonts w:ascii="Arial" w:hAnsi="Arial" w:cs="Arial"/>
                          <w:i/>
                          <w:color w:val="FFFFFF"/>
                        </w:rPr>
                        <w:t>Economic growth through employment opportunities and tourism.</w:t>
                      </w:r>
                    </w:p>
                    <w:p w14:paraId="33E96F9F" w14:textId="77777777" w:rsidR="0099449F" w:rsidRDefault="0099449F" w:rsidP="0099449F"/>
                  </w:txbxContent>
                </v:textbox>
                <w10:anchorlock/>
              </v:roundrect>
            </w:pict>
          </mc:Fallback>
        </mc:AlternateContent>
      </w:r>
    </w:p>
    <w:p w14:paraId="58DF8BF5" w14:textId="5390F774" w:rsidR="00FC15C1" w:rsidRDefault="005D6783" w:rsidP="00D6100B">
      <w:pPr>
        <w:pStyle w:val="Heading3"/>
      </w:pPr>
      <w:bookmarkStart w:id="10" w:name="_Toc166853648"/>
      <w:r>
        <w:lastRenderedPageBreak/>
        <w:t>1.1</w:t>
      </w:r>
      <w:r>
        <w:tab/>
      </w:r>
      <w:r w:rsidR="00574EB9">
        <w:t>S</w:t>
      </w:r>
      <w:r w:rsidR="005442A2">
        <w:t xml:space="preserve">trategic </w:t>
      </w:r>
      <w:r w:rsidR="00574EB9">
        <w:t>l</w:t>
      </w:r>
      <w:r w:rsidR="005442A2">
        <w:t>ink</w:t>
      </w:r>
      <w:r w:rsidR="00574EB9">
        <w:t>s</w:t>
      </w:r>
      <w:bookmarkEnd w:id="10"/>
    </w:p>
    <w:p w14:paraId="37FDDE2F" w14:textId="53EFFAF4" w:rsidR="00992348" w:rsidRDefault="00861481" w:rsidP="0099449F">
      <w:r w:rsidRPr="007A4917">
        <w:t>The City of Cockburn Strategic Community Plan 2020–2030 (SCP) sets the City’s direction and lists strategic priorities and aspirations.</w:t>
      </w:r>
    </w:p>
    <w:p w14:paraId="29FDE72D" w14:textId="22AF0942" w:rsidR="00861481" w:rsidRPr="007A4917" w:rsidRDefault="00861481" w:rsidP="009B38A2">
      <w:r w:rsidRPr="007A4917">
        <w:t>The Community Infrastructure Plan directly links to the following objectives within the SCP:</w:t>
      </w:r>
    </w:p>
    <w:p w14:paraId="0C9A7CE5" w14:textId="03BF20BB" w:rsidR="00861481" w:rsidRPr="007A4917" w:rsidRDefault="00861481" w:rsidP="009B38A2">
      <w:r w:rsidRPr="007A4917">
        <w:rPr>
          <w:i/>
          <w:iCs/>
        </w:rPr>
        <w:t>3.1 Accessible and inclusive community, recreation and cultural services and facilities that enrich our community.</w:t>
      </w:r>
    </w:p>
    <w:p w14:paraId="1DB624FA" w14:textId="6C3205EB" w:rsidR="00861481" w:rsidRPr="007A4917" w:rsidRDefault="00861481" w:rsidP="009B38A2">
      <w:r w:rsidRPr="007A4917">
        <w:rPr>
          <w:i/>
          <w:iCs/>
        </w:rPr>
        <w:t>3.2 A safe and healthy community that is socially connected.</w:t>
      </w:r>
    </w:p>
    <w:p w14:paraId="4891A514" w14:textId="233AD2D2" w:rsidR="00861481" w:rsidRDefault="009B38A2" w:rsidP="009B38A2">
      <w:pPr>
        <w:ind w:right="-4394"/>
        <w:rPr>
          <w:i/>
          <w:iCs/>
        </w:rPr>
      </w:pPr>
      <w:r>
        <w:rPr>
          <w:noProof/>
        </w:rPr>
        <mc:AlternateContent>
          <mc:Choice Requires="wps">
            <w:drawing>
              <wp:inline distT="0" distB="0" distL="0" distR="0" wp14:anchorId="2506A52C" wp14:editId="65B40515">
                <wp:extent cx="6092456" cy="1988288"/>
                <wp:effectExtent l="0" t="0" r="3810" b="571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456" cy="1988288"/>
                        </a:xfrm>
                        <a:prstGeom prst="roundRect">
                          <a:avLst>
                            <a:gd name="adj" fmla="val 8267"/>
                          </a:avLst>
                        </a:prstGeom>
                        <a:solidFill>
                          <a:srgbClr val="003E6B"/>
                        </a:solidFill>
                        <a:ln>
                          <a:noFill/>
                        </a:ln>
                      </wps:spPr>
                      <wps:txbx>
                        <w:txbxContent>
                          <w:p w14:paraId="76AF3F71" w14:textId="77777777" w:rsidR="009B38A2" w:rsidRDefault="009B38A2" w:rsidP="000E24D8">
                            <w:pPr>
                              <w:tabs>
                                <w:tab w:val="left" w:pos="3720"/>
                              </w:tabs>
                              <w:spacing w:after="0" w:line="240" w:lineRule="auto"/>
                              <w:rPr>
                                <w:b/>
                                <w:color w:val="FFFFFF"/>
                                <w:sz w:val="28"/>
                                <w:szCs w:val="28"/>
                              </w:rPr>
                            </w:pPr>
                            <w:r>
                              <w:rPr>
                                <w:b/>
                                <w:color w:val="FFFFFF"/>
                                <w:sz w:val="28"/>
                                <w:szCs w:val="28"/>
                              </w:rPr>
                              <w:t>Our Vision</w:t>
                            </w:r>
                          </w:p>
                          <w:p w14:paraId="3C21CE22" w14:textId="77777777" w:rsidR="009B38A2" w:rsidRDefault="009B38A2" w:rsidP="000E24D8">
                            <w:pPr>
                              <w:tabs>
                                <w:tab w:val="left" w:pos="3720"/>
                              </w:tabs>
                              <w:spacing w:after="0" w:line="240" w:lineRule="auto"/>
                              <w:rPr>
                                <w:b/>
                                <w:color w:val="FFFFFF"/>
                                <w:sz w:val="28"/>
                                <w:szCs w:val="28"/>
                              </w:rPr>
                            </w:pPr>
                          </w:p>
                          <w:p w14:paraId="77EDC065" w14:textId="77777777" w:rsidR="009B38A2" w:rsidRPr="00434374" w:rsidRDefault="009B38A2" w:rsidP="00A51ABA">
                            <w:pPr>
                              <w:tabs>
                                <w:tab w:val="left" w:pos="3720"/>
                              </w:tabs>
                              <w:spacing w:after="0" w:line="240" w:lineRule="auto"/>
                              <w:jc w:val="center"/>
                              <w:rPr>
                                <w:bCs/>
                                <w:i/>
                                <w:iCs/>
                                <w:color w:val="FFFFFF"/>
                                <w:sz w:val="28"/>
                                <w:szCs w:val="28"/>
                              </w:rPr>
                            </w:pPr>
                            <w:r>
                              <w:rPr>
                                <w:bCs/>
                                <w:i/>
                                <w:iCs/>
                                <w:color w:val="FFFFFF"/>
                                <w:sz w:val="28"/>
                                <w:szCs w:val="28"/>
                              </w:rPr>
                              <w:t>“</w:t>
                            </w:r>
                            <w:r w:rsidRPr="00434374">
                              <w:rPr>
                                <w:bCs/>
                                <w:i/>
                                <w:iCs/>
                                <w:color w:val="FFFFFF"/>
                                <w:sz w:val="28"/>
                                <w:szCs w:val="28"/>
                              </w:rPr>
                              <w:t>Cockburn, the best place to be</w:t>
                            </w:r>
                            <w:r>
                              <w:rPr>
                                <w:bCs/>
                                <w:i/>
                                <w:iCs/>
                                <w:color w:val="FFFFFF"/>
                                <w:sz w:val="28"/>
                                <w:szCs w:val="28"/>
                              </w:rPr>
                              <w:t>”</w:t>
                            </w:r>
                          </w:p>
                          <w:p w14:paraId="76FADEEB" w14:textId="77777777" w:rsidR="009B38A2" w:rsidRPr="00933051" w:rsidRDefault="009B38A2" w:rsidP="000E24D8">
                            <w:pPr>
                              <w:tabs>
                                <w:tab w:val="left" w:pos="3720"/>
                              </w:tabs>
                              <w:spacing w:after="0" w:line="240" w:lineRule="auto"/>
                              <w:rPr>
                                <w:color w:val="FFFFFF"/>
                                <w:sz w:val="28"/>
                                <w:szCs w:val="28"/>
                              </w:rPr>
                            </w:pPr>
                          </w:p>
                          <w:p w14:paraId="1146E3B8" w14:textId="77777777" w:rsidR="009B38A2" w:rsidRPr="00434374" w:rsidRDefault="009B38A2" w:rsidP="000E24D8">
                            <w:pPr>
                              <w:tabs>
                                <w:tab w:val="left" w:pos="3720"/>
                              </w:tabs>
                              <w:spacing w:after="0" w:line="240" w:lineRule="auto"/>
                              <w:rPr>
                                <w:b/>
                                <w:bCs/>
                                <w:iCs/>
                                <w:color w:val="FFFFFF"/>
                                <w:sz w:val="28"/>
                                <w:szCs w:val="28"/>
                              </w:rPr>
                            </w:pPr>
                            <w:r w:rsidRPr="00434374">
                              <w:rPr>
                                <w:b/>
                                <w:bCs/>
                                <w:iCs/>
                                <w:color w:val="FFFFFF"/>
                                <w:sz w:val="28"/>
                                <w:szCs w:val="28"/>
                              </w:rPr>
                              <w:t>Strategic Outcome No. 3 – Community, Lifestyle and Security</w:t>
                            </w:r>
                          </w:p>
                          <w:p w14:paraId="679AD78B" w14:textId="77777777" w:rsidR="009B38A2" w:rsidRDefault="009B38A2" w:rsidP="000E24D8">
                            <w:pPr>
                              <w:tabs>
                                <w:tab w:val="left" w:pos="3720"/>
                              </w:tabs>
                              <w:spacing w:after="0" w:line="240" w:lineRule="auto"/>
                              <w:rPr>
                                <w:i/>
                                <w:color w:val="FFFFFF"/>
                                <w:sz w:val="28"/>
                                <w:szCs w:val="28"/>
                              </w:rPr>
                            </w:pPr>
                          </w:p>
                          <w:p w14:paraId="3A4BD733" w14:textId="77777777" w:rsidR="009B38A2" w:rsidRPr="001C3929" w:rsidRDefault="009B38A2" w:rsidP="00A51ABA">
                            <w:pPr>
                              <w:tabs>
                                <w:tab w:val="left" w:pos="3720"/>
                              </w:tabs>
                              <w:spacing w:after="0" w:line="240" w:lineRule="auto"/>
                              <w:jc w:val="center"/>
                              <w:rPr>
                                <w:i/>
                                <w:color w:val="FFFFFF"/>
                                <w:sz w:val="28"/>
                                <w:szCs w:val="28"/>
                              </w:rPr>
                            </w:pPr>
                            <w:r>
                              <w:rPr>
                                <w:i/>
                                <w:color w:val="FFFFFF"/>
                                <w:sz w:val="28"/>
                                <w:szCs w:val="28"/>
                              </w:rPr>
                              <w:t>“A vibrant, healthy, safe, inclusive and connected community”</w:t>
                            </w:r>
                          </w:p>
                        </w:txbxContent>
                      </wps:txbx>
                      <wps:bodyPr rot="0" vert="horz" wrap="square" lIns="180000" tIns="180000" rIns="180000" bIns="180000" anchor="t" anchorCtr="0" upright="1">
                        <a:noAutofit/>
                      </wps:bodyPr>
                    </wps:wsp>
                  </a:graphicData>
                </a:graphic>
              </wp:inline>
            </w:drawing>
          </mc:Choice>
          <mc:Fallback>
            <w:pict>
              <v:roundrect w14:anchorId="2506A52C" id="Text Box 5" o:spid="_x0000_s1027" style="width:479.7pt;height:156.55pt;visibility:visible;mso-wrap-style:square;mso-left-percent:-10001;mso-top-percent:-10001;mso-position-horizontal:absolute;mso-position-horizontal-relative:char;mso-position-vertical:absolute;mso-position-vertical-relative:line;mso-left-percent:-10001;mso-top-percent:-10001;v-text-anchor:top" arcsize="54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MWCEQIAAAYEAAAOAAAAZHJzL2Uyb0RvYy54bWysU9uO0zAQfUfiHyy/06QFSjZqutrtsghp&#10;uYiFD3BsJzE4HmO7TcrXM3bSQuEN4QfLY8+cmTlnvLkee00O0nkFpqLLRU6JNByEMm1Fv3y+f1ZQ&#10;4gMzgmkwsqJH6en19umTzWBLuYIOtJCOIIjx5WAr2oVgyyzzvJM98wuw0uBjA65nAU3XZsKxAdF7&#10;na3yfJ0N4IR1wKX3eHs3PdJtwm8aycOHpvEyEF1RrC2k3aW9jnu23bCydcx2is9lsH+oomfKYNIz&#10;1B0LjOyd+guqV9yBhyYsOPQZNI3iMvWA3SzzP7p57JiVqRckx9szTf7/wfL3h0f70ZEw3sKIAqYm&#10;vH0A/s0TA7uOmVbeOAdDJ5nAxMtIWTZYX86hkWpf+ghSD+9AoMhsHyABjY3rIyvYJ0F0FOB4Jl2O&#10;gXC8XOdXqxcv15RwfFteFcWqKFIOVp7CrfPhjYSexENFHeyN+ITSphzs8OBDol4Qw/qYXnylpOk1&#10;CnlgmhSr9asZcPbNWHmCjIEetBL3SutkuLbeaUcwEkvNn79e387BF27aRGcDMSwSwsp4k3iJVEyk&#10;hLEeiRIzaZGmGsQRiXIwDSJ+HDx04H5QMuAQVtR/3zMnKdFvTSS7yHHh2F5Y7sKqLyxmOMJVNFAy&#10;HXdhmva9dartMNsksYEbFKlR4aTmVNncAg5b6mn+GHGaf7eT16/vu/0JAAD//wMAUEsDBBQABgAI&#10;AAAAIQAW2TLG3gAAAAUBAAAPAAAAZHJzL2Rvd25yZXYueG1sTI9RS8MwFIXfhf2HcIW9ubSbjq02&#10;HSIMFIboHMzHtLm23ZKbmqRb9++NvujLhcM5nPPdfDUYzU7ofGtJQDpJgCFVVrVUC9i9r28WwHyQ&#10;pKS2hAIu6GFVjK5ymSl7pjc8bUPNYgn5TApoQugyzn3VoJF+Yjuk6H1aZ2SI0tVcOXmO5UbzaZLM&#10;uZEtxYVGdvjYYHXc9kbAQfdu83p4fpn68kM9fc0Xlz1thBhfDw/3wAIO4S8MP/gRHYrIVNqelGda&#10;QHwk/N7oLe+Wt8BKAbN0lgIvcv6fvvgGAAD//wMAUEsBAi0AFAAGAAgAAAAhALaDOJL+AAAA4QEA&#10;ABMAAAAAAAAAAAAAAAAAAAAAAFtDb250ZW50X1R5cGVzXS54bWxQSwECLQAUAAYACAAAACEAOP0h&#10;/9YAAACUAQAACwAAAAAAAAAAAAAAAAAvAQAAX3JlbHMvLnJlbHNQSwECLQAUAAYACAAAACEA9qTF&#10;ghECAAAGBAAADgAAAAAAAAAAAAAAAAAuAgAAZHJzL2Uyb0RvYy54bWxQSwECLQAUAAYACAAAACEA&#10;Ftkyxt4AAAAFAQAADwAAAAAAAAAAAAAAAABrBAAAZHJzL2Rvd25yZXYueG1sUEsFBgAAAAAEAAQA&#10;8wAAAHYFAAAAAA==&#10;" fillcolor="#003e6b" stroked="f">
                <v:textbox inset="5mm,5mm,5mm,5mm">
                  <w:txbxContent>
                    <w:p w14:paraId="76AF3F71" w14:textId="77777777" w:rsidR="009B38A2" w:rsidRDefault="009B38A2" w:rsidP="000E24D8">
                      <w:pPr>
                        <w:tabs>
                          <w:tab w:val="left" w:pos="3720"/>
                        </w:tabs>
                        <w:spacing w:after="0" w:line="240" w:lineRule="auto"/>
                        <w:rPr>
                          <w:b/>
                          <w:color w:val="FFFFFF"/>
                          <w:sz w:val="28"/>
                          <w:szCs w:val="28"/>
                        </w:rPr>
                      </w:pPr>
                      <w:r>
                        <w:rPr>
                          <w:b/>
                          <w:color w:val="FFFFFF"/>
                          <w:sz w:val="28"/>
                          <w:szCs w:val="28"/>
                        </w:rPr>
                        <w:t>Our Vision</w:t>
                      </w:r>
                    </w:p>
                    <w:p w14:paraId="3C21CE22" w14:textId="77777777" w:rsidR="009B38A2" w:rsidRDefault="009B38A2" w:rsidP="000E24D8">
                      <w:pPr>
                        <w:tabs>
                          <w:tab w:val="left" w:pos="3720"/>
                        </w:tabs>
                        <w:spacing w:after="0" w:line="240" w:lineRule="auto"/>
                        <w:rPr>
                          <w:b/>
                          <w:color w:val="FFFFFF"/>
                          <w:sz w:val="28"/>
                          <w:szCs w:val="28"/>
                        </w:rPr>
                      </w:pPr>
                    </w:p>
                    <w:p w14:paraId="77EDC065" w14:textId="77777777" w:rsidR="009B38A2" w:rsidRPr="00434374" w:rsidRDefault="009B38A2" w:rsidP="00A51ABA">
                      <w:pPr>
                        <w:tabs>
                          <w:tab w:val="left" w:pos="3720"/>
                        </w:tabs>
                        <w:spacing w:after="0" w:line="240" w:lineRule="auto"/>
                        <w:jc w:val="center"/>
                        <w:rPr>
                          <w:bCs/>
                          <w:i/>
                          <w:iCs/>
                          <w:color w:val="FFFFFF"/>
                          <w:sz w:val="28"/>
                          <w:szCs w:val="28"/>
                        </w:rPr>
                      </w:pPr>
                      <w:r>
                        <w:rPr>
                          <w:bCs/>
                          <w:i/>
                          <w:iCs/>
                          <w:color w:val="FFFFFF"/>
                          <w:sz w:val="28"/>
                          <w:szCs w:val="28"/>
                        </w:rPr>
                        <w:t>“</w:t>
                      </w:r>
                      <w:r w:rsidRPr="00434374">
                        <w:rPr>
                          <w:bCs/>
                          <w:i/>
                          <w:iCs/>
                          <w:color w:val="FFFFFF"/>
                          <w:sz w:val="28"/>
                          <w:szCs w:val="28"/>
                        </w:rPr>
                        <w:t>Cockburn, the best place to be</w:t>
                      </w:r>
                      <w:r>
                        <w:rPr>
                          <w:bCs/>
                          <w:i/>
                          <w:iCs/>
                          <w:color w:val="FFFFFF"/>
                          <w:sz w:val="28"/>
                          <w:szCs w:val="28"/>
                        </w:rPr>
                        <w:t>”</w:t>
                      </w:r>
                    </w:p>
                    <w:p w14:paraId="76FADEEB" w14:textId="77777777" w:rsidR="009B38A2" w:rsidRPr="00933051" w:rsidRDefault="009B38A2" w:rsidP="000E24D8">
                      <w:pPr>
                        <w:tabs>
                          <w:tab w:val="left" w:pos="3720"/>
                        </w:tabs>
                        <w:spacing w:after="0" w:line="240" w:lineRule="auto"/>
                        <w:rPr>
                          <w:color w:val="FFFFFF"/>
                          <w:sz w:val="28"/>
                          <w:szCs w:val="28"/>
                        </w:rPr>
                      </w:pPr>
                    </w:p>
                    <w:p w14:paraId="1146E3B8" w14:textId="77777777" w:rsidR="009B38A2" w:rsidRPr="00434374" w:rsidRDefault="009B38A2" w:rsidP="000E24D8">
                      <w:pPr>
                        <w:tabs>
                          <w:tab w:val="left" w:pos="3720"/>
                        </w:tabs>
                        <w:spacing w:after="0" w:line="240" w:lineRule="auto"/>
                        <w:rPr>
                          <w:b/>
                          <w:bCs/>
                          <w:iCs/>
                          <w:color w:val="FFFFFF"/>
                          <w:sz w:val="28"/>
                          <w:szCs w:val="28"/>
                        </w:rPr>
                      </w:pPr>
                      <w:r w:rsidRPr="00434374">
                        <w:rPr>
                          <w:b/>
                          <w:bCs/>
                          <w:iCs/>
                          <w:color w:val="FFFFFF"/>
                          <w:sz w:val="28"/>
                          <w:szCs w:val="28"/>
                        </w:rPr>
                        <w:t>Strategic Outcome No. 3 – Community, Lifestyle and Security</w:t>
                      </w:r>
                    </w:p>
                    <w:p w14:paraId="679AD78B" w14:textId="77777777" w:rsidR="009B38A2" w:rsidRDefault="009B38A2" w:rsidP="000E24D8">
                      <w:pPr>
                        <w:tabs>
                          <w:tab w:val="left" w:pos="3720"/>
                        </w:tabs>
                        <w:spacing w:after="0" w:line="240" w:lineRule="auto"/>
                        <w:rPr>
                          <w:i/>
                          <w:color w:val="FFFFFF"/>
                          <w:sz w:val="28"/>
                          <w:szCs w:val="28"/>
                        </w:rPr>
                      </w:pPr>
                    </w:p>
                    <w:p w14:paraId="3A4BD733" w14:textId="77777777" w:rsidR="009B38A2" w:rsidRPr="001C3929" w:rsidRDefault="009B38A2" w:rsidP="00A51ABA">
                      <w:pPr>
                        <w:tabs>
                          <w:tab w:val="left" w:pos="3720"/>
                        </w:tabs>
                        <w:spacing w:after="0" w:line="240" w:lineRule="auto"/>
                        <w:jc w:val="center"/>
                        <w:rPr>
                          <w:i/>
                          <w:color w:val="FFFFFF"/>
                          <w:sz w:val="28"/>
                          <w:szCs w:val="28"/>
                        </w:rPr>
                      </w:pPr>
                      <w:r>
                        <w:rPr>
                          <w:i/>
                          <w:color w:val="FFFFFF"/>
                          <w:sz w:val="28"/>
                          <w:szCs w:val="28"/>
                        </w:rPr>
                        <w:t>“A vibrant, healthy, safe, inclusive and connected community”</w:t>
                      </w:r>
                    </w:p>
                  </w:txbxContent>
                </v:textbox>
                <w10:anchorlock/>
              </v:roundrect>
            </w:pict>
          </mc:Fallback>
        </mc:AlternateContent>
      </w:r>
    </w:p>
    <w:p w14:paraId="0BAEF540" w14:textId="50DB8351" w:rsidR="009B38A2" w:rsidRPr="00861481" w:rsidRDefault="009B38A2" w:rsidP="009B38A2">
      <w:pPr>
        <w:ind w:right="-4394"/>
        <w:rPr>
          <w:i/>
          <w:iCs/>
        </w:rPr>
      </w:pPr>
      <w:r>
        <w:rPr>
          <w:noProof/>
        </w:rPr>
        <mc:AlternateContent>
          <mc:Choice Requires="wps">
            <w:drawing>
              <wp:inline distT="0" distB="0" distL="0" distR="0" wp14:anchorId="070CE4C8" wp14:editId="6F5127E9">
                <wp:extent cx="6079490" cy="3571875"/>
                <wp:effectExtent l="19050" t="19050" r="16510" b="28575"/>
                <wp:docPr id="353600414" name="Text Box 353600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3571875"/>
                        </a:xfrm>
                        <a:prstGeom prst="roundRect">
                          <a:avLst>
                            <a:gd name="adj" fmla="val 0"/>
                          </a:avLst>
                        </a:prstGeom>
                        <a:noFill/>
                        <a:ln w="38100">
                          <a:solidFill>
                            <a:schemeClr val="accent2"/>
                          </a:solidFill>
                        </a:ln>
                      </wps:spPr>
                      <wps:txbx>
                        <w:txbxContent>
                          <w:p w14:paraId="1B6339E6" w14:textId="77777777" w:rsidR="009B38A2" w:rsidRPr="007D1F7F" w:rsidRDefault="009B38A2" w:rsidP="009B38A2">
                            <w:pPr>
                              <w:rPr>
                                <w:b/>
                                <w:bCs/>
                                <w:color w:val="003E6B"/>
                              </w:rPr>
                            </w:pPr>
                            <w:r w:rsidRPr="007D1F7F">
                              <w:rPr>
                                <w:b/>
                                <w:bCs/>
                                <w:color w:val="003E6B"/>
                              </w:rPr>
                              <w:t>CIP includes the following major infrastructure:</w:t>
                            </w:r>
                          </w:p>
                          <w:p w14:paraId="48B0DC96"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Libraries</w:t>
                            </w:r>
                          </w:p>
                          <w:p w14:paraId="440B3607"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Arts &amp; Cultural Facilities</w:t>
                            </w:r>
                          </w:p>
                          <w:p w14:paraId="7D24905E"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Specialist Community Facilities (e.g. Men’s Shed)</w:t>
                            </w:r>
                          </w:p>
                          <w:p w14:paraId="7EC36094" w14:textId="77777777" w:rsidR="009B38A2" w:rsidRPr="00137F5B" w:rsidRDefault="009B38A2" w:rsidP="009B38A2">
                            <w:pPr>
                              <w:pStyle w:val="ListParagraph"/>
                              <w:numPr>
                                <w:ilvl w:val="0"/>
                                <w:numId w:val="4"/>
                              </w:numPr>
                              <w:ind w:right="221"/>
                              <w:rPr>
                                <w:rFonts w:ascii="Arial" w:hAnsi="Arial" w:cs="Arial"/>
                                <w:color w:val="000000" w:themeColor="text1"/>
                              </w:rPr>
                            </w:pPr>
                            <w:r w:rsidRPr="00137F5B">
                              <w:rPr>
                                <w:rFonts w:ascii="Arial" w:hAnsi="Arial" w:cs="Arial"/>
                                <w:color w:val="000000" w:themeColor="text1"/>
                              </w:rPr>
                              <w:t>Community Centres and Halls</w:t>
                            </w:r>
                          </w:p>
                          <w:p w14:paraId="285D0654" w14:textId="42498096"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Clubroom</w:t>
                            </w:r>
                            <w:r w:rsidR="002E3D63">
                              <w:rPr>
                                <w:rFonts w:ascii="Arial" w:hAnsi="Arial" w:cs="Arial"/>
                                <w:color w:val="000000" w:themeColor="text1"/>
                              </w:rPr>
                              <w:t>s</w:t>
                            </w:r>
                          </w:p>
                          <w:p w14:paraId="13C88209"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Specialist Sporting and Leisure Infrastructure (e.g. Cockburn ARC)</w:t>
                            </w:r>
                          </w:p>
                          <w:p w14:paraId="0E314B9E"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Sporting Reserves</w:t>
                            </w:r>
                          </w:p>
                          <w:p w14:paraId="142EB6A8"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Trails</w:t>
                            </w:r>
                          </w:p>
                          <w:p w14:paraId="36363283" w14:textId="69B78F80" w:rsidR="009B38A2" w:rsidRPr="00DC02CC" w:rsidRDefault="009B38A2" w:rsidP="00137F5B">
                            <w:pPr>
                              <w:pStyle w:val="ListParagraph"/>
                              <w:numPr>
                                <w:ilvl w:val="0"/>
                                <w:numId w:val="4"/>
                              </w:numPr>
                              <w:rPr>
                                <w:rFonts w:ascii="Arial" w:hAnsi="Arial" w:cs="Arial"/>
                                <w:color w:val="000000" w:themeColor="text1"/>
                              </w:rPr>
                            </w:pPr>
                            <w:r w:rsidRPr="00137F5B">
                              <w:rPr>
                                <w:rFonts w:ascii="Arial" w:hAnsi="Arial" w:cs="Arial"/>
                                <w:color w:val="000000" w:themeColor="text1"/>
                              </w:rPr>
                              <w:t xml:space="preserve">Specific Recreation and Extreme </w:t>
                            </w:r>
                            <w:r w:rsidRPr="00137F5B">
                              <w:rPr>
                                <w:color w:val="000000" w:themeColor="text1"/>
                              </w:rPr>
                              <w:t xml:space="preserve">Sport Infrastructure </w:t>
                            </w:r>
                          </w:p>
                          <w:p w14:paraId="346AD875" w14:textId="00612857" w:rsidR="00DC02CC" w:rsidRPr="00106E0B" w:rsidRDefault="00106E0B" w:rsidP="00106E0B">
                            <w:pPr>
                              <w:rPr>
                                <w:color w:val="000000" w:themeColor="text1"/>
                              </w:rPr>
                            </w:pPr>
                            <w:r>
                              <w:rPr>
                                <w:color w:val="000000" w:themeColor="text1"/>
                              </w:rPr>
                              <w:t xml:space="preserve">CIP does not include civic infrastructure, roads, drainage, footpaths, </w:t>
                            </w:r>
                            <w:r w:rsidR="00371F8E">
                              <w:rPr>
                                <w:color w:val="000000" w:themeColor="text1"/>
                              </w:rPr>
                              <w:t>coastal infrastructure, passive parks</w:t>
                            </w:r>
                            <w:r w:rsidR="005B4F60">
                              <w:rPr>
                                <w:color w:val="000000" w:themeColor="text1"/>
                              </w:rPr>
                              <w:t xml:space="preserve"> and minor isolated infrastructure (e.g. cricket nets, sports lighting, playgrounds).</w:t>
                            </w:r>
                          </w:p>
                          <w:p w14:paraId="04358FC3" w14:textId="01364E37" w:rsidR="009B38A2" w:rsidRPr="009B38A2" w:rsidRDefault="009B38A2" w:rsidP="009B38A2">
                            <w:pPr>
                              <w:tabs>
                                <w:tab w:val="left" w:pos="3720"/>
                              </w:tabs>
                              <w:spacing w:after="0" w:line="240" w:lineRule="auto"/>
                              <w:ind w:left="480" w:right="285"/>
                              <w:rPr>
                                <w:i/>
                                <w:color w:val="003E6B"/>
                                <w:sz w:val="28"/>
                                <w:szCs w:val="28"/>
                              </w:rPr>
                            </w:pPr>
                          </w:p>
                        </w:txbxContent>
                      </wps:txbx>
                      <wps:bodyPr rot="0" vert="horz" wrap="square" lIns="360000" tIns="180000" rIns="180000" bIns="45720" anchor="t" anchorCtr="0" upright="1">
                        <a:noAutofit/>
                      </wps:bodyPr>
                    </wps:wsp>
                  </a:graphicData>
                </a:graphic>
              </wp:inline>
            </w:drawing>
          </mc:Choice>
          <mc:Fallback>
            <w:pict>
              <v:roundrect w14:anchorId="070CE4C8" id="Text Box 353600414" o:spid="_x0000_s1028" style="width:478.7pt;height:281.25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YbHQIAAA8EAAAOAAAAZHJzL2Uyb0RvYy54bWysU9tu2zAMfR+wfxD0vthOm0uNOEWXosOA&#10;7oK1+wBFkmNtsqhJSuz060fJTrqub8P8IJAmdUieQ62u+1aTg3RegaloMckpkYaDUGZX0e+Pd++W&#10;lPjAjGAajKzoUXp6vX77ZtXZUk6hAS2kIwhifNnZijYh2DLLPG9ky/wErDQYrMG1LKDrdplwrEP0&#10;VmfTPJ9nHThhHXDpPf69HYJ0nfDrWvLwpa69DERXFHsL6XTp3MYzW69YuXPMNoqPbbB/6KJlymDR&#10;M9QtC4zsnXoF1SruwEMdJhzaDOpacZlmwGmK/K9pHhpmZZoFyfH2TJP/f7D88+HBfnUk9O+hRwHT&#10;EN7eA//piYFNw8xO3jgHXSOZwMJFpCzrrC/Hq5FqX/oIsu0+gUCR2T5AAupr10ZWcE6C6CjA8Uy6&#10;7APh+HOeL64urzDEMXYxWxTLxSzVYOXpunU+fJDQkmhU1MHeiG8obarBDvc+JOoFMayN5cUPSupW&#10;o5AHpkkSOWPlmIjWCS/eMnCntE5roA3psIVlkecDDaCViNGYlzZSbrQjiIk1OJcmTMdG/XMmwmsz&#10;MhRJGegJ/bYnSlQ03YiEbUEckTIHw0riE0KjAfdESYfrWFH/a8+cpER/NEj7xTzHDxc4ecVy8NwL&#10;b5u8y9liionMcESraDiZmzCs/d46tWuw2KC1gRtUq1bhJOvQ2DgBbh1aL9b6Tz9lPb/j9W8AAAD/&#10;/wMAUEsDBBQABgAIAAAAIQCArbm92wAAAAUBAAAPAAAAZHJzL2Rvd25yZXYueG1sTI/BTsMwEETv&#10;SPyDtUjcqEPUpDSNU6GoiAscCHzANtnGAXsdxW4b/h7DhV5WGs1o5m25na0RJ5r84FjB/SIBQdy6&#10;buBewcf7090DCB+QOzSOScE3edhW11clFp078xudmtCLWMK+QAU6hLGQ0reaLPqFG4mjd3CTxRDl&#10;1MtuwnMst0amSZJLiwPHBY0j1Zrar+ZoFSw/X2qjn3M8+PoV0ybbrYzfKXV7Mz9uQASaw38YfvEj&#10;OlSRae+O3HlhFMRHwt+N3jpbLUHsFWR5moGsSnlJX/0AAAD//wMAUEsBAi0AFAAGAAgAAAAhALaD&#10;OJL+AAAA4QEAABMAAAAAAAAAAAAAAAAAAAAAAFtDb250ZW50X1R5cGVzXS54bWxQSwECLQAUAAYA&#10;CAAAACEAOP0h/9YAAACUAQAACwAAAAAAAAAAAAAAAAAvAQAAX3JlbHMvLnJlbHNQSwECLQAUAAYA&#10;CAAAACEAaXk2Gx0CAAAPBAAADgAAAAAAAAAAAAAAAAAuAgAAZHJzL2Uyb0RvYy54bWxQSwECLQAU&#10;AAYACAAAACEAgK25vdsAAAAFAQAADwAAAAAAAAAAAAAAAAB3BAAAZHJzL2Rvd25yZXYueG1sUEsF&#10;BgAAAAAEAAQA8wAAAH8FAAAAAA==&#10;" filled="f" strokecolor="#ed7d31 [3205]" strokeweight="3pt">
                <v:textbox inset="10mm,5mm,5mm">
                  <w:txbxContent>
                    <w:p w14:paraId="1B6339E6" w14:textId="77777777" w:rsidR="009B38A2" w:rsidRPr="007D1F7F" w:rsidRDefault="009B38A2" w:rsidP="009B38A2">
                      <w:pPr>
                        <w:rPr>
                          <w:b/>
                          <w:bCs/>
                          <w:color w:val="003E6B"/>
                        </w:rPr>
                      </w:pPr>
                      <w:r w:rsidRPr="007D1F7F">
                        <w:rPr>
                          <w:b/>
                          <w:bCs/>
                          <w:color w:val="003E6B"/>
                        </w:rPr>
                        <w:t>CIP includes the following major infrastructure:</w:t>
                      </w:r>
                    </w:p>
                    <w:p w14:paraId="48B0DC96"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Libraries</w:t>
                      </w:r>
                    </w:p>
                    <w:p w14:paraId="440B3607"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Arts &amp; Cultural Facilities</w:t>
                      </w:r>
                    </w:p>
                    <w:p w14:paraId="7D24905E"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Specialist Community Facilities (e.g. Men’s Shed)</w:t>
                      </w:r>
                    </w:p>
                    <w:p w14:paraId="7EC36094" w14:textId="77777777" w:rsidR="009B38A2" w:rsidRPr="00137F5B" w:rsidRDefault="009B38A2" w:rsidP="009B38A2">
                      <w:pPr>
                        <w:pStyle w:val="ListParagraph"/>
                        <w:numPr>
                          <w:ilvl w:val="0"/>
                          <w:numId w:val="4"/>
                        </w:numPr>
                        <w:ind w:right="221"/>
                        <w:rPr>
                          <w:rFonts w:ascii="Arial" w:hAnsi="Arial" w:cs="Arial"/>
                          <w:color w:val="000000" w:themeColor="text1"/>
                        </w:rPr>
                      </w:pPr>
                      <w:r w:rsidRPr="00137F5B">
                        <w:rPr>
                          <w:rFonts w:ascii="Arial" w:hAnsi="Arial" w:cs="Arial"/>
                          <w:color w:val="000000" w:themeColor="text1"/>
                        </w:rPr>
                        <w:t>Community Centres and Halls</w:t>
                      </w:r>
                    </w:p>
                    <w:p w14:paraId="285D0654" w14:textId="42498096"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Clubroom</w:t>
                      </w:r>
                      <w:r w:rsidR="002E3D63">
                        <w:rPr>
                          <w:rFonts w:ascii="Arial" w:hAnsi="Arial" w:cs="Arial"/>
                          <w:color w:val="000000" w:themeColor="text1"/>
                        </w:rPr>
                        <w:t>s</w:t>
                      </w:r>
                    </w:p>
                    <w:p w14:paraId="13C88209"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Specialist Sporting and Leisure Infrastructure (e.g. Cockburn ARC)</w:t>
                      </w:r>
                    </w:p>
                    <w:p w14:paraId="0E314B9E"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Sporting Reserves</w:t>
                      </w:r>
                    </w:p>
                    <w:p w14:paraId="142EB6A8" w14:textId="77777777" w:rsidR="009B38A2" w:rsidRPr="00137F5B" w:rsidRDefault="009B38A2" w:rsidP="009B38A2">
                      <w:pPr>
                        <w:pStyle w:val="ListParagraph"/>
                        <w:numPr>
                          <w:ilvl w:val="0"/>
                          <w:numId w:val="4"/>
                        </w:numPr>
                        <w:rPr>
                          <w:rFonts w:ascii="Arial" w:hAnsi="Arial" w:cs="Arial"/>
                          <w:color w:val="000000" w:themeColor="text1"/>
                        </w:rPr>
                      </w:pPr>
                      <w:r w:rsidRPr="00137F5B">
                        <w:rPr>
                          <w:rFonts w:ascii="Arial" w:hAnsi="Arial" w:cs="Arial"/>
                          <w:color w:val="000000" w:themeColor="text1"/>
                        </w:rPr>
                        <w:t>Trails</w:t>
                      </w:r>
                    </w:p>
                    <w:p w14:paraId="36363283" w14:textId="69B78F80" w:rsidR="009B38A2" w:rsidRPr="00DC02CC" w:rsidRDefault="009B38A2" w:rsidP="00137F5B">
                      <w:pPr>
                        <w:pStyle w:val="ListParagraph"/>
                        <w:numPr>
                          <w:ilvl w:val="0"/>
                          <w:numId w:val="4"/>
                        </w:numPr>
                        <w:rPr>
                          <w:rFonts w:ascii="Arial" w:hAnsi="Arial" w:cs="Arial"/>
                          <w:color w:val="000000" w:themeColor="text1"/>
                        </w:rPr>
                      </w:pPr>
                      <w:r w:rsidRPr="00137F5B">
                        <w:rPr>
                          <w:rFonts w:ascii="Arial" w:hAnsi="Arial" w:cs="Arial"/>
                          <w:color w:val="000000" w:themeColor="text1"/>
                        </w:rPr>
                        <w:t xml:space="preserve">Specific Recreation and Extreme </w:t>
                      </w:r>
                      <w:r w:rsidRPr="00137F5B">
                        <w:rPr>
                          <w:color w:val="000000" w:themeColor="text1"/>
                        </w:rPr>
                        <w:t xml:space="preserve">Sport Infrastructure </w:t>
                      </w:r>
                    </w:p>
                    <w:p w14:paraId="346AD875" w14:textId="00612857" w:rsidR="00DC02CC" w:rsidRPr="00106E0B" w:rsidRDefault="00106E0B" w:rsidP="00106E0B">
                      <w:pPr>
                        <w:rPr>
                          <w:color w:val="000000" w:themeColor="text1"/>
                        </w:rPr>
                      </w:pPr>
                      <w:r>
                        <w:rPr>
                          <w:color w:val="000000" w:themeColor="text1"/>
                        </w:rPr>
                        <w:t xml:space="preserve">CIP does not include civic infrastructure, roads, drainage, footpaths, </w:t>
                      </w:r>
                      <w:r w:rsidR="00371F8E">
                        <w:rPr>
                          <w:color w:val="000000" w:themeColor="text1"/>
                        </w:rPr>
                        <w:t>coastal infrastructure, passive parks</w:t>
                      </w:r>
                      <w:r w:rsidR="005B4F60">
                        <w:rPr>
                          <w:color w:val="000000" w:themeColor="text1"/>
                        </w:rPr>
                        <w:t xml:space="preserve"> and minor isolated infrastructure (e.g. cricket nets, sports lighting, playgrounds).</w:t>
                      </w:r>
                    </w:p>
                    <w:p w14:paraId="04358FC3" w14:textId="01364E37" w:rsidR="009B38A2" w:rsidRPr="009B38A2" w:rsidRDefault="009B38A2" w:rsidP="009B38A2">
                      <w:pPr>
                        <w:tabs>
                          <w:tab w:val="left" w:pos="3720"/>
                        </w:tabs>
                        <w:spacing w:after="0" w:line="240" w:lineRule="auto"/>
                        <w:ind w:left="480" w:right="285"/>
                        <w:rPr>
                          <w:i/>
                          <w:color w:val="003E6B"/>
                          <w:sz w:val="28"/>
                          <w:szCs w:val="28"/>
                        </w:rPr>
                      </w:pPr>
                    </w:p>
                  </w:txbxContent>
                </v:textbox>
                <w10:anchorlock/>
              </v:roundrect>
            </w:pict>
          </mc:Fallback>
        </mc:AlternateContent>
      </w:r>
    </w:p>
    <w:p w14:paraId="5DB5D513" w14:textId="77777777" w:rsidR="009B38A2" w:rsidRDefault="009B38A2">
      <w:pPr>
        <w:spacing w:after="0" w:line="240" w:lineRule="auto"/>
        <w:rPr>
          <w:rFonts w:eastAsiaTheme="majorEastAsia" w:cstheme="majorBidi"/>
          <w:b/>
          <w:color w:val="003E6B"/>
          <w:sz w:val="28"/>
        </w:rPr>
      </w:pPr>
      <w:r>
        <w:br w:type="page"/>
      </w:r>
    </w:p>
    <w:p w14:paraId="028B6E2F" w14:textId="7F6EEE38" w:rsidR="002E0B5A" w:rsidRDefault="005D6783" w:rsidP="00D6100B">
      <w:pPr>
        <w:pStyle w:val="Heading3"/>
      </w:pPr>
      <w:bookmarkStart w:id="11" w:name="_Toc166853649"/>
      <w:r>
        <w:lastRenderedPageBreak/>
        <w:t>1.2</w:t>
      </w:r>
      <w:r>
        <w:tab/>
      </w:r>
      <w:r w:rsidR="00BC6B62">
        <w:t xml:space="preserve">Using this </w:t>
      </w:r>
      <w:proofErr w:type="gramStart"/>
      <w:r w:rsidR="00BC6B62">
        <w:t>plan</w:t>
      </w:r>
      <w:bookmarkEnd w:id="11"/>
      <w:proofErr w:type="gramEnd"/>
    </w:p>
    <w:p w14:paraId="25886EFE" w14:textId="2C109B10" w:rsidR="00861481" w:rsidRPr="007A4917" w:rsidRDefault="00861481" w:rsidP="00861481">
      <w:r w:rsidRPr="007A4917">
        <w:t>Planning for major CI requires review and analysis of a significant volume of technical information layered with an understanding of the community’s expectations and aspirations.</w:t>
      </w:r>
    </w:p>
    <w:p w14:paraId="47EF6D56" w14:textId="6A3671D6" w:rsidR="00DC7174" w:rsidRDefault="00861481" w:rsidP="00861481">
      <w:r w:rsidRPr="007A4917">
        <w:t>Th</w:t>
      </w:r>
      <w:r w:rsidR="004F7D75">
        <w:t>is plan is separated into four key</w:t>
      </w:r>
      <w:r w:rsidRPr="007A4917">
        <w:t xml:space="preserve"> sections </w:t>
      </w:r>
      <w:r w:rsidR="00DC7174">
        <w:t>as follows</w:t>
      </w:r>
      <w:r w:rsidR="001C2EB6">
        <w:t>:</w:t>
      </w:r>
    </w:p>
    <w:p w14:paraId="686CC2A9" w14:textId="77777777" w:rsidR="000348EA" w:rsidRPr="001C2EB6" w:rsidRDefault="000348EA" w:rsidP="001C2EB6">
      <w:pPr>
        <w:spacing w:after="0"/>
        <w:rPr>
          <w:b/>
          <w:bCs/>
        </w:rPr>
      </w:pPr>
      <w:r w:rsidRPr="001C2EB6">
        <w:rPr>
          <w:b/>
          <w:bCs/>
        </w:rPr>
        <w:t>Section 1: Introduction</w:t>
      </w:r>
    </w:p>
    <w:p w14:paraId="2F74AA62" w14:textId="77777777" w:rsidR="000348EA" w:rsidRDefault="000348EA" w:rsidP="000348EA">
      <w:pPr>
        <w:spacing w:after="0"/>
        <w:ind w:left="567"/>
      </w:pPr>
    </w:p>
    <w:p w14:paraId="29B9350A" w14:textId="77777777" w:rsidR="000348EA" w:rsidRDefault="000348EA" w:rsidP="001C2EB6">
      <w:pPr>
        <w:spacing w:after="0"/>
      </w:pPr>
      <w:r>
        <w:t>This section includes the relevant historical context and background including how community infrastructure is planned for, delivered and prioritised.</w:t>
      </w:r>
    </w:p>
    <w:p w14:paraId="41348664" w14:textId="77777777" w:rsidR="000348EA" w:rsidRDefault="000348EA" w:rsidP="000348EA">
      <w:pPr>
        <w:spacing w:after="0"/>
        <w:ind w:left="567"/>
      </w:pPr>
    </w:p>
    <w:p w14:paraId="1714884B" w14:textId="77777777" w:rsidR="000348EA" w:rsidRPr="001C2EB6" w:rsidRDefault="000348EA" w:rsidP="001C2EB6">
      <w:pPr>
        <w:spacing w:after="0"/>
        <w:rPr>
          <w:b/>
          <w:bCs/>
        </w:rPr>
      </w:pPr>
      <w:r w:rsidRPr="001C2EB6">
        <w:rPr>
          <w:b/>
          <w:bCs/>
        </w:rPr>
        <w:t xml:space="preserve">Section 2: What influences the planning of community </w:t>
      </w:r>
      <w:proofErr w:type="gramStart"/>
      <w:r w:rsidRPr="001C2EB6">
        <w:rPr>
          <w:b/>
          <w:bCs/>
        </w:rPr>
        <w:t>infrastructure</w:t>
      </w:r>
      <w:proofErr w:type="gramEnd"/>
    </w:p>
    <w:p w14:paraId="09BD502F" w14:textId="77777777" w:rsidR="000348EA" w:rsidRDefault="000348EA" w:rsidP="000348EA">
      <w:pPr>
        <w:spacing w:after="0"/>
        <w:ind w:left="567"/>
      </w:pPr>
    </w:p>
    <w:p w14:paraId="3EB9D19F" w14:textId="77777777" w:rsidR="000348EA" w:rsidRDefault="000348EA" w:rsidP="001C2EB6">
      <w:pPr>
        <w:spacing w:after="0"/>
      </w:pPr>
      <w:r>
        <w:t>This section provides a summary of the various inputs used to inform the need analysis for future proposals, their prioritisation and planning for new and upgraded infrastructure.</w:t>
      </w:r>
    </w:p>
    <w:p w14:paraId="188BD5CA" w14:textId="77777777" w:rsidR="007E00CF" w:rsidRDefault="007E00CF" w:rsidP="000348EA">
      <w:pPr>
        <w:spacing w:after="0"/>
        <w:ind w:left="567"/>
      </w:pPr>
    </w:p>
    <w:p w14:paraId="4565CC35" w14:textId="77777777" w:rsidR="007E00CF" w:rsidRPr="001C2EB6" w:rsidRDefault="007E00CF" w:rsidP="001C2EB6">
      <w:pPr>
        <w:spacing w:after="0"/>
        <w:rPr>
          <w:b/>
          <w:bCs/>
        </w:rPr>
      </w:pPr>
      <w:r w:rsidRPr="001C2EB6">
        <w:rPr>
          <w:b/>
          <w:bCs/>
        </w:rPr>
        <w:t xml:space="preserve">Section 3: Identified improvement </w:t>
      </w:r>
      <w:proofErr w:type="gramStart"/>
      <w:r w:rsidRPr="001C2EB6">
        <w:rPr>
          <w:b/>
          <w:bCs/>
        </w:rPr>
        <w:t>actions</w:t>
      </w:r>
      <w:proofErr w:type="gramEnd"/>
    </w:p>
    <w:p w14:paraId="6D57F4E1" w14:textId="77777777" w:rsidR="007E00CF" w:rsidRDefault="007E00CF" w:rsidP="007E00CF">
      <w:pPr>
        <w:spacing w:after="0"/>
        <w:ind w:left="567"/>
      </w:pPr>
    </w:p>
    <w:p w14:paraId="5860049E" w14:textId="0D168AC6" w:rsidR="00DC7174" w:rsidRDefault="007E00CF" w:rsidP="003819B6">
      <w:pPr>
        <w:spacing w:after="0"/>
      </w:pPr>
      <w:r>
        <w:t xml:space="preserve">During the </w:t>
      </w:r>
      <w:proofErr w:type="gramStart"/>
      <w:r>
        <w:t>plans</w:t>
      </w:r>
      <w:proofErr w:type="gramEnd"/>
      <w:r>
        <w:t xml:space="preserve"> development, several operational (continuous improvement) actions were identified to improve how community infrastructure is planned for and managed. Five key actions have been identified to undertaken within the next formal review period (likely 2028).</w:t>
      </w:r>
    </w:p>
    <w:p w14:paraId="1F0429E7" w14:textId="77777777" w:rsidR="001743FD" w:rsidRPr="001C2EB6" w:rsidRDefault="001743FD" w:rsidP="001C2EB6">
      <w:pPr>
        <w:spacing w:after="0"/>
        <w:rPr>
          <w:b/>
          <w:bCs/>
        </w:rPr>
      </w:pPr>
      <w:r w:rsidRPr="001C2EB6">
        <w:rPr>
          <w:b/>
          <w:bCs/>
        </w:rPr>
        <w:t>Section 4: Future community infrastructure proposals</w:t>
      </w:r>
    </w:p>
    <w:p w14:paraId="7DC849DF" w14:textId="77777777" w:rsidR="001743FD" w:rsidRDefault="001743FD" w:rsidP="001743FD">
      <w:pPr>
        <w:spacing w:after="0"/>
        <w:ind w:left="567"/>
      </w:pPr>
    </w:p>
    <w:p w14:paraId="4E913346" w14:textId="77777777" w:rsidR="005600DE" w:rsidRDefault="001743FD" w:rsidP="001C2EB6">
      <w:pPr>
        <w:spacing w:after="0"/>
      </w:pPr>
      <w:r>
        <w:t>This section includes 26 Future major community infrastructure proposals following the analysis of all information in section 2. Further, it includes five specific planning studies that will influence future major and minor infrastructure</w:t>
      </w:r>
      <w:r w:rsidR="005600DE">
        <w:t xml:space="preserve"> and/or set the strategic framework for the specific community infrastructure type.</w:t>
      </w:r>
    </w:p>
    <w:p w14:paraId="6CB6DD5F" w14:textId="77777777" w:rsidR="005600DE" w:rsidRDefault="005600DE" w:rsidP="005600DE">
      <w:pPr>
        <w:spacing w:after="0"/>
        <w:ind w:left="567"/>
      </w:pPr>
    </w:p>
    <w:p w14:paraId="59FB650A" w14:textId="77777777" w:rsidR="005600DE" w:rsidRDefault="005600DE" w:rsidP="001C2EB6">
      <w:pPr>
        <w:spacing w:after="0"/>
      </w:pPr>
      <w:r>
        <w:t>A summary of the need and nexus (rationale) for the 26 major community infrastructure proposals and five specific planning studies is also included in this section.</w:t>
      </w:r>
    </w:p>
    <w:p w14:paraId="4120F105" w14:textId="77777777" w:rsidR="00F148DD" w:rsidRDefault="00F148DD" w:rsidP="00F148DD">
      <w:pPr>
        <w:spacing w:after="0"/>
      </w:pPr>
    </w:p>
    <w:p w14:paraId="341F5537" w14:textId="127C2EED" w:rsidR="007827C1" w:rsidRDefault="00F148DD" w:rsidP="00F148DD">
      <w:pPr>
        <w:spacing w:after="0"/>
      </w:pPr>
      <w:r>
        <w:t>T</w:t>
      </w:r>
      <w:r w:rsidR="007827C1">
        <w:t xml:space="preserve">he CIP also includes ten appendices.  The appendices provide further detail and context, provide justification for recommendations made in the plan and ensure transparency. </w:t>
      </w:r>
    </w:p>
    <w:p w14:paraId="3114E39E" w14:textId="77777777" w:rsidR="007827C1" w:rsidRDefault="007827C1" w:rsidP="007827C1">
      <w:pPr>
        <w:spacing w:after="0"/>
        <w:ind w:left="567"/>
      </w:pPr>
    </w:p>
    <w:p w14:paraId="194A693E" w14:textId="2AD7375B" w:rsidR="009B38A2" w:rsidRPr="007A4917" w:rsidRDefault="00F148DD" w:rsidP="00861481">
      <w:r>
        <w:t xml:space="preserve">Appendix Two and Ten </w:t>
      </w:r>
      <w:r w:rsidR="007827C1">
        <w:t>should be highlighted that impact decisions regarding the provision for future community infrastructure</w:t>
      </w:r>
      <w:r>
        <w:t>.</w:t>
      </w:r>
    </w:p>
    <w:p w14:paraId="0B9334A4" w14:textId="0003F2F8" w:rsidR="00CE268B" w:rsidRDefault="002144E8" w:rsidP="00C77667">
      <w:pPr>
        <w:ind w:right="-142"/>
        <w:sectPr w:rsidR="00CE268B" w:rsidSect="00A51ABA">
          <w:type w:val="nextColumn"/>
          <w:pgSz w:w="11900" w:h="16840"/>
          <w:pgMar w:top="1134" w:right="1134" w:bottom="1134" w:left="1134" w:header="708" w:footer="79" w:gutter="0"/>
          <w:cols w:space="708"/>
          <w:titlePg/>
          <w:docGrid w:linePitch="360"/>
        </w:sectPr>
      </w:pPr>
      <w:r>
        <w:t xml:space="preserve"> </w:t>
      </w:r>
    </w:p>
    <w:p w14:paraId="1EF9EE09" w14:textId="34D69796" w:rsidR="00304F52" w:rsidRDefault="005D6783" w:rsidP="00D6100B">
      <w:pPr>
        <w:pStyle w:val="Heading3"/>
      </w:pPr>
      <w:bookmarkStart w:id="12" w:name="_Toc166853650"/>
      <w:r>
        <w:lastRenderedPageBreak/>
        <w:t>1.3</w:t>
      </w:r>
      <w:r>
        <w:tab/>
      </w:r>
      <w:r w:rsidR="001F05C9">
        <w:t xml:space="preserve">The </w:t>
      </w:r>
      <w:r w:rsidR="00431E46">
        <w:t>e</w:t>
      </w:r>
      <w:r w:rsidR="00210F8A">
        <w:t xml:space="preserve">volution of the </w:t>
      </w:r>
      <w:bookmarkEnd w:id="12"/>
      <w:r w:rsidR="00210F8A">
        <w:t>C</w:t>
      </w:r>
      <w:r w:rsidR="00431E46">
        <w:t xml:space="preserve">ommunity </w:t>
      </w:r>
      <w:r w:rsidR="00210F8A">
        <w:t>I</w:t>
      </w:r>
      <w:r w:rsidR="00431E46">
        <w:t xml:space="preserve">nfrastructure </w:t>
      </w:r>
      <w:r w:rsidR="00210F8A">
        <w:t>P</w:t>
      </w:r>
      <w:r w:rsidR="00431E46">
        <w:t>lan</w:t>
      </w:r>
    </w:p>
    <w:p w14:paraId="30F6576F" w14:textId="1CBA9A5F" w:rsidR="00D82ACC" w:rsidRPr="007A4917" w:rsidRDefault="00D82ACC" w:rsidP="00A5609F">
      <w:r w:rsidRPr="007A4917">
        <w:t xml:space="preserve">The City of Cockburn commenced planning for major community infrastructure in 2009 when it adopted the </w:t>
      </w:r>
      <w:r w:rsidRPr="007A4917">
        <w:rPr>
          <w:i/>
          <w:iCs/>
        </w:rPr>
        <w:t>2009 Sport and Recreation Strategic Plan</w:t>
      </w:r>
      <w:r w:rsidRPr="007A4917">
        <w:t>. This plan provided strategic direction and guidance for the provision of sport and recreation infrastructure across Cockburn.</w:t>
      </w:r>
    </w:p>
    <w:p w14:paraId="75851895" w14:textId="00BEBB90" w:rsidR="00D82ACC" w:rsidRPr="007A4917" w:rsidRDefault="00D82ACC" w:rsidP="00A5609F">
      <w:r w:rsidRPr="007A4917">
        <w:t xml:space="preserve">The plan was revised, and in December 2018 Council adopted the </w:t>
      </w:r>
      <w:r w:rsidRPr="007A4917">
        <w:rPr>
          <w:i/>
          <w:iCs/>
        </w:rPr>
        <w:t xml:space="preserve">Community, </w:t>
      </w:r>
      <w:proofErr w:type="gramStart"/>
      <w:r w:rsidRPr="007A4917">
        <w:rPr>
          <w:i/>
          <w:iCs/>
        </w:rPr>
        <w:t>Sport</w:t>
      </w:r>
      <w:proofErr w:type="gramEnd"/>
      <w:r w:rsidRPr="007A4917">
        <w:rPr>
          <w:i/>
          <w:iCs/>
        </w:rPr>
        <w:t xml:space="preserve"> and Recreation Facilities Plan 2018–2033</w:t>
      </w:r>
      <w:r w:rsidRPr="007A4917">
        <w:t xml:space="preserve"> (CSRFP). </w:t>
      </w:r>
    </w:p>
    <w:p w14:paraId="0E0D157A" w14:textId="0192F39E" w:rsidR="00D82ACC" w:rsidRPr="007A4917" w:rsidRDefault="00D82ACC" w:rsidP="00A5609F">
      <w:r w:rsidRPr="007A4917">
        <w:t xml:space="preserve">The CSRFP had a broader scope and included a wider range of community infrastructure. A total of 53 project proposals were listed to a value of $209 million over the life of the plan. </w:t>
      </w:r>
    </w:p>
    <w:p w14:paraId="7406E978" w14:textId="3A96E481" w:rsidR="00D82ACC" w:rsidRPr="007A4917" w:rsidRDefault="00D82ACC" w:rsidP="00A5609F">
      <w:pPr>
        <w:pBdr>
          <w:left w:val="none" w:sz="0" w:space="2" w:color="auto"/>
        </w:pBdr>
        <w:rPr>
          <w:b/>
          <w:bCs/>
        </w:rPr>
      </w:pPr>
      <w:r w:rsidRPr="007A4917">
        <w:t>Since the plan’s implementation, eight project proposals have been delivered</w:t>
      </w:r>
      <w:r w:rsidR="007816C9">
        <w:t xml:space="preserve">, </w:t>
      </w:r>
      <w:r w:rsidRPr="007A4917">
        <w:t xml:space="preserve">another </w:t>
      </w:r>
      <w:r w:rsidR="007816C9">
        <w:t xml:space="preserve">two are under construction at the time of writing and </w:t>
      </w:r>
      <w:r w:rsidR="00EB0C0E">
        <w:t>nine</w:t>
      </w:r>
      <w:r w:rsidRPr="007A4917">
        <w:t xml:space="preserve"> have progressed </w:t>
      </w:r>
      <w:r w:rsidR="00EB0C0E">
        <w:t xml:space="preserve">into the project lifecycle </w:t>
      </w:r>
      <w:r w:rsidRPr="007A4917">
        <w:t>and</w:t>
      </w:r>
      <w:r w:rsidR="00EB0C0E">
        <w:t xml:space="preserve"> are</w:t>
      </w:r>
      <w:r w:rsidRPr="007A4917">
        <w:t xml:space="preserve"> currently considered </w:t>
      </w:r>
      <w:r w:rsidR="00EB0C0E">
        <w:t>as ‘</w:t>
      </w:r>
      <w:r w:rsidRPr="007A4917">
        <w:t>active</w:t>
      </w:r>
      <w:r w:rsidR="00454CC1">
        <w:t>’</w:t>
      </w:r>
      <w:r w:rsidRPr="007A4917">
        <w:t xml:space="preserve">. While this is positive, the CSRFP did not meet some community expectations on </w:t>
      </w:r>
      <w:proofErr w:type="gramStart"/>
      <w:r w:rsidRPr="007A4917">
        <w:t>a number of</w:t>
      </w:r>
      <w:proofErr w:type="gramEnd"/>
      <w:r w:rsidRPr="007A4917">
        <w:t xml:space="preserve"> levels </w:t>
      </w:r>
      <w:r>
        <w:t>including:</w:t>
      </w:r>
    </w:p>
    <w:p w14:paraId="193E1D08" w14:textId="564F530D" w:rsidR="00D82ACC" w:rsidRDefault="00D82ACC" w:rsidP="002F7BBE">
      <w:pPr>
        <w:pStyle w:val="ListParagraph"/>
        <w:numPr>
          <w:ilvl w:val="0"/>
          <w:numId w:val="20"/>
        </w:numPr>
        <w:ind w:right="3969"/>
      </w:pPr>
      <w:r w:rsidRPr="00D82ACC">
        <w:rPr>
          <w:b/>
          <w:bCs/>
        </w:rPr>
        <w:t>Over committing and under delivering</w:t>
      </w:r>
    </w:p>
    <w:p w14:paraId="48379362" w14:textId="585BCC90" w:rsidR="00D82ACC" w:rsidRPr="007A4917" w:rsidRDefault="00D82ACC" w:rsidP="00A5609F">
      <w:r w:rsidRPr="007A4917">
        <w:t xml:space="preserve">The CSRFP was too prescriptive by including dates for delivery and estimated (2018) costs for detailed design and construction. Expectations were raised and the </w:t>
      </w:r>
      <w:proofErr w:type="gramStart"/>
      <w:r w:rsidRPr="007A4917">
        <w:t>City</w:t>
      </w:r>
      <w:proofErr w:type="gramEnd"/>
      <w:r w:rsidRPr="007A4917">
        <w:t xml:space="preserve"> has been unable to deliver due to a range of internal and external factors including, but not limited to:</w:t>
      </w:r>
    </w:p>
    <w:p w14:paraId="171DFAEF" w14:textId="77777777" w:rsidR="00D82ACC" w:rsidRPr="007A4917" w:rsidRDefault="00D82ACC" w:rsidP="002F7BBE">
      <w:pPr>
        <w:widowControl w:val="0"/>
        <w:numPr>
          <w:ilvl w:val="0"/>
          <w:numId w:val="19"/>
        </w:numPr>
        <w:pBdr>
          <w:left w:val="none" w:sz="0" w:space="7" w:color="auto"/>
        </w:pBdr>
        <w:spacing w:after="0"/>
        <w:ind w:hanging="436"/>
        <w:rPr>
          <w:rFonts w:ascii="Times New Roman" w:eastAsia="Times New Roman" w:hAnsi="Times New Roman" w:cs="Times New Roman"/>
        </w:rPr>
      </w:pPr>
      <w:r w:rsidRPr="007A4917">
        <w:t xml:space="preserve">Staff availability to deliver capital </w:t>
      </w:r>
      <w:proofErr w:type="gramStart"/>
      <w:r w:rsidRPr="007A4917">
        <w:t>projects</w:t>
      </w:r>
      <w:proofErr w:type="gramEnd"/>
    </w:p>
    <w:p w14:paraId="74305E9D" w14:textId="77777777" w:rsidR="00D82ACC" w:rsidRPr="007A4917" w:rsidRDefault="00D82ACC" w:rsidP="002F7BBE">
      <w:pPr>
        <w:widowControl w:val="0"/>
        <w:numPr>
          <w:ilvl w:val="0"/>
          <w:numId w:val="19"/>
        </w:numPr>
        <w:pBdr>
          <w:left w:val="none" w:sz="0" w:space="7" w:color="auto"/>
        </w:pBdr>
        <w:spacing w:after="0"/>
        <w:ind w:hanging="436"/>
        <w:rPr>
          <w:rFonts w:ascii="Times New Roman" w:eastAsia="Times New Roman" w:hAnsi="Times New Roman" w:cs="Times New Roman"/>
        </w:rPr>
      </w:pPr>
      <w:r w:rsidRPr="007A4917">
        <w:t xml:space="preserve">Covid-19 pandemic creating uncertainty in the way people live and </w:t>
      </w:r>
      <w:proofErr w:type="gramStart"/>
      <w:r w:rsidRPr="007A4917">
        <w:t>work</w:t>
      </w:r>
      <w:proofErr w:type="gramEnd"/>
    </w:p>
    <w:p w14:paraId="7EAAAB49" w14:textId="77777777" w:rsidR="00D82ACC" w:rsidRPr="007A4917" w:rsidRDefault="00D82ACC" w:rsidP="002F7BBE">
      <w:pPr>
        <w:widowControl w:val="0"/>
        <w:numPr>
          <w:ilvl w:val="0"/>
          <w:numId w:val="19"/>
        </w:numPr>
        <w:pBdr>
          <w:left w:val="none" w:sz="0" w:space="7" w:color="auto"/>
        </w:pBdr>
        <w:spacing w:after="0"/>
        <w:ind w:left="721" w:hanging="437"/>
        <w:rPr>
          <w:rFonts w:ascii="Times New Roman" w:eastAsia="Times New Roman" w:hAnsi="Times New Roman" w:cs="Times New Roman"/>
        </w:rPr>
      </w:pPr>
      <w:r w:rsidRPr="007A4917">
        <w:t>Significant cost escalation in the construction industry</w:t>
      </w:r>
    </w:p>
    <w:p w14:paraId="747A1244" w14:textId="77777777" w:rsidR="00D82ACC" w:rsidRPr="007A4917" w:rsidRDefault="00D82ACC" w:rsidP="002F7BBE">
      <w:pPr>
        <w:widowControl w:val="0"/>
        <w:numPr>
          <w:ilvl w:val="0"/>
          <w:numId w:val="19"/>
        </w:numPr>
        <w:pBdr>
          <w:left w:val="none" w:sz="0" w:space="7" w:color="auto"/>
        </w:pBdr>
        <w:ind w:left="721" w:hanging="437"/>
        <w:rPr>
          <w:rFonts w:ascii="Times New Roman" w:eastAsia="Times New Roman" w:hAnsi="Times New Roman" w:cs="Times New Roman"/>
        </w:rPr>
      </w:pPr>
      <w:r w:rsidRPr="007A4917">
        <w:t>Not acknowledging the level of forward planning required and the need for relevant approvals. For example, environmental and heritage approvals may take many years to realise.</w:t>
      </w:r>
    </w:p>
    <w:p w14:paraId="0A1BB98F" w14:textId="442A03E2" w:rsidR="00D82ACC" w:rsidRPr="00B07581" w:rsidRDefault="00D82ACC" w:rsidP="002F7BBE">
      <w:pPr>
        <w:pStyle w:val="ListParagraph"/>
        <w:numPr>
          <w:ilvl w:val="0"/>
          <w:numId w:val="20"/>
        </w:numPr>
        <w:pBdr>
          <w:left w:val="none" w:sz="0" w:space="2" w:color="auto"/>
        </w:pBdr>
        <w:rPr>
          <w:b/>
          <w:bCs/>
        </w:rPr>
      </w:pPr>
      <w:r w:rsidRPr="00B07581">
        <w:rPr>
          <w:b/>
          <w:bCs/>
        </w:rPr>
        <w:t xml:space="preserve">It’s in the plan, it’s being </w:t>
      </w:r>
      <w:proofErr w:type="gramStart"/>
      <w:r w:rsidRPr="00B07581">
        <w:rPr>
          <w:b/>
          <w:bCs/>
        </w:rPr>
        <w:t>delivered</w:t>
      </w:r>
      <w:proofErr w:type="gramEnd"/>
    </w:p>
    <w:p w14:paraId="34AA7C64" w14:textId="2EB0C284" w:rsidR="00A5609F" w:rsidRDefault="00D82ACC" w:rsidP="00B07581">
      <w:r w:rsidRPr="007A4917">
        <w:t xml:space="preserve">The previous Community, Sport and Recreation Facilities Plan led the community to believe that if a proposal was in the plan, it would be delivered as outlined. It did not acknowledge that each individual proposal required its own business case. This includes a specific needs analysis and feasibility assessment as a minimum. These activities enable the </w:t>
      </w:r>
      <w:proofErr w:type="gramStart"/>
      <w:r w:rsidRPr="007A4917">
        <w:t>City</w:t>
      </w:r>
      <w:proofErr w:type="gramEnd"/>
      <w:r w:rsidRPr="007A4917">
        <w:t xml:space="preserve"> to make informed decisions when evaluating the proposal’s viability and benefits to the community. As a result of these processes, CI proposals may be adjusted, not </w:t>
      </w:r>
      <w:proofErr w:type="gramStart"/>
      <w:r w:rsidRPr="007A4917">
        <w:t>realised</w:t>
      </w:r>
      <w:proofErr w:type="gramEnd"/>
      <w:r w:rsidRPr="007A4917">
        <w:t xml:space="preserve"> or not obtain the required approvals creating the need for alternative solutions.</w:t>
      </w:r>
    </w:p>
    <w:p w14:paraId="2AC039AF" w14:textId="77777777" w:rsidR="00A51ABA" w:rsidRPr="007A4917" w:rsidRDefault="00A51ABA" w:rsidP="00B07581"/>
    <w:p w14:paraId="78BF02DE" w14:textId="03B62FCD" w:rsidR="00D82ACC" w:rsidRDefault="00D82ACC" w:rsidP="002F7BBE">
      <w:pPr>
        <w:pStyle w:val="ListParagraph"/>
        <w:numPr>
          <w:ilvl w:val="0"/>
          <w:numId w:val="20"/>
        </w:numPr>
      </w:pPr>
      <w:r w:rsidRPr="00B07581">
        <w:rPr>
          <w:b/>
          <w:bCs/>
        </w:rPr>
        <w:t>Transparency in the prioritisation of each proposal</w:t>
      </w:r>
    </w:p>
    <w:p w14:paraId="52DDE85F" w14:textId="77777777" w:rsidR="00D82ACC" w:rsidRPr="007A4917" w:rsidRDefault="00D82ACC" w:rsidP="00B07581">
      <w:r w:rsidRPr="007A4917">
        <w:t>The community have expressed concern to both staff and Council regarding why certain proposals were planned and delivered while others were not. There are a range of reasons why this occurs. A key aim of this plan will be to develop an open and transparent method to prioritise proposals and inform the community in how proposals are prioritised.</w:t>
      </w:r>
    </w:p>
    <w:p w14:paraId="262869BE" w14:textId="3040467A" w:rsidR="00D82ACC" w:rsidRPr="00B07581" w:rsidRDefault="00D82ACC" w:rsidP="002F7BBE">
      <w:pPr>
        <w:pStyle w:val="ListParagraph"/>
        <w:numPr>
          <w:ilvl w:val="0"/>
          <w:numId w:val="20"/>
        </w:numPr>
        <w:pBdr>
          <w:left w:val="none" w:sz="0" w:space="2" w:color="auto"/>
        </w:pBdr>
        <w:spacing w:line="240" w:lineRule="auto"/>
        <w:rPr>
          <w:b/>
          <w:bCs/>
        </w:rPr>
      </w:pPr>
      <w:r w:rsidRPr="00B07581">
        <w:rPr>
          <w:b/>
          <w:bCs/>
        </w:rPr>
        <w:t>Rationale behind each proposal</w:t>
      </w:r>
    </w:p>
    <w:p w14:paraId="776D60B5" w14:textId="31E0F040" w:rsidR="00B07581" w:rsidRDefault="00D82ACC" w:rsidP="00B07581">
      <w:r w:rsidRPr="007A4917">
        <w:t xml:space="preserve">Each proposal has several inputs relating to why it is needed and to justify delivery. The previous plan did not articulate these inputs and layers of technical information required for each proposal. This includes, but is not limited to, industry provision standards, informing strategies and plans, current and future demographics, existing and projected utilisation, </w:t>
      </w:r>
      <w:r>
        <w:t>condition data, participation trends, catchment areas and being fit-for-purpose (functionality).</w:t>
      </w:r>
      <w:r>
        <w:rPr>
          <w:color w:val="B5082E"/>
        </w:rPr>
        <w:t xml:space="preserve"> </w:t>
      </w:r>
      <w:r>
        <w:t>Provided the data supports the need for the infrastructure, it enables the prioritisation of development to ensure the City focuses on the delivering the right outcomes for the community.</w:t>
      </w:r>
    </w:p>
    <w:p w14:paraId="1509B0CA" w14:textId="29615DA9" w:rsidR="00A5609F" w:rsidRDefault="00A5609F" w:rsidP="00B07581">
      <w:r>
        <w:rPr>
          <w:noProof/>
        </w:rPr>
        <mc:AlternateContent>
          <mc:Choice Requires="wps">
            <w:drawing>
              <wp:inline distT="0" distB="0" distL="0" distR="0" wp14:anchorId="55D084AE" wp14:editId="2FEFFC77">
                <wp:extent cx="2626242" cy="4633728"/>
                <wp:effectExtent l="19050" t="19050" r="22225" b="14605"/>
                <wp:docPr id="1" name="Rectangle: Rounded Corners 1"/>
                <wp:cNvGraphicFramePr/>
                <a:graphic xmlns:a="http://schemas.openxmlformats.org/drawingml/2006/main">
                  <a:graphicData uri="http://schemas.microsoft.com/office/word/2010/wordprocessingShape">
                    <wps:wsp>
                      <wps:cNvSpPr/>
                      <wps:spPr>
                        <a:xfrm>
                          <a:off x="0" y="0"/>
                          <a:ext cx="2626242" cy="4633728"/>
                        </a:xfrm>
                        <a:prstGeom prst="roundRect">
                          <a:avLst>
                            <a:gd name="adj" fmla="val 6808"/>
                          </a:avLst>
                        </a:prstGeom>
                        <a:solidFill>
                          <a:srgbClr val="003E6B"/>
                        </a:solidFill>
                        <a:ln w="38100">
                          <a:solidFill>
                            <a:srgbClr val="003E6B"/>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9B8CED3" w14:textId="77777777" w:rsidR="00A5609F" w:rsidRPr="00C72BC5" w:rsidRDefault="00A5609F" w:rsidP="000E24D8">
                            <w:pPr>
                              <w:spacing w:after="100"/>
                              <w:rPr>
                                <w:b/>
                                <w:bCs/>
                                <w:color w:val="FFFFFF" w:themeColor="background1"/>
                              </w:rPr>
                            </w:pPr>
                            <w:r w:rsidRPr="00C72BC5">
                              <w:rPr>
                                <w:b/>
                                <w:bCs/>
                                <w:color w:val="FFFFFF" w:themeColor="background1"/>
                              </w:rPr>
                              <w:t xml:space="preserve">Completed </w:t>
                            </w:r>
                            <w:r>
                              <w:rPr>
                                <w:b/>
                                <w:bCs/>
                                <w:color w:val="FFFFFF" w:themeColor="background1"/>
                              </w:rPr>
                              <w:t>Proposals</w:t>
                            </w:r>
                          </w:p>
                          <w:p w14:paraId="71E37527" w14:textId="77777777" w:rsidR="00A5609F" w:rsidRDefault="00A5609F" w:rsidP="00A51ABA">
                            <w:pPr>
                              <w:pStyle w:val="ListParagraph"/>
                              <w:numPr>
                                <w:ilvl w:val="0"/>
                                <w:numId w:val="6"/>
                              </w:numPr>
                              <w:spacing w:before="120" w:after="240"/>
                              <w:rPr>
                                <w:rFonts w:ascii="Arial" w:hAnsi="Arial" w:cs="Arial"/>
                                <w:color w:val="FFFFFF" w:themeColor="background1"/>
                              </w:rPr>
                            </w:pPr>
                            <w:r w:rsidRPr="003172F4">
                              <w:rPr>
                                <w:rFonts w:ascii="Arial" w:hAnsi="Arial" w:cs="Arial"/>
                                <w:color w:val="FFFFFF" w:themeColor="background1"/>
                              </w:rPr>
                              <w:t xml:space="preserve">Lakelands Hockey </w:t>
                            </w:r>
                            <w:r>
                              <w:rPr>
                                <w:rFonts w:ascii="Arial" w:hAnsi="Arial" w:cs="Arial"/>
                                <w:color w:val="FFFFFF" w:themeColor="background1"/>
                              </w:rPr>
                              <w:t>and Sporting</w:t>
                            </w:r>
                            <w:r w:rsidRPr="003172F4">
                              <w:rPr>
                                <w:rFonts w:ascii="Arial" w:hAnsi="Arial" w:cs="Arial"/>
                                <w:color w:val="FFFFFF" w:themeColor="background1"/>
                              </w:rPr>
                              <w:t xml:space="preserve"> Facility</w:t>
                            </w:r>
                          </w:p>
                          <w:p w14:paraId="3E1246B7"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Frankland Park Sporting and Community Facility</w:t>
                            </w:r>
                          </w:p>
                          <w:p w14:paraId="5E2FA362"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Treeby Community and Sports Centre</w:t>
                            </w:r>
                          </w:p>
                          <w:p w14:paraId="649BDCB0"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Goodchild Reserve upgrades (Stage one)</w:t>
                            </w:r>
                          </w:p>
                          <w:p w14:paraId="4A6E2FF7" w14:textId="5D0A784F"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South Lake Pump Tra</w:t>
                            </w:r>
                            <w:r w:rsidR="004932AF">
                              <w:rPr>
                                <w:rFonts w:ascii="Arial" w:hAnsi="Arial" w:cs="Arial"/>
                                <w:color w:val="FFFFFF" w:themeColor="background1"/>
                              </w:rPr>
                              <w:t>ck</w:t>
                            </w:r>
                          </w:p>
                          <w:p w14:paraId="00330361"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Market Garden Swamp Pump Track</w:t>
                            </w:r>
                          </w:p>
                          <w:p w14:paraId="40156240"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Aubin Grove Skate Park (Radiata Park)</w:t>
                            </w:r>
                          </w:p>
                          <w:p w14:paraId="0F670C11" w14:textId="77777777" w:rsidR="00A5609F" w:rsidRPr="003172F4"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Wetlands Centre and Wildlife WA.</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5D084AE" id="Rectangle: Rounded Corners 1" o:spid="_x0000_s1029" style="width:206.8pt;height:364.85pt;visibility:visible;mso-wrap-style:square;mso-left-percent:-10001;mso-top-percent:-10001;mso-position-horizontal:absolute;mso-position-horizontal-relative:char;mso-position-vertical:absolute;mso-position-vertical-relative:line;mso-left-percent:-10001;mso-top-percent:-10001;v-text-anchor:middle" arcsize="44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5erQIAANkFAAAOAAAAZHJzL2Uyb0RvYy54bWysVG1v0zAQ/o7Ef7D8nSVpt1JVS6eyMYQ0&#10;bdU2tM+uYzdBjm3ObpPy6zk7L6UwIYTYpNTnu3v83GPfXV61tSJ7Aa4yOqfZWUqJ0NwUld7m9Mvz&#10;7bs5Jc4zXTBltMjpQTh6tXz75rKxCzExpVGFAIIg2i0am9PSe7tIEsdLUTN3ZqzQ6JQGaubRhG1S&#10;AGsQvVbJJE1nSWOgsGC4cA53bzonXUZ8KQX3D1I64YnKKXLz8QvxuwnfZHnJFltgtqx4T4P9A4ua&#10;VRoPHaFumGdkB9VvUHXFwTgj/Rk3dWKkrLiINWA1WfpLNU8lsyLWguI4O8rk/h8sv98/2TWgDI11&#10;C4fLUEUroQ6/yI+0UazDKJZoPeG4OZnh//mEEo6+89l0+n4yD3Imx3QLzn8SpiZhkVMwO1084pVE&#10;pdj+zvkoWUE0q/FtsOIrJbJWeAF7pshsng6AfSxCD5Ah0RlVFbeVUtGA7eZaAcFMpJpOP84+9GxO&#10;wpQmTU6n8yxNI4sTp/sbDCShNJZ51Cuu/EGJwEPpRyFJVQSFuhPCUxYjNca50P6ic5WsEB3jixT/&#10;BsJDRhQzAgZkiZWO2NmfsLtb6ONDqoidMCb3pQ/HdAwGYl3ymBFPNtqPyXWlDbx2uvJZX4Ds4geR&#10;OmmCSr7dtKgNXkCIDDsbUxzWQMB0neksv63wsdwx59cM8CVg0+J48Q/4kcrg3Zl+RUlp4Ptr+yEe&#10;OwS9lDTY2jl133YMBCXqs8beyeZRbOJPLDixNieW3tXXBt9VhsPM8rhEXuDVsJRg6hecRKtwMrqY&#10;5nh+TrmHwbj23djBWcbFahXDcAZY5u/0k+UBPGgdHvhz+8LA9l3jseHuzTAK2CL2QndJx9iQqc1q&#10;542sfHAete0NnB/xOfWzLgyon+0YdZzIyx8AAAD//wMAUEsDBBQABgAIAAAAIQAeVJ473gAAAAUB&#10;AAAPAAAAZHJzL2Rvd25yZXYueG1sTI/NTsMwEITvSLyDtUjcqNOCUghxKlTBpXBpQfzc3HgdR43X&#10;Uey24e3ZcoHLSqPZnfm2XIy+EwccYhtIwXSSgUCqg2mpUfD2+nR1CyImTUZ3gVDBN0ZYVOdnpS5M&#10;ONIaD5vUCA6hWGgFLqW+kDLWDr2Ok9AjsWfD4HViOTTSDPrI4b6TsyzLpdctcYPTPS4d1rvN3jOG&#10;Hd6/Qv5ibf7x+ezWu5VdPq6UurwYH+5BJBzT3zKc8PkGKmbahj2ZKDoF/Ej6nezdTK9zEFsF89nd&#10;HGRVyv/01Q8AAAD//wMAUEsBAi0AFAAGAAgAAAAhALaDOJL+AAAA4QEAABMAAAAAAAAAAAAAAAAA&#10;AAAAAFtDb250ZW50X1R5cGVzXS54bWxQSwECLQAUAAYACAAAACEAOP0h/9YAAACUAQAACwAAAAAA&#10;AAAAAAAAAAAvAQAAX3JlbHMvLnJlbHNQSwECLQAUAAYACAAAACEAsFjOXq0CAADZBQAADgAAAAAA&#10;AAAAAAAAAAAuAgAAZHJzL2Uyb0RvYy54bWxQSwECLQAUAAYACAAAACEAHlSeO94AAAAFAQAADwAA&#10;AAAAAAAAAAAAAAAHBQAAZHJzL2Rvd25yZXYueG1sUEsFBgAAAAAEAAQA8wAAABIGAAAAAA==&#10;" fillcolor="#003e6b" strokecolor="#003e6b" strokeweight="3pt">
                <v:stroke joinstyle="miter"/>
                <v:textbox inset="5mm,5mm,5mm,5mm">
                  <w:txbxContent>
                    <w:p w14:paraId="69B8CED3" w14:textId="77777777" w:rsidR="00A5609F" w:rsidRPr="00C72BC5" w:rsidRDefault="00A5609F" w:rsidP="000E24D8">
                      <w:pPr>
                        <w:spacing w:after="100"/>
                        <w:rPr>
                          <w:b/>
                          <w:bCs/>
                          <w:color w:val="FFFFFF" w:themeColor="background1"/>
                        </w:rPr>
                      </w:pPr>
                      <w:r w:rsidRPr="00C72BC5">
                        <w:rPr>
                          <w:b/>
                          <w:bCs/>
                          <w:color w:val="FFFFFF" w:themeColor="background1"/>
                        </w:rPr>
                        <w:t xml:space="preserve">Completed </w:t>
                      </w:r>
                      <w:r>
                        <w:rPr>
                          <w:b/>
                          <w:bCs/>
                          <w:color w:val="FFFFFF" w:themeColor="background1"/>
                        </w:rPr>
                        <w:t>Proposals</w:t>
                      </w:r>
                    </w:p>
                    <w:p w14:paraId="71E37527" w14:textId="77777777" w:rsidR="00A5609F" w:rsidRDefault="00A5609F" w:rsidP="00A51ABA">
                      <w:pPr>
                        <w:pStyle w:val="ListParagraph"/>
                        <w:numPr>
                          <w:ilvl w:val="0"/>
                          <w:numId w:val="6"/>
                        </w:numPr>
                        <w:spacing w:before="120" w:after="240"/>
                        <w:rPr>
                          <w:rFonts w:ascii="Arial" w:hAnsi="Arial" w:cs="Arial"/>
                          <w:color w:val="FFFFFF" w:themeColor="background1"/>
                        </w:rPr>
                      </w:pPr>
                      <w:r w:rsidRPr="003172F4">
                        <w:rPr>
                          <w:rFonts w:ascii="Arial" w:hAnsi="Arial" w:cs="Arial"/>
                          <w:color w:val="FFFFFF" w:themeColor="background1"/>
                        </w:rPr>
                        <w:t xml:space="preserve">Lakelands Hockey </w:t>
                      </w:r>
                      <w:r>
                        <w:rPr>
                          <w:rFonts w:ascii="Arial" w:hAnsi="Arial" w:cs="Arial"/>
                          <w:color w:val="FFFFFF" w:themeColor="background1"/>
                        </w:rPr>
                        <w:t>and Sporting</w:t>
                      </w:r>
                      <w:r w:rsidRPr="003172F4">
                        <w:rPr>
                          <w:rFonts w:ascii="Arial" w:hAnsi="Arial" w:cs="Arial"/>
                          <w:color w:val="FFFFFF" w:themeColor="background1"/>
                        </w:rPr>
                        <w:t xml:space="preserve"> Facility</w:t>
                      </w:r>
                    </w:p>
                    <w:p w14:paraId="3E1246B7"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Frankland Park Sporting and Community Facility</w:t>
                      </w:r>
                    </w:p>
                    <w:p w14:paraId="5E2FA362"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Treeby Community and Sports Centre</w:t>
                      </w:r>
                    </w:p>
                    <w:p w14:paraId="649BDCB0"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Goodchild Reserve upgrades (Stage one)</w:t>
                      </w:r>
                    </w:p>
                    <w:p w14:paraId="4A6E2FF7" w14:textId="5D0A784F"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South Lake Pump Tra</w:t>
                      </w:r>
                      <w:r w:rsidR="004932AF">
                        <w:rPr>
                          <w:rFonts w:ascii="Arial" w:hAnsi="Arial" w:cs="Arial"/>
                          <w:color w:val="FFFFFF" w:themeColor="background1"/>
                        </w:rPr>
                        <w:t>ck</w:t>
                      </w:r>
                    </w:p>
                    <w:p w14:paraId="00330361"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Market Garden Swamp Pump Track</w:t>
                      </w:r>
                    </w:p>
                    <w:p w14:paraId="40156240" w14:textId="77777777" w:rsidR="00A5609F"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Aubin Grove Skate Park (Radiata Park)</w:t>
                      </w:r>
                    </w:p>
                    <w:p w14:paraId="0F670C11" w14:textId="77777777" w:rsidR="00A5609F" w:rsidRPr="003172F4" w:rsidRDefault="00A5609F" w:rsidP="00A51ABA">
                      <w:pPr>
                        <w:pStyle w:val="ListParagraph"/>
                        <w:numPr>
                          <w:ilvl w:val="0"/>
                          <w:numId w:val="6"/>
                        </w:numPr>
                        <w:spacing w:before="120" w:after="240"/>
                        <w:rPr>
                          <w:rFonts w:ascii="Arial" w:hAnsi="Arial" w:cs="Arial"/>
                          <w:color w:val="FFFFFF" w:themeColor="background1"/>
                        </w:rPr>
                      </w:pPr>
                      <w:r>
                        <w:rPr>
                          <w:rFonts w:ascii="Arial" w:hAnsi="Arial" w:cs="Arial"/>
                          <w:color w:val="FFFFFF" w:themeColor="background1"/>
                        </w:rPr>
                        <w:t>Wetlands Centre and Wildlife WA.</w:t>
                      </w:r>
                    </w:p>
                  </w:txbxContent>
                </v:textbox>
                <w10:anchorlock/>
              </v:roundrect>
            </w:pict>
          </mc:Fallback>
        </mc:AlternateContent>
      </w:r>
      <w:r>
        <w:t xml:space="preserve">   </w:t>
      </w:r>
      <w:r>
        <w:rPr>
          <w:noProof/>
        </w:rPr>
        <mc:AlternateContent>
          <mc:Choice Requires="wps">
            <w:drawing>
              <wp:inline distT="0" distB="0" distL="0" distR="0" wp14:anchorId="2F9B671E" wp14:editId="60DBF31F">
                <wp:extent cx="3232297" cy="4638011"/>
                <wp:effectExtent l="19050" t="19050" r="25400" b="10795"/>
                <wp:docPr id="1042728995" name="Rectangle: Rounded Corners 1042728995"/>
                <wp:cNvGraphicFramePr/>
                <a:graphic xmlns:a="http://schemas.openxmlformats.org/drawingml/2006/main">
                  <a:graphicData uri="http://schemas.microsoft.com/office/word/2010/wordprocessingShape">
                    <wps:wsp>
                      <wps:cNvSpPr/>
                      <wps:spPr>
                        <a:xfrm>
                          <a:off x="0" y="0"/>
                          <a:ext cx="3232297" cy="4638011"/>
                        </a:xfrm>
                        <a:prstGeom prst="roundRect">
                          <a:avLst>
                            <a:gd name="adj" fmla="val 5320"/>
                          </a:avLst>
                        </a:prstGeom>
                        <a:noFill/>
                        <a:ln w="38100">
                          <a:solidFill>
                            <a:srgbClr val="ED7D30"/>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3105FDFF" w14:textId="77777777" w:rsidR="00A5609F" w:rsidRPr="007D1F7F" w:rsidRDefault="00A5609F" w:rsidP="000E24D8">
                            <w:pPr>
                              <w:spacing w:after="0"/>
                              <w:rPr>
                                <w:b/>
                                <w:bCs/>
                                <w:color w:val="000000" w:themeColor="text1"/>
                              </w:rPr>
                            </w:pPr>
                            <w:r w:rsidRPr="007D1F7F">
                              <w:rPr>
                                <w:b/>
                                <w:bCs/>
                                <w:color w:val="000000" w:themeColor="text1"/>
                              </w:rPr>
                              <w:t>Active Proposals</w:t>
                            </w:r>
                          </w:p>
                          <w:p w14:paraId="4DEDED56"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Coogee Golf Complex</w:t>
                            </w:r>
                          </w:p>
                          <w:p w14:paraId="3BB6E3F2"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Beale Park Redevelopment</w:t>
                            </w:r>
                          </w:p>
                          <w:p w14:paraId="72537D5F" w14:textId="77777777" w:rsidR="00A5609F" w:rsidRPr="007D1F7F" w:rsidRDefault="00A5609F" w:rsidP="000E24D8">
                            <w:pPr>
                              <w:pStyle w:val="ListParagraph"/>
                              <w:numPr>
                                <w:ilvl w:val="0"/>
                                <w:numId w:val="7"/>
                              </w:numPr>
                              <w:rPr>
                                <w:color w:val="000000" w:themeColor="text1"/>
                              </w:rPr>
                            </w:pPr>
                            <w:proofErr w:type="spellStart"/>
                            <w:r w:rsidRPr="007D1F7F">
                              <w:rPr>
                                <w:rFonts w:ascii="Arial" w:hAnsi="Arial" w:cs="Arial"/>
                                <w:color w:val="000000" w:themeColor="text1"/>
                              </w:rPr>
                              <w:t>Beeliar</w:t>
                            </w:r>
                            <w:proofErr w:type="spellEnd"/>
                            <w:r w:rsidRPr="007D1F7F">
                              <w:rPr>
                                <w:rFonts w:ascii="Arial" w:hAnsi="Arial" w:cs="Arial"/>
                                <w:color w:val="000000" w:themeColor="text1"/>
                              </w:rPr>
                              <w:t xml:space="preserve"> Reserve and Community Centre Redevelopment</w:t>
                            </w:r>
                          </w:p>
                          <w:p w14:paraId="07FDAA23"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Tempest Park Redevelopment</w:t>
                            </w:r>
                          </w:p>
                          <w:p w14:paraId="2974C786"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Wally Hagan Stadium Redevelopment</w:t>
                            </w:r>
                          </w:p>
                          <w:p w14:paraId="00172C1C"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Aboriginal Cultural and Visitors Centre</w:t>
                            </w:r>
                          </w:p>
                          <w:p w14:paraId="1403EC24" w14:textId="77777777" w:rsidR="00A5609F" w:rsidRPr="007D1F7F" w:rsidRDefault="00A5609F" w:rsidP="000E24D8">
                            <w:pPr>
                              <w:pStyle w:val="ListParagraph"/>
                              <w:numPr>
                                <w:ilvl w:val="0"/>
                                <w:numId w:val="7"/>
                              </w:numPr>
                              <w:rPr>
                                <w:color w:val="000000" w:themeColor="text1"/>
                              </w:rPr>
                            </w:pPr>
                            <w:proofErr w:type="spellStart"/>
                            <w:r w:rsidRPr="007D1F7F">
                              <w:rPr>
                                <w:rFonts w:ascii="Arial" w:hAnsi="Arial" w:cs="Arial"/>
                                <w:color w:val="000000" w:themeColor="text1"/>
                              </w:rPr>
                              <w:t>Davilak</w:t>
                            </w:r>
                            <w:proofErr w:type="spellEnd"/>
                            <w:r w:rsidRPr="007D1F7F">
                              <w:rPr>
                                <w:rFonts w:ascii="Arial" w:hAnsi="Arial" w:cs="Arial"/>
                                <w:color w:val="000000" w:themeColor="text1"/>
                              </w:rPr>
                              <w:t xml:space="preserve"> Reserve Redevelopment</w:t>
                            </w:r>
                          </w:p>
                          <w:p w14:paraId="51D43C8F" w14:textId="77777777" w:rsidR="00A5609F" w:rsidRPr="008E7BE3" w:rsidRDefault="00A5609F" w:rsidP="000E24D8">
                            <w:pPr>
                              <w:pStyle w:val="ListParagraph"/>
                              <w:numPr>
                                <w:ilvl w:val="0"/>
                                <w:numId w:val="7"/>
                              </w:numPr>
                              <w:rPr>
                                <w:color w:val="000000" w:themeColor="text1"/>
                              </w:rPr>
                            </w:pPr>
                            <w:r w:rsidRPr="007D1F7F">
                              <w:rPr>
                                <w:rFonts w:ascii="Arial" w:hAnsi="Arial" w:cs="Arial"/>
                                <w:color w:val="000000" w:themeColor="text1"/>
                              </w:rPr>
                              <w:t>Success Regional Sporting Complex Master Plan</w:t>
                            </w:r>
                          </w:p>
                          <w:p w14:paraId="756C10EB" w14:textId="30E4DCA9" w:rsidR="008E7BE3" w:rsidRPr="007D1F7F" w:rsidRDefault="008E7BE3" w:rsidP="000E24D8">
                            <w:pPr>
                              <w:pStyle w:val="ListParagraph"/>
                              <w:numPr>
                                <w:ilvl w:val="0"/>
                                <w:numId w:val="7"/>
                              </w:numPr>
                              <w:rPr>
                                <w:color w:val="000000" w:themeColor="text1"/>
                              </w:rPr>
                            </w:pPr>
                            <w:r>
                              <w:rPr>
                                <w:rFonts w:ascii="Arial" w:hAnsi="Arial" w:cs="Arial"/>
                                <w:color w:val="000000" w:themeColor="text1"/>
                              </w:rPr>
                              <w:t>Port Coogee Community Space</w:t>
                            </w:r>
                          </w:p>
                          <w:p w14:paraId="562410A4" w14:textId="77777777" w:rsidR="00A5609F" w:rsidRPr="007D1F7F" w:rsidRDefault="00A5609F" w:rsidP="000E24D8">
                            <w:pPr>
                              <w:pStyle w:val="ListParagraph"/>
                              <w:numPr>
                                <w:ilvl w:val="0"/>
                                <w:numId w:val="7"/>
                              </w:numPr>
                              <w:rPr>
                                <w:color w:val="000000" w:themeColor="text1"/>
                              </w:rPr>
                            </w:pPr>
                            <w:r w:rsidRPr="007D1F7F">
                              <w:rPr>
                                <w:rFonts w:eastAsia="Times New Roman"/>
                                <w:color w:val="000000" w:themeColor="text1"/>
                                <w:lang w:eastAsia="en-US"/>
                              </w:rPr>
                              <w:t>Malabar Park BMX Redevelopment*</w:t>
                            </w:r>
                          </w:p>
                          <w:p w14:paraId="409F437D" w14:textId="77777777" w:rsidR="00A5609F" w:rsidRPr="007D1F7F" w:rsidRDefault="00A5609F" w:rsidP="000E24D8">
                            <w:pPr>
                              <w:pStyle w:val="ListParagraph"/>
                              <w:numPr>
                                <w:ilvl w:val="0"/>
                                <w:numId w:val="7"/>
                              </w:numPr>
                              <w:rPr>
                                <w:color w:val="000000" w:themeColor="text1"/>
                              </w:rPr>
                            </w:pPr>
                            <w:r w:rsidRPr="007D1F7F">
                              <w:rPr>
                                <w:rFonts w:eastAsia="Times New Roman"/>
                                <w:color w:val="000000" w:themeColor="text1"/>
                                <w:lang w:eastAsia="en-US"/>
                              </w:rPr>
                              <w:t>Santich Park Upgrades – Stage one*</w:t>
                            </w:r>
                          </w:p>
                          <w:p w14:paraId="38ECD911" w14:textId="2DF8F970" w:rsidR="00A5609F" w:rsidRDefault="00A5609F" w:rsidP="000E24D8">
                            <w:pPr>
                              <w:pStyle w:val="ListParagraph"/>
                              <w:ind w:left="360"/>
                              <w:rPr>
                                <w:rFonts w:ascii="Arial" w:hAnsi="Arial" w:cs="Arial"/>
                                <w:color w:val="000000" w:themeColor="text1"/>
                              </w:rPr>
                            </w:pPr>
                            <w:r w:rsidRPr="007D1F7F">
                              <w:rPr>
                                <w:rFonts w:ascii="Arial" w:hAnsi="Arial" w:cs="Arial"/>
                                <w:color w:val="000000" w:themeColor="text1"/>
                              </w:rPr>
                              <w:t>*Under construction</w:t>
                            </w:r>
                            <w:r w:rsidR="00A51ABA">
                              <w:rPr>
                                <w:rFonts w:ascii="Arial" w:hAnsi="Arial" w:cs="Arial"/>
                                <w:color w:val="000000" w:themeColor="text1"/>
                              </w:rPr>
                              <w:t>.</w:t>
                            </w:r>
                          </w:p>
                          <w:p w14:paraId="6DAAD453" w14:textId="77777777" w:rsidR="00F25252" w:rsidRPr="00475F43" w:rsidRDefault="00F25252" w:rsidP="000E24D8">
                            <w:pPr>
                              <w:pStyle w:val="ListParagraph"/>
                              <w:ind w:left="360"/>
                              <w:rPr>
                                <w:rFonts w:ascii="Arial" w:hAnsi="Arial" w:cs="Arial"/>
                                <w:color w:val="000000" w:themeColor="text1"/>
                                <w:sz w:val="12"/>
                                <w:szCs w:val="12"/>
                              </w:rPr>
                            </w:pPr>
                          </w:p>
                          <w:p w14:paraId="1B0D8D50" w14:textId="79A9A9C6" w:rsidR="00F25252" w:rsidRPr="007D1F7F" w:rsidRDefault="00F25252" w:rsidP="000E24D8">
                            <w:pPr>
                              <w:pStyle w:val="ListParagraph"/>
                              <w:ind w:left="360"/>
                              <w:rPr>
                                <w:color w:val="000000" w:themeColor="text1"/>
                              </w:rPr>
                            </w:pPr>
                            <w:r>
                              <w:rPr>
                                <w:rFonts w:ascii="Arial" w:hAnsi="Arial" w:cs="Arial"/>
                                <w:color w:val="000000" w:themeColor="text1"/>
                              </w:rPr>
                              <w:t xml:space="preserve">See Appendix </w:t>
                            </w:r>
                            <w:r w:rsidR="00475F43">
                              <w:rPr>
                                <w:rFonts w:ascii="Arial" w:hAnsi="Arial" w:cs="Arial"/>
                                <w:color w:val="000000" w:themeColor="text1"/>
                              </w:rPr>
                              <w:t>One for further details.</w:t>
                            </w:r>
                          </w:p>
                        </w:txbxContent>
                      </wps:txbx>
                      <wps:bodyPr rot="0" spcFirstLastPara="0" vertOverflow="overflow" horzOverflow="overflow" vert="horz" wrap="square" lIns="180000" tIns="180000" rIns="180000" bIns="45720" numCol="1" spcCol="0" rtlCol="0" fromWordArt="0" anchor="ctr" anchorCtr="0" forceAA="0" compatLnSpc="1">
                        <a:prstTxWarp prst="textNoShape">
                          <a:avLst/>
                        </a:prstTxWarp>
                        <a:noAutofit/>
                      </wps:bodyPr>
                    </wps:wsp>
                  </a:graphicData>
                </a:graphic>
              </wp:inline>
            </w:drawing>
          </mc:Choice>
          <mc:Fallback>
            <w:pict>
              <v:roundrect w14:anchorId="2F9B671E" id="Rectangle: Rounded Corners 1042728995" o:spid="_x0000_s1030" style="width:254.5pt;height:365.2pt;visibility:visible;mso-wrap-style:square;mso-left-percent:-10001;mso-top-percent:-10001;mso-position-horizontal:absolute;mso-position-horizontal-relative:char;mso-position-vertical:absolute;mso-position-vertical-relative:line;mso-left-percent:-10001;mso-top-percent:-10001;v-text-anchor:middle" arcsize="3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ozJrgIAAK8FAAAOAAAAZHJzL2Uyb0RvYy54bWysVEtv2zAMvg/YfxB0X/1IH1lQpwiadRhQ&#10;rEXboWdFlmIPsqhJSuzs14+SH2m3YodhOTiUSH4iPz4ur7pGkb2wrgZd0OwkpURoDmWttwX99nTz&#10;YU6J80yXTIEWBT0IR6+W799dtmYhcqhAlcISBNFu0ZqCVt6bRZI4XomGuRMwQqNSgm2Yx6PdJqVl&#10;LaI3KsnT9DxpwZbGAhfO4e26V9JlxJdScH8npROeqIJibD5+bfxuwjdZXrLF1jJT1XwIg/1DFA2r&#10;NT46Qa2ZZ2Rn6z+gmppbcCD9CYcmASlrLmIOmE2W/pbNY8WMiLkgOc5MNLn/B8u/7h/NvUUaWuMW&#10;DsWQRSdtE/4xPtJFsg4TWaLzhOPlLJ/l+ccLSjjqTs9n8zTLAp3J0d1Y5z8LaEgQCmphp8sHLElk&#10;iu1vnY+UlUSzBnuDld8pkY3CAuyZImezPNYHAQdblEbI4KjhplYqVlBp0mJI8yxNI7gDVZdBG+yc&#10;3W6ulSUIWtBP64v1bMR9YYbYSmP0Rxqi5A9KBAylH4QkdYmJ5/0LoUPFBMs4F9oPqoqVon/tLMXf&#10;wErs6eAROYqAAVlilBN29jfsntzBPriK2OCT85D624H1zpNHfBm0n5ybWoN963Xlx7LK3n4kqacm&#10;sOS7TYfcYBuEVMPNBsrDvSUW+oFzht/U2AO3zPl7ZrHAOIu4NfwdfqQCrB0MEiUV2J9v3Qd7bHzU&#10;UtLixBbU/dgxKyhRXzSORDaPZBP/6mRfnTbxdHp2ga1F9K65BmyJDFeU4VHEW+vVKEoLzTPul1V4&#10;GFVMc3y+oNzb8XDt+2WCG4qL1Sqa4WQb5m/1o+EBPFAd2vape2bWDLPgcYy+wjjgQ4f3NTraBk8N&#10;q50HWfugPFI7HHArxG4aNlhYOy/P0eq4Z5e/AAAA//8DAFBLAwQUAAYACAAAACEAsmRMu9wAAAAF&#10;AQAADwAAAGRycy9kb3ducmV2LnhtbEyPS0/DMBCE70j8B2uRuFGbVx8hTlUhFaReEAGpVzfevIjX&#10;Uey0gV/PwgUuI41mNfNtup5cJ444hMaThuuZAoFUeNtQpeH9bXu1BBGiIWs6T6jhEwOss/Oz1CTW&#10;n+gVj3msBJdQSIyGOsY+kTIUNToTZr5H4qz0gzOR7VBJO5gTl7tO3ig1l840xAu16fGxxuIjH52G&#10;cTX/etm0T7hrd+Vim9ty/9yWWl9eTJsHEBGn+HcMP/iMDhkzHfxINohOAz8Sf5Wze7Vie9CwuFV3&#10;ILNU/qfPvgEAAP//AwBQSwECLQAUAAYACAAAACEAtoM4kv4AAADhAQAAEwAAAAAAAAAAAAAAAAAA&#10;AAAAW0NvbnRlbnRfVHlwZXNdLnhtbFBLAQItABQABgAIAAAAIQA4/SH/1gAAAJQBAAALAAAAAAAA&#10;AAAAAAAAAC8BAABfcmVscy8ucmVsc1BLAQItABQABgAIAAAAIQC8yozJrgIAAK8FAAAOAAAAAAAA&#10;AAAAAAAAAC4CAABkcnMvZTJvRG9jLnhtbFBLAQItABQABgAIAAAAIQCyZEy73AAAAAUBAAAPAAAA&#10;AAAAAAAAAAAAAAgFAABkcnMvZG93bnJldi54bWxQSwUGAAAAAAQABADzAAAAEQYAAAAA&#10;" filled="f" strokecolor="#ed7d30" strokeweight="3pt">
                <v:stroke joinstyle="miter"/>
                <v:textbox inset="5mm,5mm,5mm">
                  <w:txbxContent>
                    <w:p w14:paraId="3105FDFF" w14:textId="77777777" w:rsidR="00A5609F" w:rsidRPr="007D1F7F" w:rsidRDefault="00A5609F" w:rsidP="000E24D8">
                      <w:pPr>
                        <w:spacing w:after="0"/>
                        <w:rPr>
                          <w:b/>
                          <w:bCs/>
                          <w:color w:val="000000" w:themeColor="text1"/>
                        </w:rPr>
                      </w:pPr>
                      <w:r w:rsidRPr="007D1F7F">
                        <w:rPr>
                          <w:b/>
                          <w:bCs/>
                          <w:color w:val="000000" w:themeColor="text1"/>
                        </w:rPr>
                        <w:t>Active Proposals</w:t>
                      </w:r>
                    </w:p>
                    <w:p w14:paraId="4DEDED56"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Coogee Golf Complex</w:t>
                      </w:r>
                    </w:p>
                    <w:p w14:paraId="3BB6E3F2"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Beale Park Redevelopment</w:t>
                      </w:r>
                    </w:p>
                    <w:p w14:paraId="72537D5F" w14:textId="77777777" w:rsidR="00A5609F" w:rsidRPr="007D1F7F" w:rsidRDefault="00A5609F" w:rsidP="000E24D8">
                      <w:pPr>
                        <w:pStyle w:val="ListParagraph"/>
                        <w:numPr>
                          <w:ilvl w:val="0"/>
                          <w:numId w:val="7"/>
                        </w:numPr>
                        <w:rPr>
                          <w:color w:val="000000" w:themeColor="text1"/>
                        </w:rPr>
                      </w:pPr>
                      <w:proofErr w:type="spellStart"/>
                      <w:r w:rsidRPr="007D1F7F">
                        <w:rPr>
                          <w:rFonts w:ascii="Arial" w:hAnsi="Arial" w:cs="Arial"/>
                          <w:color w:val="000000" w:themeColor="text1"/>
                        </w:rPr>
                        <w:t>Beeliar</w:t>
                      </w:r>
                      <w:proofErr w:type="spellEnd"/>
                      <w:r w:rsidRPr="007D1F7F">
                        <w:rPr>
                          <w:rFonts w:ascii="Arial" w:hAnsi="Arial" w:cs="Arial"/>
                          <w:color w:val="000000" w:themeColor="text1"/>
                        </w:rPr>
                        <w:t xml:space="preserve"> Reserve and Community Centre Redevelopment</w:t>
                      </w:r>
                    </w:p>
                    <w:p w14:paraId="07FDAA23"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Tempest Park Redevelopment</w:t>
                      </w:r>
                    </w:p>
                    <w:p w14:paraId="2974C786"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Wally Hagan Stadium Redevelopment</w:t>
                      </w:r>
                    </w:p>
                    <w:p w14:paraId="00172C1C" w14:textId="77777777" w:rsidR="00A5609F" w:rsidRPr="007D1F7F" w:rsidRDefault="00A5609F" w:rsidP="000E24D8">
                      <w:pPr>
                        <w:pStyle w:val="ListParagraph"/>
                        <w:numPr>
                          <w:ilvl w:val="0"/>
                          <w:numId w:val="7"/>
                        </w:numPr>
                        <w:rPr>
                          <w:color w:val="000000" w:themeColor="text1"/>
                        </w:rPr>
                      </w:pPr>
                      <w:r w:rsidRPr="007D1F7F">
                        <w:rPr>
                          <w:rFonts w:ascii="Arial" w:hAnsi="Arial" w:cs="Arial"/>
                          <w:color w:val="000000" w:themeColor="text1"/>
                        </w:rPr>
                        <w:t>Aboriginal Cultural and Visitors Centre</w:t>
                      </w:r>
                    </w:p>
                    <w:p w14:paraId="1403EC24" w14:textId="77777777" w:rsidR="00A5609F" w:rsidRPr="007D1F7F" w:rsidRDefault="00A5609F" w:rsidP="000E24D8">
                      <w:pPr>
                        <w:pStyle w:val="ListParagraph"/>
                        <w:numPr>
                          <w:ilvl w:val="0"/>
                          <w:numId w:val="7"/>
                        </w:numPr>
                        <w:rPr>
                          <w:color w:val="000000" w:themeColor="text1"/>
                        </w:rPr>
                      </w:pPr>
                      <w:proofErr w:type="spellStart"/>
                      <w:r w:rsidRPr="007D1F7F">
                        <w:rPr>
                          <w:rFonts w:ascii="Arial" w:hAnsi="Arial" w:cs="Arial"/>
                          <w:color w:val="000000" w:themeColor="text1"/>
                        </w:rPr>
                        <w:t>Davilak</w:t>
                      </w:r>
                      <w:proofErr w:type="spellEnd"/>
                      <w:r w:rsidRPr="007D1F7F">
                        <w:rPr>
                          <w:rFonts w:ascii="Arial" w:hAnsi="Arial" w:cs="Arial"/>
                          <w:color w:val="000000" w:themeColor="text1"/>
                        </w:rPr>
                        <w:t xml:space="preserve"> Reserve Redevelopment</w:t>
                      </w:r>
                    </w:p>
                    <w:p w14:paraId="51D43C8F" w14:textId="77777777" w:rsidR="00A5609F" w:rsidRPr="008E7BE3" w:rsidRDefault="00A5609F" w:rsidP="000E24D8">
                      <w:pPr>
                        <w:pStyle w:val="ListParagraph"/>
                        <w:numPr>
                          <w:ilvl w:val="0"/>
                          <w:numId w:val="7"/>
                        </w:numPr>
                        <w:rPr>
                          <w:color w:val="000000" w:themeColor="text1"/>
                        </w:rPr>
                      </w:pPr>
                      <w:r w:rsidRPr="007D1F7F">
                        <w:rPr>
                          <w:rFonts w:ascii="Arial" w:hAnsi="Arial" w:cs="Arial"/>
                          <w:color w:val="000000" w:themeColor="text1"/>
                        </w:rPr>
                        <w:t>Success Regional Sporting Complex Master Plan</w:t>
                      </w:r>
                    </w:p>
                    <w:p w14:paraId="756C10EB" w14:textId="30E4DCA9" w:rsidR="008E7BE3" w:rsidRPr="007D1F7F" w:rsidRDefault="008E7BE3" w:rsidP="000E24D8">
                      <w:pPr>
                        <w:pStyle w:val="ListParagraph"/>
                        <w:numPr>
                          <w:ilvl w:val="0"/>
                          <w:numId w:val="7"/>
                        </w:numPr>
                        <w:rPr>
                          <w:color w:val="000000" w:themeColor="text1"/>
                        </w:rPr>
                      </w:pPr>
                      <w:r>
                        <w:rPr>
                          <w:rFonts w:ascii="Arial" w:hAnsi="Arial" w:cs="Arial"/>
                          <w:color w:val="000000" w:themeColor="text1"/>
                        </w:rPr>
                        <w:t>Port Coogee Community Space</w:t>
                      </w:r>
                    </w:p>
                    <w:p w14:paraId="562410A4" w14:textId="77777777" w:rsidR="00A5609F" w:rsidRPr="007D1F7F" w:rsidRDefault="00A5609F" w:rsidP="000E24D8">
                      <w:pPr>
                        <w:pStyle w:val="ListParagraph"/>
                        <w:numPr>
                          <w:ilvl w:val="0"/>
                          <w:numId w:val="7"/>
                        </w:numPr>
                        <w:rPr>
                          <w:color w:val="000000" w:themeColor="text1"/>
                        </w:rPr>
                      </w:pPr>
                      <w:r w:rsidRPr="007D1F7F">
                        <w:rPr>
                          <w:rFonts w:eastAsia="Times New Roman"/>
                          <w:color w:val="000000" w:themeColor="text1"/>
                          <w:lang w:eastAsia="en-US"/>
                        </w:rPr>
                        <w:t>Malabar Park BMX Redevelopment*</w:t>
                      </w:r>
                    </w:p>
                    <w:p w14:paraId="409F437D" w14:textId="77777777" w:rsidR="00A5609F" w:rsidRPr="007D1F7F" w:rsidRDefault="00A5609F" w:rsidP="000E24D8">
                      <w:pPr>
                        <w:pStyle w:val="ListParagraph"/>
                        <w:numPr>
                          <w:ilvl w:val="0"/>
                          <w:numId w:val="7"/>
                        </w:numPr>
                        <w:rPr>
                          <w:color w:val="000000" w:themeColor="text1"/>
                        </w:rPr>
                      </w:pPr>
                      <w:r w:rsidRPr="007D1F7F">
                        <w:rPr>
                          <w:rFonts w:eastAsia="Times New Roman"/>
                          <w:color w:val="000000" w:themeColor="text1"/>
                          <w:lang w:eastAsia="en-US"/>
                        </w:rPr>
                        <w:t>Santich Park Upgrades – Stage one*</w:t>
                      </w:r>
                    </w:p>
                    <w:p w14:paraId="38ECD911" w14:textId="2DF8F970" w:rsidR="00A5609F" w:rsidRDefault="00A5609F" w:rsidP="000E24D8">
                      <w:pPr>
                        <w:pStyle w:val="ListParagraph"/>
                        <w:ind w:left="360"/>
                        <w:rPr>
                          <w:rFonts w:ascii="Arial" w:hAnsi="Arial" w:cs="Arial"/>
                          <w:color w:val="000000" w:themeColor="text1"/>
                        </w:rPr>
                      </w:pPr>
                      <w:r w:rsidRPr="007D1F7F">
                        <w:rPr>
                          <w:rFonts w:ascii="Arial" w:hAnsi="Arial" w:cs="Arial"/>
                          <w:color w:val="000000" w:themeColor="text1"/>
                        </w:rPr>
                        <w:t>*Under construction</w:t>
                      </w:r>
                      <w:r w:rsidR="00A51ABA">
                        <w:rPr>
                          <w:rFonts w:ascii="Arial" w:hAnsi="Arial" w:cs="Arial"/>
                          <w:color w:val="000000" w:themeColor="text1"/>
                        </w:rPr>
                        <w:t>.</w:t>
                      </w:r>
                    </w:p>
                    <w:p w14:paraId="6DAAD453" w14:textId="77777777" w:rsidR="00F25252" w:rsidRPr="00475F43" w:rsidRDefault="00F25252" w:rsidP="000E24D8">
                      <w:pPr>
                        <w:pStyle w:val="ListParagraph"/>
                        <w:ind w:left="360"/>
                        <w:rPr>
                          <w:rFonts w:ascii="Arial" w:hAnsi="Arial" w:cs="Arial"/>
                          <w:color w:val="000000" w:themeColor="text1"/>
                          <w:sz w:val="12"/>
                          <w:szCs w:val="12"/>
                        </w:rPr>
                      </w:pPr>
                    </w:p>
                    <w:p w14:paraId="1B0D8D50" w14:textId="79A9A9C6" w:rsidR="00F25252" w:rsidRPr="007D1F7F" w:rsidRDefault="00F25252" w:rsidP="000E24D8">
                      <w:pPr>
                        <w:pStyle w:val="ListParagraph"/>
                        <w:ind w:left="360"/>
                        <w:rPr>
                          <w:color w:val="000000" w:themeColor="text1"/>
                        </w:rPr>
                      </w:pPr>
                      <w:r>
                        <w:rPr>
                          <w:rFonts w:ascii="Arial" w:hAnsi="Arial" w:cs="Arial"/>
                          <w:color w:val="000000" w:themeColor="text1"/>
                        </w:rPr>
                        <w:t xml:space="preserve">See Appendix </w:t>
                      </w:r>
                      <w:r w:rsidR="00475F43">
                        <w:rPr>
                          <w:rFonts w:ascii="Arial" w:hAnsi="Arial" w:cs="Arial"/>
                          <w:color w:val="000000" w:themeColor="text1"/>
                        </w:rPr>
                        <w:t>One for further details.</w:t>
                      </w:r>
                    </w:p>
                  </w:txbxContent>
                </v:textbox>
                <w10:anchorlock/>
              </v:roundrect>
            </w:pict>
          </mc:Fallback>
        </mc:AlternateContent>
      </w:r>
    </w:p>
    <w:p w14:paraId="5F5BF891" w14:textId="21458AC4" w:rsidR="00A5609F" w:rsidRDefault="00A5609F" w:rsidP="00B07581"/>
    <w:p w14:paraId="1D6D8AFD" w14:textId="16FBCDAC" w:rsidR="00B07581" w:rsidRDefault="00B07581">
      <w:pPr>
        <w:spacing w:after="0" w:line="240" w:lineRule="auto"/>
      </w:pPr>
    </w:p>
    <w:p w14:paraId="0EA86B1B" w14:textId="1693D7D4" w:rsidR="007174DC" w:rsidRDefault="00E20ADC" w:rsidP="00E20ADC">
      <w:pPr>
        <w:pStyle w:val="Heading3"/>
      </w:pPr>
      <w:bookmarkStart w:id="13" w:name="_Toc166853651"/>
      <w:r>
        <w:t>1.4</w:t>
      </w:r>
      <w:r>
        <w:tab/>
        <w:t xml:space="preserve">How this plan is </w:t>
      </w:r>
      <w:proofErr w:type="gramStart"/>
      <w:r>
        <w:t>used</w:t>
      </w:r>
      <w:bookmarkEnd w:id="13"/>
      <w:proofErr w:type="gramEnd"/>
    </w:p>
    <w:p w14:paraId="610B9E5C" w14:textId="77777777" w:rsidR="00536280" w:rsidRDefault="00536280" w:rsidP="00A5609F">
      <w:bookmarkStart w:id="14" w:name="_Hlk166575630"/>
      <w:r>
        <w:t xml:space="preserve">The intent of the CIP is to be used by Council, City officers and the community to understand not only the future proposals for major CI, but also the process to adequately plan, </w:t>
      </w:r>
      <w:proofErr w:type="gramStart"/>
      <w:r>
        <w:t>prioritise</w:t>
      </w:r>
      <w:proofErr w:type="gramEnd"/>
      <w:r>
        <w:t xml:space="preserve"> and resource proposals.</w:t>
      </w:r>
    </w:p>
    <w:p w14:paraId="4252485D" w14:textId="26E33849" w:rsidR="000532DF" w:rsidRDefault="00536280" w:rsidP="00A5609F">
      <w:r>
        <w:t>Revising this plan is a significant exercise</w:t>
      </w:r>
      <w:r>
        <w:rPr>
          <w:color w:val="B5082E"/>
        </w:rPr>
        <w:t>,</w:t>
      </w:r>
      <w:r>
        <w:t xml:space="preserve"> intended to occur every four years</w:t>
      </w:r>
      <w:r>
        <w:rPr>
          <w:color w:val="B5082E"/>
        </w:rPr>
        <w:t>,</w:t>
      </w:r>
      <w:r>
        <w:t xml:space="preserve"> as community </w:t>
      </w:r>
      <w:proofErr w:type="gramStart"/>
      <w:r>
        <w:t>needs</w:t>
      </w:r>
      <w:proofErr w:type="gramEnd"/>
      <w:r>
        <w:t xml:space="preserve"> and the operating environment continue to evolve. The approach detailed in this plan is designed to be responsive and adaptive to changes during the period</w:t>
      </w:r>
      <w:r>
        <w:rPr>
          <w:color w:val="B5082E"/>
        </w:rPr>
        <w:t xml:space="preserve"> </w:t>
      </w:r>
      <w:r>
        <w:t xml:space="preserve">between reviews to ensure that the </w:t>
      </w:r>
      <w:proofErr w:type="gramStart"/>
      <w:r>
        <w:t>City</w:t>
      </w:r>
      <w:proofErr w:type="gramEnd"/>
      <w:r>
        <w:t xml:space="preserve"> is focusing on the key priorities and </w:t>
      </w:r>
      <w:r w:rsidRPr="00A80C97">
        <w:t xml:space="preserve">greatest need with </w:t>
      </w:r>
      <w:r>
        <w:t>available resources.</w:t>
      </w:r>
      <w:bookmarkEnd w:id="14"/>
      <w:r w:rsidR="000C1A3F">
        <w:t xml:space="preserve"> </w:t>
      </w:r>
    </w:p>
    <w:p w14:paraId="5DC3707C" w14:textId="549604CA" w:rsidR="00A5609F" w:rsidRDefault="00A5609F" w:rsidP="00536280">
      <w:pPr>
        <w:ind w:right="3969"/>
      </w:pPr>
      <w:r>
        <w:rPr>
          <w:noProof/>
        </w:rPr>
        <mc:AlternateContent>
          <mc:Choice Requires="wps">
            <w:drawing>
              <wp:inline distT="0" distB="0" distL="0" distR="0" wp14:anchorId="1A42A116" wp14:editId="494F2914">
                <wp:extent cx="6103088" cy="4295553"/>
                <wp:effectExtent l="0" t="0" r="18415" b="10160"/>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088" cy="4295553"/>
                        </a:xfrm>
                        <a:prstGeom prst="roundRect">
                          <a:avLst>
                            <a:gd name="adj" fmla="val 5105"/>
                          </a:avLst>
                        </a:prstGeom>
                        <a:solidFill>
                          <a:srgbClr val="003E6B"/>
                        </a:solidFill>
                        <a:ln>
                          <a:solidFill>
                            <a:srgbClr val="006FBA"/>
                          </a:solidFill>
                        </a:ln>
                      </wps:spPr>
                      <wps:txbx>
                        <w:txbxContent>
                          <w:p w14:paraId="5E8A2873" w14:textId="0ED00EDF" w:rsidR="00A5609F" w:rsidRPr="00933051" w:rsidRDefault="00F14D95" w:rsidP="00A5609F">
                            <w:pPr>
                              <w:tabs>
                                <w:tab w:val="left" w:pos="3720"/>
                              </w:tabs>
                              <w:spacing w:after="0" w:line="240" w:lineRule="auto"/>
                              <w:ind w:right="285"/>
                              <w:rPr>
                                <w:b/>
                                <w:color w:val="FFFFFF"/>
                                <w:sz w:val="28"/>
                                <w:szCs w:val="28"/>
                              </w:rPr>
                            </w:pPr>
                            <w:r>
                              <w:rPr>
                                <w:b/>
                                <w:color w:val="FFFFFF"/>
                                <w:sz w:val="28"/>
                                <w:szCs w:val="28"/>
                              </w:rPr>
                              <w:t xml:space="preserve">What information is used </w:t>
                            </w:r>
                            <w:r w:rsidR="00F86E53">
                              <w:rPr>
                                <w:b/>
                                <w:color w:val="FFFFFF"/>
                                <w:sz w:val="28"/>
                                <w:szCs w:val="28"/>
                              </w:rPr>
                              <w:t>to identify and develop a proposal in the CIP?</w:t>
                            </w:r>
                          </w:p>
                          <w:p w14:paraId="753E9B84" w14:textId="77777777" w:rsidR="00A5609F" w:rsidRPr="00933051" w:rsidRDefault="00A5609F" w:rsidP="00A5609F">
                            <w:pPr>
                              <w:tabs>
                                <w:tab w:val="left" w:pos="3720"/>
                              </w:tabs>
                              <w:spacing w:after="0" w:line="240" w:lineRule="auto"/>
                              <w:ind w:left="480" w:right="285"/>
                              <w:rPr>
                                <w:color w:val="FFFFFF"/>
                                <w:sz w:val="28"/>
                                <w:szCs w:val="28"/>
                              </w:rPr>
                            </w:pPr>
                          </w:p>
                          <w:p w14:paraId="7DE10BB0" w14:textId="503035CA" w:rsidR="00A5609F" w:rsidRPr="00F86E53" w:rsidRDefault="00F86E53" w:rsidP="00F86E53">
                            <w:pPr>
                              <w:tabs>
                                <w:tab w:val="left" w:pos="3720"/>
                              </w:tabs>
                              <w:spacing w:after="0" w:line="240" w:lineRule="auto"/>
                              <w:ind w:right="285"/>
                              <w:rPr>
                                <w:i/>
                                <w:color w:val="FFFFFF"/>
                              </w:rPr>
                            </w:pPr>
                            <w:r>
                              <w:rPr>
                                <w:i/>
                                <w:color w:val="FFFFFF"/>
                              </w:rPr>
                              <w:t>An initial review is undertaken on the following:</w:t>
                            </w:r>
                          </w:p>
                          <w:p w14:paraId="3D8A5EFE" w14:textId="77777777" w:rsidR="00A5609F" w:rsidRDefault="00A5609F" w:rsidP="00A5609F">
                            <w:pPr>
                              <w:tabs>
                                <w:tab w:val="left" w:pos="3720"/>
                              </w:tabs>
                              <w:spacing w:after="0" w:line="240" w:lineRule="auto"/>
                              <w:ind w:right="285"/>
                              <w:rPr>
                                <w:i/>
                                <w:color w:val="FFFFFF"/>
                              </w:rPr>
                            </w:pPr>
                          </w:p>
                          <w:p w14:paraId="006AFA16"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External (community) feedback</w:t>
                            </w:r>
                          </w:p>
                          <w:p w14:paraId="2308E03B"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sidRPr="00CA7CD0">
                              <w:rPr>
                                <w:rFonts w:ascii="Arial" w:hAnsi="Arial" w:cs="Arial"/>
                                <w:i/>
                                <w:color w:val="FFFFFF"/>
                              </w:rPr>
                              <w:t>Current and future demographics</w:t>
                            </w:r>
                          </w:p>
                          <w:p w14:paraId="268F00CB"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Strategies and plans relating to the Council, town planning or specific industry activities</w:t>
                            </w:r>
                          </w:p>
                          <w:p w14:paraId="571E240E"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Industry specific guidelines and standards or provision</w:t>
                            </w:r>
                          </w:p>
                          <w:p w14:paraId="3A5A070A"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Available utilisation data</w:t>
                            </w:r>
                          </w:p>
                          <w:p w14:paraId="2ACCD39D"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Condition information</w:t>
                            </w:r>
                          </w:p>
                          <w:p w14:paraId="0EDF04BB" w14:textId="77777777" w:rsidR="00A5609F" w:rsidRPr="005C5BD7"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 xml:space="preserve">Site and facility functionality </w:t>
                            </w:r>
                          </w:p>
                          <w:p w14:paraId="1CC5337B"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Internal (staff) feedback</w:t>
                            </w:r>
                          </w:p>
                          <w:p w14:paraId="5454BC57" w14:textId="77777777" w:rsidR="00A5609F" w:rsidRDefault="00A5609F" w:rsidP="00A5609F">
                            <w:pPr>
                              <w:tabs>
                                <w:tab w:val="left" w:pos="3720"/>
                              </w:tabs>
                              <w:spacing w:after="0" w:line="240" w:lineRule="auto"/>
                              <w:ind w:right="285"/>
                              <w:rPr>
                                <w:i/>
                                <w:color w:val="FFFFFF"/>
                              </w:rPr>
                            </w:pPr>
                          </w:p>
                          <w:p w14:paraId="4517C54F" w14:textId="6717430A" w:rsidR="00A5609F" w:rsidRPr="00F86E53" w:rsidRDefault="00F86E53" w:rsidP="00F86E53">
                            <w:pPr>
                              <w:tabs>
                                <w:tab w:val="left" w:pos="3720"/>
                              </w:tabs>
                              <w:spacing w:after="0" w:line="240" w:lineRule="auto"/>
                              <w:ind w:right="285"/>
                              <w:rPr>
                                <w:i/>
                                <w:color w:val="FFFFFF"/>
                              </w:rPr>
                            </w:pPr>
                            <w:r>
                              <w:rPr>
                                <w:i/>
                                <w:color w:val="FFFFFF"/>
                              </w:rPr>
                              <w:t>Once this information is analysed,</w:t>
                            </w:r>
                            <w:r w:rsidR="00995819">
                              <w:rPr>
                                <w:i/>
                                <w:color w:val="FFFFFF"/>
                              </w:rPr>
                              <w:t xml:space="preserve"> gaps are identified and proposals are developed that define the ‘need and nexus’.</w:t>
                            </w:r>
                          </w:p>
                          <w:p w14:paraId="3BF946A2" w14:textId="77777777" w:rsidR="00A5609F" w:rsidRDefault="00A5609F" w:rsidP="00A5609F">
                            <w:pPr>
                              <w:tabs>
                                <w:tab w:val="left" w:pos="3720"/>
                              </w:tabs>
                              <w:spacing w:after="0" w:line="240" w:lineRule="auto"/>
                              <w:ind w:right="285"/>
                              <w:rPr>
                                <w:i/>
                                <w:color w:val="FFFFFF"/>
                              </w:rPr>
                            </w:pPr>
                          </w:p>
                          <w:p w14:paraId="65179402" w14:textId="77777777" w:rsidR="00A5609F" w:rsidRPr="00536280" w:rsidRDefault="00A5609F" w:rsidP="00A5609F">
                            <w:pPr>
                              <w:tabs>
                                <w:tab w:val="left" w:pos="3720"/>
                              </w:tabs>
                              <w:spacing w:after="0" w:line="240" w:lineRule="auto"/>
                              <w:ind w:right="285"/>
                              <w:rPr>
                                <w:i/>
                                <w:color w:val="FFFFFF"/>
                              </w:rPr>
                            </w:pPr>
                            <w:r>
                              <w:rPr>
                                <w:i/>
                                <w:color w:val="FFFFFF"/>
                              </w:rPr>
                              <w:t>These proposals are assessed based on the priority of greatest need across Cockburn.</w:t>
                            </w:r>
                          </w:p>
                        </w:txbxContent>
                      </wps:txbx>
                      <wps:bodyPr rot="0" vert="horz" wrap="square" lIns="180000" tIns="180000" rIns="180000" bIns="180000" anchor="t" anchorCtr="0" upright="1">
                        <a:noAutofit/>
                      </wps:bodyPr>
                    </wps:wsp>
                  </a:graphicData>
                </a:graphic>
              </wp:inline>
            </w:drawing>
          </mc:Choice>
          <mc:Fallback>
            <w:pict>
              <v:roundrect w14:anchorId="1A42A116" id="Text Box 24" o:spid="_x0000_s1031" style="width:480.55pt;height:338.25pt;visibility:visible;mso-wrap-style:square;mso-left-percent:-10001;mso-top-percent:-10001;mso-position-horizontal:absolute;mso-position-horizontal-relative:char;mso-position-vertical:absolute;mso-position-vertical-relative:line;mso-left-percent:-10001;mso-top-percent:-10001;v-text-anchor:top" arcsize="33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6iFAIAAC8EAAAOAAAAZHJzL2Uyb0RvYy54bWysU9uO0zAQfUfiHyy/06QtrUrUdNV2KUJa&#10;LmLhAxzbSQyOx9huk/L1TJy0UPYBCZEHyxP7nJk5Z7y+6xpNTtJ5BSan00lKiTQchDJVTr98PrxY&#10;UeIDM4JpMDKnZ+np3eb5s3VrMzmDGrSQjiCJ8Vlrc1qHYLMk8byWDfMTsNLgYQmuYQFDVyXCsRbZ&#10;G53M0nSZtOCEdcCl9/j3fjikm8hflpKHD2XpZSA6p1hbiKuLa9GvyWbNssoxWys+lsH+oYqGKYNJ&#10;r1T3LDBydOoJVaO4Aw9lmHBoEihLxWXsAbuZpn9081gzK2MvKI63V5n8/6Pl70+P9qMjodtBhwbG&#10;Jrx9AP7NEwP7mplKbp2DtpZMYOJpL1nSWp+N0F5qn/mepGjfgUCT2TFAJOpK1/SqYJ8E2dGA81V0&#10;2QXC8edyms7TFY4Jx7OXs1eLxWIec7DsArfOhzcSGtJvcurgaMQntDbmYKcHH6L0ghjW9OnFV0rK&#10;RqORJ6bJYpouRsLxbsKyC2UP9KCVOCitY+CqYq8dQSSWms5fL3cj+OaaNn9DLg+77VMkpu6hUcBe&#10;s0G90BUdUSKnsdBezwLEGRV1MEwsvjDc1OB+UNLitObUfz8yJynRb03vyirFD+f7JnI3UXETMcOR&#10;LqeBkmG7D8OzOFqnqhqzDbNgYItulipcbB8qG1vAqcTdzdj/Hsdbv9755icAAAD//wMAUEsDBBQA&#10;BgAIAAAAIQBgsvEy2QAAAAUBAAAPAAAAZHJzL2Rvd25yZXYueG1sTI9BS8QwEIXvgv8hjOBFdtMK&#10;W9fadBHRg3hy1ftsMzbFZhKSdFv/vdGLexl4vMd73zS7xY7iSCEOjhWU6wIEcef0wL2C97en1RZE&#10;TMgaR8ek4Jsi7NrzswZr7WZ+peM+9SKXcKxRgUnJ11LGzpDFuHaeOHufLlhMWYZe6oBzLrejvC6K&#10;SlocOC8Y9PRgqPvaT1bB8zwZu8TNi/Td4/RReh3klVbq8mK5vwORaEn/YfjFz+jQZqaDm1hHMSrI&#10;j6S/m73bqixBHBRUN9UGZNvIU/r2BwAA//8DAFBLAQItABQABgAIAAAAIQC2gziS/gAAAOEBAAAT&#10;AAAAAAAAAAAAAAAAAAAAAABbQ29udGVudF9UeXBlc10ueG1sUEsBAi0AFAAGAAgAAAAhADj9If/W&#10;AAAAlAEAAAsAAAAAAAAAAAAAAAAALwEAAF9yZWxzLy5yZWxzUEsBAi0AFAAGAAgAAAAhAIs0zqIU&#10;AgAALwQAAA4AAAAAAAAAAAAAAAAALgIAAGRycy9lMm9Eb2MueG1sUEsBAi0AFAAGAAgAAAAhAGCy&#10;8TLZAAAABQEAAA8AAAAAAAAAAAAAAAAAbgQAAGRycy9kb3ducmV2LnhtbFBLBQYAAAAABAAEAPMA&#10;AAB0BQAAAAA=&#10;" fillcolor="#003e6b" strokecolor="#006fba">
                <v:textbox inset="5mm,5mm,5mm,5mm">
                  <w:txbxContent>
                    <w:p w14:paraId="5E8A2873" w14:textId="0ED00EDF" w:rsidR="00A5609F" w:rsidRPr="00933051" w:rsidRDefault="00F14D95" w:rsidP="00A5609F">
                      <w:pPr>
                        <w:tabs>
                          <w:tab w:val="left" w:pos="3720"/>
                        </w:tabs>
                        <w:spacing w:after="0" w:line="240" w:lineRule="auto"/>
                        <w:ind w:right="285"/>
                        <w:rPr>
                          <w:b/>
                          <w:color w:val="FFFFFF"/>
                          <w:sz w:val="28"/>
                          <w:szCs w:val="28"/>
                        </w:rPr>
                      </w:pPr>
                      <w:r>
                        <w:rPr>
                          <w:b/>
                          <w:color w:val="FFFFFF"/>
                          <w:sz w:val="28"/>
                          <w:szCs w:val="28"/>
                        </w:rPr>
                        <w:t xml:space="preserve">What information is used </w:t>
                      </w:r>
                      <w:r w:rsidR="00F86E53">
                        <w:rPr>
                          <w:b/>
                          <w:color w:val="FFFFFF"/>
                          <w:sz w:val="28"/>
                          <w:szCs w:val="28"/>
                        </w:rPr>
                        <w:t>to identify and develop a proposal in the CIP?</w:t>
                      </w:r>
                    </w:p>
                    <w:p w14:paraId="753E9B84" w14:textId="77777777" w:rsidR="00A5609F" w:rsidRPr="00933051" w:rsidRDefault="00A5609F" w:rsidP="00A5609F">
                      <w:pPr>
                        <w:tabs>
                          <w:tab w:val="left" w:pos="3720"/>
                        </w:tabs>
                        <w:spacing w:after="0" w:line="240" w:lineRule="auto"/>
                        <w:ind w:left="480" w:right="285"/>
                        <w:rPr>
                          <w:color w:val="FFFFFF"/>
                          <w:sz w:val="28"/>
                          <w:szCs w:val="28"/>
                        </w:rPr>
                      </w:pPr>
                    </w:p>
                    <w:p w14:paraId="7DE10BB0" w14:textId="503035CA" w:rsidR="00A5609F" w:rsidRPr="00F86E53" w:rsidRDefault="00F86E53" w:rsidP="00F86E53">
                      <w:pPr>
                        <w:tabs>
                          <w:tab w:val="left" w:pos="3720"/>
                        </w:tabs>
                        <w:spacing w:after="0" w:line="240" w:lineRule="auto"/>
                        <w:ind w:right="285"/>
                        <w:rPr>
                          <w:i/>
                          <w:color w:val="FFFFFF"/>
                        </w:rPr>
                      </w:pPr>
                      <w:r>
                        <w:rPr>
                          <w:i/>
                          <w:color w:val="FFFFFF"/>
                        </w:rPr>
                        <w:t>An initial review is undertaken on the following:</w:t>
                      </w:r>
                    </w:p>
                    <w:p w14:paraId="3D8A5EFE" w14:textId="77777777" w:rsidR="00A5609F" w:rsidRDefault="00A5609F" w:rsidP="00A5609F">
                      <w:pPr>
                        <w:tabs>
                          <w:tab w:val="left" w:pos="3720"/>
                        </w:tabs>
                        <w:spacing w:after="0" w:line="240" w:lineRule="auto"/>
                        <w:ind w:right="285"/>
                        <w:rPr>
                          <w:i/>
                          <w:color w:val="FFFFFF"/>
                        </w:rPr>
                      </w:pPr>
                    </w:p>
                    <w:p w14:paraId="006AFA16"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External (community) feedback</w:t>
                      </w:r>
                    </w:p>
                    <w:p w14:paraId="2308E03B"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sidRPr="00CA7CD0">
                        <w:rPr>
                          <w:rFonts w:ascii="Arial" w:hAnsi="Arial" w:cs="Arial"/>
                          <w:i/>
                          <w:color w:val="FFFFFF"/>
                        </w:rPr>
                        <w:t>Current and future demographics</w:t>
                      </w:r>
                    </w:p>
                    <w:p w14:paraId="268F00CB"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Strategies and plans relating to the Council, town planning or specific industry activities</w:t>
                      </w:r>
                    </w:p>
                    <w:p w14:paraId="571E240E"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Industry specific guidelines and standards or provision</w:t>
                      </w:r>
                    </w:p>
                    <w:p w14:paraId="3A5A070A"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Available utilisation data</w:t>
                      </w:r>
                    </w:p>
                    <w:p w14:paraId="2ACCD39D"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Condition information</w:t>
                      </w:r>
                    </w:p>
                    <w:p w14:paraId="0EDF04BB" w14:textId="77777777" w:rsidR="00A5609F" w:rsidRPr="005C5BD7"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 xml:space="preserve">Site and facility functionality </w:t>
                      </w:r>
                    </w:p>
                    <w:p w14:paraId="1CC5337B" w14:textId="77777777" w:rsidR="00A5609F" w:rsidRDefault="00A5609F" w:rsidP="00A5609F">
                      <w:pPr>
                        <w:pStyle w:val="ListParagraph"/>
                        <w:numPr>
                          <w:ilvl w:val="0"/>
                          <w:numId w:val="8"/>
                        </w:numPr>
                        <w:tabs>
                          <w:tab w:val="left" w:pos="3720"/>
                        </w:tabs>
                        <w:spacing w:before="60" w:after="60" w:line="240" w:lineRule="auto"/>
                        <w:ind w:left="357" w:right="284" w:hanging="357"/>
                        <w:rPr>
                          <w:rFonts w:ascii="Arial" w:hAnsi="Arial" w:cs="Arial"/>
                          <w:i/>
                          <w:color w:val="FFFFFF"/>
                        </w:rPr>
                      </w:pPr>
                      <w:r>
                        <w:rPr>
                          <w:rFonts w:ascii="Arial" w:hAnsi="Arial" w:cs="Arial"/>
                          <w:i/>
                          <w:color w:val="FFFFFF"/>
                        </w:rPr>
                        <w:t>Internal (staff) feedback</w:t>
                      </w:r>
                    </w:p>
                    <w:p w14:paraId="5454BC57" w14:textId="77777777" w:rsidR="00A5609F" w:rsidRDefault="00A5609F" w:rsidP="00A5609F">
                      <w:pPr>
                        <w:tabs>
                          <w:tab w:val="left" w:pos="3720"/>
                        </w:tabs>
                        <w:spacing w:after="0" w:line="240" w:lineRule="auto"/>
                        <w:ind w:right="285"/>
                        <w:rPr>
                          <w:i/>
                          <w:color w:val="FFFFFF"/>
                        </w:rPr>
                      </w:pPr>
                    </w:p>
                    <w:p w14:paraId="4517C54F" w14:textId="6717430A" w:rsidR="00A5609F" w:rsidRPr="00F86E53" w:rsidRDefault="00F86E53" w:rsidP="00F86E53">
                      <w:pPr>
                        <w:tabs>
                          <w:tab w:val="left" w:pos="3720"/>
                        </w:tabs>
                        <w:spacing w:after="0" w:line="240" w:lineRule="auto"/>
                        <w:ind w:right="285"/>
                        <w:rPr>
                          <w:i/>
                          <w:color w:val="FFFFFF"/>
                        </w:rPr>
                      </w:pPr>
                      <w:r>
                        <w:rPr>
                          <w:i/>
                          <w:color w:val="FFFFFF"/>
                        </w:rPr>
                        <w:t>Once this information is analysed,</w:t>
                      </w:r>
                      <w:r w:rsidR="00995819">
                        <w:rPr>
                          <w:i/>
                          <w:color w:val="FFFFFF"/>
                        </w:rPr>
                        <w:t xml:space="preserve"> gaps are identified and proposals are developed that define the ‘need and nexus’.</w:t>
                      </w:r>
                    </w:p>
                    <w:p w14:paraId="3BF946A2" w14:textId="77777777" w:rsidR="00A5609F" w:rsidRDefault="00A5609F" w:rsidP="00A5609F">
                      <w:pPr>
                        <w:tabs>
                          <w:tab w:val="left" w:pos="3720"/>
                        </w:tabs>
                        <w:spacing w:after="0" w:line="240" w:lineRule="auto"/>
                        <w:ind w:right="285"/>
                        <w:rPr>
                          <w:i/>
                          <w:color w:val="FFFFFF"/>
                        </w:rPr>
                      </w:pPr>
                    </w:p>
                    <w:p w14:paraId="65179402" w14:textId="77777777" w:rsidR="00A5609F" w:rsidRPr="00536280" w:rsidRDefault="00A5609F" w:rsidP="00A5609F">
                      <w:pPr>
                        <w:tabs>
                          <w:tab w:val="left" w:pos="3720"/>
                        </w:tabs>
                        <w:spacing w:after="0" w:line="240" w:lineRule="auto"/>
                        <w:ind w:right="285"/>
                        <w:rPr>
                          <w:i/>
                          <w:color w:val="FFFFFF"/>
                        </w:rPr>
                      </w:pPr>
                      <w:r>
                        <w:rPr>
                          <w:i/>
                          <w:color w:val="FFFFFF"/>
                        </w:rPr>
                        <w:t>These proposals are assessed based on the priority of greatest need across Cockburn.</w:t>
                      </w:r>
                    </w:p>
                  </w:txbxContent>
                </v:textbox>
                <w10:anchorlock/>
              </v:roundrect>
            </w:pict>
          </mc:Fallback>
        </mc:AlternateContent>
      </w:r>
    </w:p>
    <w:p w14:paraId="478D225C" w14:textId="0C6BF506" w:rsidR="005A0E92" w:rsidRDefault="005A0E92">
      <w:pPr>
        <w:spacing w:after="0" w:line="240" w:lineRule="auto"/>
        <w:rPr>
          <w:rFonts w:eastAsiaTheme="majorEastAsia" w:cstheme="majorBidi"/>
          <w:b/>
          <w:color w:val="003E6B"/>
          <w:sz w:val="28"/>
        </w:rPr>
      </w:pPr>
      <w:r>
        <w:br w:type="page"/>
      </w:r>
    </w:p>
    <w:p w14:paraId="39E02857" w14:textId="27821E2D" w:rsidR="000532DF" w:rsidRDefault="005D6783" w:rsidP="00D6100B">
      <w:pPr>
        <w:pStyle w:val="Heading3"/>
      </w:pPr>
      <w:bookmarkStart w:id="15" w:name="_Toc166853652"/>
      <w:r>
        <w:lastRenderedPageBreak/>
        <w:t>1.5</w:t>
      </w:r>
      <w:r>
        <w:tab/>
      </w:r>
      <w:r w:rsidR="00B56A69">
        <w:t xml:space="preserve">How </w:t>
      </w:r>
      <w:r w:rsidR="000F1725">
        <w:t>community infrastructure</w:t>
      </w:r>
      <w:r w:rsidR="00BC6B62">
        <w:t xml:space="preserve"> is planned </w:t>
      </w:r>
      <w:r w:rsidR="00536280">
        <w:t>and</w:t>
      </w:r>
      <w:r w:rsidR="00BC6B62">
        <w:t xml:space="preserve"> </w:t>
      </w:r>
      <w:proofErr w:type="gramStart"/>
      <w:r w:rsidR="00BC6B62">
        <w:t>delivered</w:t>
      </w:r>
      <w:bookmarkEnd w:id="15"/>
      <w:proofErr w:type="gramEnd"/>
    </w:p>
    <w:p w14:paraId="36337857" w14:textId="31846360" w:rsidR="00536280" w:rsidRDefault="00536280" w:rsidP="001F073C">
      <w:r w:rsidRPr="00536280">
        <w:t xml:space="preserve">Depending on the size, scale and complexity of each proposal, the planning and delivery of CI can take </w:t>
      </w:r>
      <w:proofErr w:type="gramStart"/>
      <w:r w:rsidRPr="00536280">
        <w:t>a number of</w:t>
      </w:r>
      <w:proofErr w:type="gramEnd"/>
      <w:r w:rsidRPr="00536280">
        <w:t xml:space="preserve"> years to complete. Figure one below outlines the three key phases to community infrastructure planning and delivery</w:t>
      </w:r>
      <w:r>
        <w:t>.</w:t>
      </w:r>
    </w:p>
    <w:p w14:paraId="3509A2CD" w14:textId="77777777" w:rsidR="005A0E92" w:rsidRDefault="005A0E92" w:rsidP="005A0E92">
      <w:pPr>
        <w:spacing w:after="0"/>
        <w:rPr>
          <w:b/>
          <w:bCs/>
          <w:i/>
          <w:iCs/>
        </w:rPr>
      </w:pPr>
      <w:r w:rsidRPr="00ED2242">
        <w:rPr>
          <w:b/>
          <w:bCs/>
          <w:i/>
          <w:iCs/>
        </w:rPr>
        <w:t xml:space="preserve">Figure 1: Key </w:t>
      </w:r>
      <w:r>
        <w:rPr>
          <w:b/>
          <w:bCs/>
          <w:i/>
          <w:iCs/>
        </w:rPr>
        <w:t>p</w:t>
      </w:r>
      <w:r w:rsidRPr="00ED2242">
        <w:rPr>
          <w:b/>
          <w:bCs/>
          <w:i/>
          <w:iCs/>
        </w:rPr>
        <w:t xml:space="preserve">hases to </w:t>
      </w:r>
      <w:r>
        <w:rPr>
          <w:b/>
          <w:bCs/>
          <w:i/>
          <w:iCs/>
        </w:rPr>
        <w:t>c</w:t>
      </w:r>
      <w:r w:rsidRPr="00ED2242">
        <w:rPr>
          <w:b/>
          <w:bCs/>
          <w:i/>
          <w:iCs/>
        </w:rPr>
        <w:t xml:space="preserve">ommunity </w:t>
      </w:r>
      <w:r>
        <w:rPr>
          <w:b/>
          <w:bCs/>
          <w:i/>
          <w:iCs/>
        </w:rPr>
        <w:t>i</w:t>
      </w:r>
      <w:r w:rsidRPr="00ED2242">
        <w:rPr>
          <w:b/>
          <w:bCs/>
          <w:i/>
          <w:iCs/>
        </w:rPr>
        <w:t xml:space="preserve">nfrastructure </w:t>
      </w:r>
      <w:r>
        <w:rPr>
          <w:b/>
          <w:bCs/>
          <w:i/>
          <w:iCs/>
        </w:rPr>
        <w:t>p</w:t>
      </w:r>
      <w:r w:rsidRPr="00ED2242">
        <w:rPr>
          <w:b/>
          <w:bCs/>
          <w:i/>
          <w:iCs/>
        </w:rPr>
        <w:t xml:space="preserve">lanning and </w:t>
      </w:r>
      <w:r>
        <w:rPr>
          <w:b/>
          <w:bCs/>
          <w:i/>
          <w:iCs/>
        </w:rPr>
        <w:t>d</w:t>
      </w:r>
      <w:r w:rsidRPr="00ED2242">
        <w:rPr>
          <w:b/>
          <w:bCs/>
          <w:i/>
          <w:iCs/>
        </w:rPr>
        <w:t>elivery</w:t>
      </w:r>
    </w:p>
    <w:p w14:paraId="3D58E4A8" w14:textId="77777777" w:rsidR="003F31B7" w:rsidRDefault="003F31B7" w:rsidP="005A0E92">
      <w:pPr>
        <w:spacing w:after="0"/>
        <w:rPr>
          <w:b/>
          <w:bCs/>
          <w:i/>
          <w:iCs/>
        </w:rPr>
      </w:pPr>
    </w:p>
    <w:p w14:paraId="22C14176" w14:textId="76FF1FA0" w:rsidR="00DA0950" w:rsidRDefault="000E24D8" w:rsidP="005A0E92">
      <w:pPr>
        <w:spacing w:after="0"/>
        <w:rPr>
          <w:b/>
          <w:bCs/>
          <w:i/>
          <w:iCs/>
        </w:rPr>
      </w:pPr>
      <w:r>
        <w:rPr>
          <w:b/>
          <w:bCs/>
          <w:i/>
          <w:iCs/>
          <w:noProof/>
        </w:rPr>
        <w:drawing>
          <wp:inline distT="0" distB="0" distL="0" distR="0" wp14:anchorId="346D383C" wp14:editId="1B37326B">
            <wp:extent cx="5964381" cy="4035689"/>
            <wp:effectExtent l="0" t="0" r="0" b="3175"/>
            <wp:docPr id="963815973" name="Picture 963815973" descr="Diagram: CIP &#10;Box 1 left - ‘The Proposals’•  Demographic analysis•  Relevant strategies, plans, provision guidelines•  Technical and utilisation information•  Community feedback•  Ranked proposals&#10;&#10;Graphic Arrow: Assessment - Rank against other proposals (buildings roads, drainage etc)&#10;&#10;Box 2 centre - ‘Business Case &#10;‘The Planning’•  Needs assessment•  Feasibility study•  Concept plan•  Prelim technical assessments•  Community feedback•  Approvals - Environmental and Heritage&#10;&#10;Graphic Arrow: Assessment - Rank against other proposals (buildings roads, drainage etc)&#10;&#10;Box 3 right - Design and Delivery &#10;‘The Detail and Build’•  User collaboration•  Schematic design•  Development approval•  Detailed design•  Construction•  Handover and ongoing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15973" name="Picture 4" descr="Diagram: CIP &#10;Box 1 left - ‘The Proposals’•  Demographic analysis•  Relevant strategies, plans, provision guidelines•  Technical and utilisation information•  Community feedback•  Ranked proposals&#10;&#10;Graphic Arrow: Assessment - Rank against other proposals (buildings roads, drainage etc)&#10;&#10;Box 2 centre - ‘Business Case &#10;‘The Planning’•  Needs assessment•  Feasibility study•  Concept plan•  Prelim technical assessments•  Community feedback•  Approvals - Environmental and Heritage&#10;&#10;Graphic Arrow: Assessment - Rank against other proposals (buildings roads, drainage etc)&#10;&#10;Box 3 right - Design and Delivery &#10;‘The Detail and Build’•  User collaboration•  Schematic design•  Development approval•  Detailed design•  Construction•  Handover and ongoing operation"/>
                    <pic:cNvPicPr/>
                  </pic:nvPicPr>
                  <pic:blipFill>
                    <a:blip r:embed="rId17"/>
                    <a:stretch>
                      <a:fillRect/>
                    </a:stretch>
                  </pic:blipFill>
                  <pic:spPr>
                    <a:xfrm>
                      <a:off x="0" y="0"/>
                      <a:ext cx="5973054" cy="4041557"/>
                    </a:xfrm>
                    <a:prstGeom prst="rect">
                      <a:avLst/>
                    </a:prstGeom>
                  </pic:spPr>
                </pic:pic>
              </a:graphicData>
            </a:graphic>
          </wp:inline>
        </w:drawing>
      </w:r>
    </w:p>
    <w:p w14:paraId="3306E1D1" w14:textId="77777777" w:rsidR="00DA0950" w:rsidRDefault="00DA0950" w:rsidP="005A0E92">
      <w:pPr>
        <w:spacing w:after="0"/>
        <w:rPr>
          <w:b/>
          <w:bCs/>
          <w:i/>
          <w:iCs/>
        </w:rPr>
      </w:pPr>
    </w:p>
    <w:p w14:paraId="49571409" w14:textId="77777777" w:rsidR="00954303" w:rsidRDefault="00954303" w:rsidP="005A0E92">
      <w:pPr>
        <w:spacing w:after="0"/>
        <w:rPr>
          <w:b/>
          <w:bCs/>
          <w:i/>
          <w:iCs/>
        </w:rPr>
      </w:pPr>
    </w:p>
    <w:p w14:paraId="5DF96EEE" w14:textId="77777777" w:rsidR="00F47420" w:rsidRDefault="00F47420">
      <w:pPr>
        <w:spacing w:after="0" w:line="240" w:lineRule="auto"/>
        <w:rPr>
          <w:rFonts w:eastAsiaTheme="majorEastAsia" w:cstheme="majorBidi"/>
          <w:b/>
          <w:color w:val="003E6B"/>
          <w:sz w:val="28"/>
        </w:rPr>
      </w:pPr>
      <w:r>
        <w:br w:type="page"/>
      </w:r>
    </w:p>
    <w:p w14:paraId="2817DD33" w14:textId="035B3B2A" w:rsidR="00906DD8" w:rsidRDefault="005D6783" w:rsidP="00D6100B">
      <w:pPr>
        <w:pStyle w:val="Heading3"/>
      </w:pPr>
      <w:bookmarkStart w:id="16" w:name="_Toc166853653"/>
      <w:r>
        <w:lastRenderedPageBreak/>
        <w:t>1.6</w:t>
      </w:r>
      <w:r>
        <w:tab/>
      </w:r>
      <w:r w:rsidR="00BC6B62">
        <w:t xml:space="preserve">How </w:t>
      </w:r>
      <w:r w:rsidR="00536280">
        <w:t>community infrastructure</w:t>
      </w:r>
      <w:r w:rsidR="00BC6B62">
        <w:t xml:space="preserve"> is </w:t>
      </w:r>
      <w:proofErr w:type="gramStart"/>
      <w:r w:rsidR="00BC6B62">
        <w:t>resourced</w:t>
      </w:r>
      <w:bookmarkEnd w:id="16"/>
      <w:proofErr w:type="gramEnd"/>
    </w:p>
    <w:p w14:paraId="672DCC8C" w14:textId="3956A5B2" w:rsidR="00536280" w:rsidRDefault="00536280" w:rsidP="00536280">
      <w:pPr>
        <w:spacing w:after="0"/>
      </w:pPr>
      <w:r w:rsidRPr="00A80C97">
        <w:t xml:space="preserve">The CIP plays an important role in informing the City’s Corporate Business Plan, annual service plans and project plans as part of the City’s integrated planning and reporting framework. </w:t>
      </w:r>
    </w:p>
    <w:p w14:paraId="4C1F7A6D" w14:textId="77777777" w:rsidR="00536280" w:rsidRPr="00A80C97" w:rsidRDefault="00536280" w:rsidP="00536280">
      <w:pPr>
        <w:spacing w:after="0"/>
      </w:pPr>
    </w:p>
    <w:p w14:paraId="017BE315" w14:textId="77777777" w:rsidR="00536280" w:rsidRDefault="00536280" w:rsidP="00536280">
      <w:pPr>
        <w:spacing w:after="0"/>
      </w:pPr>
      <w:r w:rsidRPr="00A80C97">
        <w:t>The community infrastructure plan identifies:</w:t>
      </w:r>
    </w:p>
    <w:p w14:paraId="07549CD6" w14:textId="108961DC" w:rsidR="00536280" w:rsidRPr="00A80C97" w:rsidRDefault="00536280" w:rsidP="002F7BBE">
      <w:pPr>
        <w:pStyle w:val="ListParagraph"/>
        <w:numPr>
          <w:ilvl w:val="0"/>
          <w:numId w:val="22"/>
        </w:numPr>
        <w:spacing w:after="0"/>
      </w:pPr>
      <w:r w:rsidRPr="00A80C97">
        <w:t xml:space="preserve">Which proposals should be resourced first for planning within a community infrastructure context based on the community’s greatest </w:t>
      </w:r>
      <w:proofErr w:type="gramStart"/>
      <w:r w:rsidRPr="00A80C97">
        <w:t>needs</w:t>
      </w:r>
      <w:proofErr w:type="gramEnd"/>
    </w:p>
    <w:p w14:paraId="5411612F" w14:textId="6EA87C7D" w:rsidR="00536280" w:rsidRDefault="00536280" w:rsidP="002F7BBE">
      <w:pPr>
        <w:pStyle w:val="ListParagraph"/>
        <w:numPr>
          <w:ilvl w:val="0"/>
          <w:numId w:val="22"/>
        </w:numPr>
        <w:tabs>
          <w:tab w:val="left" w:pos="720"/>
        </w:tabs>
        <w:spacing w:after="0"/>
      </w:pPr>
      <w:r w:rsidRPr="00A80C97">
        <w:t xml:space="preserve">Key improvement actions that support the planning and delivery of community infrastructure. </w:t>
      </w:r>
    </w:p>
    <w:p w14:paraId="50BCBFE5" w14:textId="77777777" w:rsidR="00536280" w:rsidRPr="00A80C97" w:rsidRDefault="00536280" w:rsidP="007B175F">
      <w:pPr>
        <w:tabs>
          <w:tab w:val="left" w:pos="720"/>
        </w:tabs>
        <w:spacing w:after="0"/>
      </w:pPr>
    </w:p>
    <w:p w14:paraId="39CA1EB1" w14:textId="741A9106" w:rsidR="00536280" w:rsidRDefault="00536280" w:rsidP="00536280">
      <w:pPr>
        <w:spacing w:after="0"/>
      </w:pPr>
      <w:r w:rsidRPr="00A80C97">
        <w:t xml:space="preserve">The City’s Corporate Business Plan serves as the roadmap for a four-year period, outlining the commitment to deliver on the City’s vision and priorities. Resources (human and financial) to progress proposals identified in this plan will be allocated through the Corporate Business Plan. Confirmation a project is progressing will be provided in annual service plans, project plans and the annual budget process. </w:t>
      </w:r>
    </w:p>
    <w:p w14:paraId="3A3A9568" w14:textId="77777777" w:rsidR="00536280" w:rsidRPr="00A80C97" w:rsidRDefault="00536280" w:rsidP="00536280">
      <w:pPr>
        <w:spacing w:after="0"/>
      </w:pPr>
    </w:p>
    <w:p w14:paraId="1A08453E" w14:textId="2CE26C6C" w:rsidR="00536280" w:rsidRPr="00A80C97" w:rsidRDefault="00536280" w:rsidP="00536280">
      <w:pPr>
        <w:spacing w:after="0"/>
      </w:pPr>
      <w:r w:rsidRPr="00A80C97">
        <w:t xml:space="preserve">Initially proposals will commence activities as defined in the business case framework outlined in section 1.8. The level of detail and decision-making process in relation to the framework will depend on the size, scale and/or impact of the proposal. Following the completion of a business case, proposals may move into the design or delivery (construction) phase. Alternatively, proposals may be deferred, </w:t>
      </w:r>
      <w:proofErr w:type="gramStart"/>
      <w:r w:rsidRPr="00A80C97">
        <w:t>reviewed</w:t>
      </w:r>
      <w:proofErr w:type="gramEnd"/>
      <w:r w:rsidRPr="00A80C97">
        <w:t xml:space="preserve"> or not proceed due to being unviable or there are other higher priorities emerging.</w:t>
      </w:r>
    </w:p>
    <w:p w14:paraId="7F81B26B" w14:textId="7CE7C525" w:rsidR="00536280" w:rsidRDefault="00536280">
      <w:pPr>
        <w:spacing w:after="0" w:line="240" w:lineRule="auto"/>
      </w:pPr>
    </w:p>
    <w:p w14:paraId="345A1FBC" w14:textId="77777777" w:rsidR="00F47420" w:rsidRDefault="00F47420">
      <w:pPr>
        <w:spacing w:after="0" w:line="240" w:lineRule="auto"/>
        <w:rPr>
          <w:rFonts w:eastAsiaTheme="majorEastAsia" w:cstheme="majorBidi"/>
          <w:b/>
          <w:color w:val="003E6B"/>
          <w:sz w:val="28"/>
        </w:rPr>
      </w:pPr>
      <w:r>
        <w:br w:type="page"/>
      </w:r>
    </w:p>
    <w:p w14:paraId="7F0D8414" w14:textId="452194E6" w:rsidR="00886033" w:rsidRDefault="00536280" w:rsidP="00D6100B">
      <w:pPr>
        <w:pStyle w:val="Heading3"/>
      </w:pPr>
      <w:bookmarkStart w:id="17" w:name="_Toc166853654"/>
      <w:r>
        <w:lastRenderedPageBreak/>
        <w:t>1</w:t>
      </w:r>
      <w:r w:rsidR="005D6783">
        <w:t>.7</w:t>
      </w:r>
      <w:r w:rsidR="005D6783">
        <w:tab/>
      </w:r>
      <w:r w:rsidR="00886033">
        <w:t xml:space="preserve">How proposals are </w:t>
      </w:r>
      <w:proofErr w:type="gramStart"/>
      <w:r w:rsidR="00C006B1">
        <w:t>prioritised</w:t>
      </w:r>
      <w:bookmarkEnd w:id="17"/>
      <w:proofErr w:type="gramEnd"/>
    </w:p>
    <w:p w14:paraId="056513A2" w14:textId="5A076E85" w:rsidR="007B175F" w:rsidRPr="00901973" w:rsidRDefault="007B175F" w:rsidP="000E24D8">
      <w:r w:rsidRPr="00901973">
        <w:t xml:space="preserve">The </w:t>
      </w:r>
      <w:proofErr w:type="gramStart"/>
      <w:r w:rsidRPr="00901973">
        <w:t>City</w:t>
      </w:r>
      <w:proofErr w:type="gramEnd"/>
      <w:r w:rsidRPr="00901973">
        <w:t xml:space="preserve"> has finite resources to allocate in the planning of specific proposals. This plan has developed an open and transparent process to assess each proposal ensuring the community’s greatest needs are addressed first by using a set of technical criteria based on the inputs identified in section 1.3. </w:t>
      </w:r>
    </w:p>
    <w:p w14:paraId="11AEE168" w14:textId="0E56C10C" w:rsidR="007B175F" w:rsidRPr="00901973" w:rsidRDefault="007B175F" w:rsidP="000E24D8">
      <w:r w:rsidRPr="00901973">
        <w:t>Each technical criterion is given a score out of 10 based on a descriptor found in appendix two.</w:t>
      </w:r>
    </w:p>
    <w:p w14:paraId="7D0A050E" w14:textId="013872EA" w:rsidR="007B175F" w:rsidRPr="00901973" w:rsidRDefault="007B175F" w:rsidP="000E24D8">
      <w:r w:rsidRPr="00901973">
        <w:t xml:space="preserve">Importantly, new infrastructure cannot be assessed against the same criteria as a redeveloped/upgraded infrastructure; </w:t>
      </w:r>
      <w:proofErr w:type="gramStart"/>
      <w:r w:rsidRPr="00901973">
        <w:t>therefore</w:t>
      </w:r>
      <w:proofErr w:type="gramEnd"/>
      <w:r w:rsidRPr="00901973">
        <w:t xml:space="preserve"> proposals are weighted appropriately.</w:t>
      </w:r>
    </w:p>
    <w:p w14:paraId="0470E5B9" w14:textId="5F92A945" w:rsidR="007B175F" w:rsidRDefault="007B175F" w:rsidP="000E24D8">
      <w:r w:rsidRPr="00901973">
        <w:t>This plan also recommends additional documents and future improvement actions to inform future versions of the CIP and enhance community infrastructure provision outcomes. While these have not been assessed against the key criteria, they have been allocated a priority based on greatest need to influence holistic future planning of specific infrastructure types.</w:t>
      </w:r>
    </w:p>
    <w:p w14:paraId="3AB49C1E" w14:textId="30D71B87" w:rsidR="000E24D8" w:rsidRDefault="000E24D8" w:rsidP="000E24D8">
      <w:r>
        <w:rPr>
          <w:noProof/>
        </w:rPr>
        <mc:AlternateContent>
          <mc:Choice Requires="wps">
            <w:drawing>
              <wp:inline distT="0" distB="0" distL="0" distR="0" wp14:anchorId="4747D412" wp14:editId="28861F4C">
                <wp:extent cx="6134986" cy="2690037"/>
                <wp:effectExtent l="0" t="0" r="12065" b="1524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986" cy="2690037"/>
                        </a:xfrm>
                        <a:prstGeom prst="roundRect">
                          <a:avLst>
                            <a:gd name="adj" fmla="val 7538"/>
                          </a:avLst>
                        </a:prstGeom>
                        <a:solidFill>
                          <a:srgbClr val="003E6B"/>
                        </a:solidFill>
                        <a:ln>
                          <a:solidFill>
                            <a:srgbClr val="006FBA"/>
                          </a:solidFill>
                        </a:ln>
                      </wps:spPr>
                      <wps:txbx>
                        <w:txbxContent>
                          <w:p w14:paraId="347B049A" w14:textId="77777777" w:rsidR="000E24D8" w:rsidRDefault="000E24D8" w:rsidP="000E24D8">
                            <w:pPr>
                              <w:tabs>
                                <w:tab w:val="left" w:pos="3720"/>
                              </w:tabs>
                              <w:spacing w:after="0" w:line="240" w:lineRule="auto"/>
                              <w:ind w:right="285"/>
                              <w:rPr>
                                <w:b/>
                                <w:color w:val="FFFFFF"/>
                                <w:sz w:val="28"/>
                                <w:szCs w:val="28"/>
                              </w:rPr>
                            </w:pPr>
                            <w:r>
                              <w:rPr>
                                <w:b/>
                                <w:color w:val="FFFFFF"/>
                                <w:sz w:val="28"/>
                                <w:szCs w:val="28"/>
                              </w:rPr>
                              <w:t>Eight technical criteria</w:t>
                            </w:r>
                          </w:p>
                          <w:p w14:paraId="6E6C6108" w14:textId="77777777" w:rsidR="000E24D8" w:rsidRDefault="000E24D8" w:rsidP="000E24D8">
                            <w:pPr>
                              <w:tabs>
                                <w:tab w:val="left" w:pos="3720"/>
                              </w:tabs>
                              <w:spacing w:after="0" w:line="240" w:lineRule="auto"/>
                              <w:ind w:right="285"/>
                              <w:rPr>
                                <w:b/>
                                <w:color w:val="FFFFFF"/>
                                <w:sz w:val="28"/>
                                <w:szCs w:val="28"/>
                              </w:rPr>
                            </w:pPr>
                          </w:p>
                          <w:p w14:paraId="4ED36EFC" w14:textId="77777777" w:rsidR="000E24D8" w:rsidRPr="00B56A69"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sidRPr="00B56A69">
                              <w:rPr>
                                <w:rFonts w:ascii="Arial" w:hAnsi="Arial" w:cs="Arial"/>
                                <w:i/>
                                <w:color w:val="FFFFFF"/>
                              </w:rPr>
                              <w:t>Multi-functional and co-location</w:t>
                            </w:r>
                          </w:p>
                          <w:p w14:paraId="205595C9"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Gap in provision</w:t>
                            </w:r>
                          </w:p>
                          <w:p w14:paraId="0E600A80"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Impact</w:t>
                            </w:r>
                          </w:p>
                          <w:p w14:paraId="157F991C"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External funding eligibility</w:t>
                            </w:r>
                          </w:p>
                          <w:p w14:paraId="5B217B05"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Current and projected utilisation</w:t>
                            </w:r>
                          </w:p>
                          <w:p w14:paraId="2E796355"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Customer feedback</w:t>
                            </w:r>
                          </w:p>
                          <w:p w14:paraId="01E478AB"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Condition*</w:t>
                            </w:r>
                          </w:p>
                          <w:p w14:paraId="34F5E1DB"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Functionality*</w:t>
                            </w:r>
                          </w:p>
                          <w:p w14:paraId="57E66F11" w14:textId="77777777" w:rsidR="000E24D8" w:rsidRDefault="000E24D8" w:rsidP="000E24D8">
                            <w:pPr>
                              <w:tabs>
                                <w:tab w:val="left" w:pos="3720"/>
                              </w:tabs>
                              <w:spacing w:after="0" w:line="240" w:lineRule="auto"/>
                              <w:ind w:right="285"/>
                              <w:rPr>
                                <w:i/>
                                <w:color w:val="FFFFFF"/>
                              </w:rPr>
                            </w:pPr>
                          </w:p>
                          <w:p w14:paraId="3E3FCE38" w14:textId="77777777" w:rsidR="000E24D8" w:rsidRPr="00B56A69" w:rsidRDefault="000E24D8" w:rsidP="000E24D8">
                            <w:pPr>
                              <w:tabs>
                                <w:tab w:val="left" w:pos="3720"/>
                              </w:tabs>
                              <w:spacing w:after="0" w:line="240" w:lineRule="auto"/>
                              <w:ind w:right="285"/>
                              <w:rPr>
                                <w:i/>
                                <w:color w:val="FFFFFF"/>
                              </w:rPr>
                            </w:pPr>
                            <w:r>
                              <w:rPr>
                                <w:i/>
                                <w:color w:val="FFFFFF"/>
                              </w:rPr>
                              <w:t>*Only assessed for redeveloped/upgraded infrastructure.</w:t>
                            </w:r>
                          </w:p>
                        </w:txbxContent>
                      </wps:txbx>
                      <wps:bodyPr rot="0" vert="horz" wrap="square" lIns="180000" tIns="180000" rIns="180000" bIns="180000" anchor="t" anchorCtr="0" upright="1">
                        <a:noAutofit/>
                      </wps:bodyPr>
                    </wps:wsp>
                  </a:graphicData>
                </a:graphic>
              </wp:inline>
            </w:drawing>
          </mc:Choice>
          <mc:Fallback>
            <w:pict>
              <v:roundrect w14:anchorId="4747D412" id="Text Box 26" o:spid="_x0000_s1032" style="width:483.05pt;height:211.8pt;visibility:visible;mso-wrap-style:square;mso-left-percent:-10001;mso-top-percent:-10001;mso-position-horizontal:absolute;mso-position-horizontal-relative:char;mso-position-vertical:absolute;mso-position-vertical-relative:line;mso-left-percent:-10001;mso-top-percent:-10001;v-text-anchor:top" arcsize="49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0mFAIAAC8EAAAOAAAAZHJzL2Uyb0RvYy54bWysU9uO0zAQfUfiHyy/06QtdLtR01XbpQhp&#10;uYiFD3Bs5wKOx9huk/L1jJ20UPYBCZEHyxP7nJk5Z7y661tFjtK6BnROp5OUEqk5iEZXOf3yef9i&#10;SYnzTAumQMucnqSjd+vnz1adyeQMalBCWoIk2mWdyWntvcmSxPFatsxNwEiNhyXYlnkMbZUIyzpk&#10;b1UyS9NF0oEVxgKXzuHf++GQriN/WUruP5Slk56onGJtPq42rkVYk/WKZZVlpm74WAb7hypa1mhM&#10;eqG6Z56Rg22eULUNt+Cg9BMObQJl2XAZe8Bupukf3TzWzMjYC4rjzEUm9/9o+fvjo/loie+30KOB&#10;sQlnHoB/c0TDrma6khtroaslE5h4GiRLOuOyERqkdpkLJEX3DgSazA4eIlFf2jaogn0SZEcDThfR&#10;Ze8Jx5+L6fzl7XJBCcez2eI2Tec3MQfLznBjnX8joSVhk1MLBy0+obUxBzs+OB+lF0SzNqQXXykp&#10;W4VGHpkiN6/my5FwvJuw7EwZgA5UI/aNUjGwVbFTliASS03nrxfbEXx1Tem/IRf77eYpElMHaBQw&#10;aDao5/uiJ41AMQIi6FmAOKGiFoaJxReGmxrsD0o6nNacuu8HZiUl6q0OrixT/HC+ryJ7FRVXEdMc&#10;6XLqKRm2Oz88i4OxTVVjtmEWNGzQzbLxZ9uHysYWcCpxdzX2v8fx1q93vv4JAAD//wMAUEsDBBQA&#10;BgAIAAAAIQD+Xw5q2wAAAAUBAAAPAAAAZHJzL2Rvd25yZXYueG1sTI/BTsMwDIbvSLxDZCQuE0s2&#10;ULd1TacJxIkTgwNHt8naisapmmzN3h7DhV0sWf+vz5+LXXK9ONsxdJ40LOYKhKXam44aDZ8frw9r&#10;ECEiGew9WQ0XG2BX3t4UmBs/0bs9H2IjGEIhRw1tjEMuZahb6zDM/WCJs6MfHUZex0aaESeGu14u&#10;lcqkw474QouDfW5t/X04OQ1P1Vpd9mmzmtqXFaVJzb7ecKb1/V3ab0FEm+J/GX71WR1Kdqr8iUwQ&#10;vQZ+JP5NzjZZtgBRMXj5mIEsC3ltX/4AAAD//wMAUEsBAi0AFAAGAAgAAAAhALaDOJL+AAAA4QEA&#10;ABMAAAAAAAAAAAAAAAAAAAAAAFtDb250ZW50X1R5cGVzXS54bWxQSwECLQAUAAYACAAAACEAOP0h&#10;/9YAAACUAQAACwAAAAAAAAAAAAAAAAAvAQAAX3JlbHMvLnJlbHNQSwECLQAUAAYACAAAACEADAod&#10;JhQCAAAvBAAADgAAAAAAAAAAAAAAAAAuAgAAZHJzL2Uyb0RvYy54bWxQSwECLQAUAAYACAAAACEA&#10;/l8OatsAAAAFAQAADwAAAAAAAAAAAAAAAABuBAAAZHJzL2Rvd25yZXYueG1sUEsFBgAAAAAEAAQA&#10;8wAAAHYFAAAAAA==&#10;" fillcolor="#003e6b" strokecolor="#006fba">
                <v:textbox inset="5mm,5mm,5mm,5mm">
                  <w:txbxContent>
                    <w:p w14:paraId="347B049A" w14:textId="77777777" w:rsidR="000E24D8" w:rsidRDefault="000E24D8" w:rsidP="000E24D8">
                      <w:pPr>
                        <w:tabs>
                          <w:tab w:val="left" w:pos="3720"/>
                        </w:tabs>
                        <w:spacing w:after="0" w:line="240" w:lineRule="auto"/>
                        <w:ind w:right="285"/>
                        <w:rPr>
                          <w:b/>
                          <w:color w:val="FFFFFF"/>
                          <w:sz w:val="28"/>
                          <w:szCs w:val="28"/>
                        </w:rPr>
                      </w:pPr>
                      <w:r>
                        <w:rPr>
                          <w:b/>
                          <w:color w:val="FFFFFF"/>
                          <w:sz w:val="28"/>
                          <w:szCs w:val="28"/>
                        </w:rPr>
                        <w:t>Eight technical criteria</w:t>
                      </w:r>
                    </w:p>
                    <w:p w14:paraId="6E6C6108" w14:textId="77777777" w:rsidR="000E24D8" w:rsidRDefault="000E24D8" w:rsidP="000E24D8">
                      <w:pPr>
                        <w:tabs>
                          <w:tab w:val="left" w:pos="3720"/>
                        </w:tabs>
                        <w:spacing w:after="0" w:line="240" w:lineRule="auto"/>
                        <w:ind w:right="285"/>
                        <w:rPr>
                          <w:b/>
                          <w:color w:val="FFFFFF"/>
                          <w:sz w:val="28"/>
                          <w:szCs w:val="28"/>
                        </w:rPr>
                      </w:pPr>
                    </w:p>
                    <w:p w14:paraId="4ED36EFC" w14:textId="77777777" w:rsidR="000E24D8" w:rsidRPr="00B56A69"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sidRPr="00B56A69">
                        <w:rPr>
                          <w:rFonts w:ascii="Arial" w:hAnsi="Arial" w:cs="Arial"/>
                          <w:i/>
                          <w:color w:val="FFFFFF"/>
                        </w:rPr>
                        <w:t>Multi-functional and co-location</w:t>
                      </w:r>
                    </w:p>
                    <w:p w14:paraId="205595C9"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Gap in provision</w:t>
                      </w:r>
                    </w:p>
                    <w:p w14:paraId="0E600A80"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Impact</w:t>
                      </w:r>
                    </w:p>
                    <w:p w14:paraId="157F991C"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External funding eligibility</w:t>
                      </w:r>
                    </w:p>
                    <w:p w14:paraId="5B217B05"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Current and projected utilisation</w:t>
                      </w:r>
                    </w:p>
                    <w:p w14:paraId="2E796355"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Customer feedback</w:t>
                      </w:r>
                    </w:p>
                    <w:p w14:paraId="01E478AB"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Condition*</w:t>
                      </w:r>
                    </w:p>
                    <w:p w14:paraId="34F5E1DB" w14:textId="77777777" w:rsidR="000E24D8" w:rsidRDefault="000E24D8" w:rsidP="000E24D8">
                      <w:pPr>
                        <w:pStyle w:val="ListParagraph"/>
                        <w:numPr>
                          <w:ilvl w:val="0"/>
                          <w:numId w:val="9"/>
                        </w:numPr>
                        <w:tabs>
                          <w:tab w:val="left" w:pos="3720"/>
                        </w:tabs>
                        <w:spacing w:after="0" w:line="240" w:lineRule="auto"/>
                        <w:ind w:right="285"/>
                        <w:rPr>
                          <w:rFonts w:ascii="Arial" w:hAnsi="Arial" w:cs="Arial"/>
                          <w:i/>
                          <w:color w:val="FFFFFF"/>
                        </w:rPr>
                      </w:pPr>
                      <w:r>
                        <w:rPr>
                          <w:rFonts w:ascii="Arial" w:hAnsi="Arial" w:cs="Arial"/>
                          <w:i/>
                          <w:color w:val="FFFFFF"/>
                        </w:rPr>
                        <w:t>Functionality*</w:t>
                      </w:r>
                    </w:p>
                    <w:p w14:paraId="57E66F11" w14:textId="77777777" w:rsidR="000E24D8" w:rsidRDefault="000E24D8" w:rsidP="000E24D8">
                      <w:pPr>
                        <w:tabs>
                          <w:tab w:val="left" w:pos="3720"/>
                        </w:tabs>
                        <w:spacing w:after="0" w:line="240" w:lineRule="auto"/>
                        <w:ind w:right="285"/>
                        <w:rPr>
                          <w:i/>
                          <w:color w:val="FFFFFF"/>
                        </w:rPr>
                      </w:pPr>
                    </w:p>
                    <w:p w14:paraId="3E3FCE38" w14:textId="77777777" w:rsidR="000E24D8" w:rsidRPr="00B56A69" w:rsidRDefault="000E24D8" w:rsidP="000E24D8">
                      <w:pPr>
                        <w:tabs>
                          <w:tab w:val="left" w:pos="3720"/>
                        </w:tabs>
                        <w:spacing w:after="0" w:line="240" w:lineRule="auto"/>
                        <w:ind w:right="285"/>
                        <w:rPr>
                          <w:i/>
                          <w:color w:val="FFFFFF"/>
                        </w:rPr>
                      </w:pPr>
                      <w:r>
                        <w:rPr>
                          <w:i/>
                          <w:color w:val="FFFFFF"/>
                        </w:rPr>
                        <w:t>*Only assessed for redeveloped/upgraded infrastructure.</w:t>
                      </w:r>
                    </w:p>
                  </w:txbxContent>
                </v:textbox>
                <w10:anchorlock/>
              </v:roundrect>
            </w:pict>
          </mc:Fallback>
        </mc:AlternateContent>
      </w:r>
    </w:p>
    <w:p w14:paraId="01400391" w14:textId="77777777" w:rsidR="00F47420" w:rsidRDefault="00F47420" w:rsidP="00D6100B">
      <w:pPr>
        <w:pStyle w:val="Heading3"/>
      </w:pPr>
    </w:p>
    <w:p w14:paraId="0F70032D" w14:textId="77777777" w:rsidR="00F47420" w:rsidRDefault="00F47420">
      <w:pPr>
        <w:spacing w:after="0" w:line="240" w:lineRule="auto"/>
        <w:rPr>
          <w:rFonts w:eastAsiaTheme="majorEastAsia" w:cstheme="majorBidi"/>
          <w:b/>
          <w:color w:val="003E6B"/>
          <w:sz w:val="28"/>
        </w:rPr>
      </w:pPr>
      <w:r>
        <w:br w:type="page"/>
      </w:r>
    </w:p>
    <w:p w14:paraId="493BB0BB" w14:textId="0FD592DE" w:rsidR="00886033" w:rsidRDefault="005D6783" w:rsidP="00D6100B">
      <w:pPr>
        <w:pStyle w:val="Heading3"/>
      </w:pPr>
      <w:bookmarkStart w:id="18" w:name="_Toc166853655"/>
      <w:r>
        <w:lastRenderedPageBreak/>
        <w:t>1.8</w:t>
      </w:r>
      <w:r>
        <w:tab/>
      </w:r>
      <w:r w:rsidR="00BC6B62">
        <w:t>How</w:t>
      </w:r>
      <w:r w:rsidR="00886033">
        <w:t xml:space="preserve"> Business </w:t>
      </w:r>
      <w:r w:rsidR="00BC6B62">
        <w:t xml:space="preserve">Cases are </w:t>
      </w:r>
      <w:proofErr w:type="gramStart"/>
      <w:r w:rsidR="00BC6B62">
        <w:t>developed</w:t>
      </w:r>
      <w:bookmarkEnd w:id="18"/>
      <w:proofErr w:type="gramEnd"/>
    </w:p>
    <w:p w14:paraId="00540CD8" w14:textId="088660F6" w:rsidR="007B175F" w:rsidRPr="00901973" w:rsidRDefault="007B175F" w:rsidP="007B175F">
      <w:r>
        <w:t>B</w:t>
      </w:r>
      <w:r w:rsidRPr="00901973">
        <w:t>usiness cases for community infrastructure projects have a significant focus on community social and wellbeing outcomes with a portion of the infrastructure delivery and on-going costs subsidised by the City’s annual operating budget.</w:t>
      </w:r>
    </w:p>
    <w:p w14:paraId="337D7404" w14:textId="77777777" w:rsidR="007B175F" w:rsidRPr="00901973" w:rsidRDefault="007B175F" w:rsidP="007B175F">
      <w:r w:rsidRPr="00901973">
        <w:t>CI business cases generally involve a needs analysis and feasibility study. In each activity, there are several minimum key stages and tasks undertaken to inform decision making. While the preference is that the activities occur in a linear fashion, sometimes they do not. Activities such as technical assessments or approvals identified in latter stages may require further detail and impact the benefit of what can be delivered, requiring earlier activities to be re-assessed (</w:t>
      </w:r>
      <w:proofErr w:type="gramStart"/>
      <w:r w:rsidRPr="00901973">
        <w:t>e.g.</w:t>
      </w:r>
      <w:proofErr w:type="gramEnd"/>
      <w:r w:rsidRPr="00901973">
        <w:t xml:space="preserve"> site location).</w:t>
      </w:r>
    </w:p>
    <w:p w14:paraId="14CC3B85" w14:textId="0D981A90" w:rsidR="007B175F" w:rsidRDefault="007B175F" w:rsidP="007B175F">
      <w:r w:rsidRPr="00901973">
        <w:t xml:space="preserve">Figure </w:t>
      </w:r>
      <w:r>
        <w:t>3</w:t>
      </w:r>
      <w:r w:rsidRPr="00901973">
        <w:t xml:space="preserve"> below shows the guiding framework to identify the key activities included in a CI business case. The detail and requirement of planning for each activity will be guided by the scale and complexity of the proposal, with an understanding that additional tasks may need to be carried out to justify the overall viability and benefit, particularly to other funding partners.</w:t>
      </w:r>
    </w:p>
    <w:p w14:paraId="10686183" w14:textId="77777777" w:rsidR="00F47420" w:rsidRDefault="00F47420" w:rsidP="00F47420">
      <w:pPr>
        <w:spacing w:after="0"/>
        <w:rPr>
          <w:b/>
          <w:bCs/>
          <w:i/>
          <w:iCs/>
        </w:rPr>
      </w:pPr>
      <w:r w:rsidRPr="00ED2242">
        <w:rPr>
          <w:b/>
          <w:bCs/>
          <w:i/>
          <w:iCs/>
        </w:rPr>
        <w:t xml:space="preserve">Figure </w:t>
      </w:r>
      <w:r>
        <w:rPr>
          <w:b/>
          <w:bCs/>
          <w:i/>
          <w:iCs/>
        </w:rPr>
        <w:t>3</w:t>
      </w:r>
      <w:r w:rsidRPr="00ED2242">
        <w:rPr>
          <w:b/>
          <w:bCs/>
          <w:i/>
          <w:iCs/>
        </w:rPr>
        <w:t xml:space="preserve">: </w:t>
      </w:r>
      <w:r>
        <w:rPr>
          <w:b/>
          <w:bCs/>
          <w:i/>
          <w:iCs/>
        </w:rPr>
        <w:t xml:space="preserve">Business case framework for community infrastructure planning  </w:t>
      </w:r>
    </w:p>
    <w:p w14:paraId="5FEBEB32" w14:textId="77777777" w:rsidR="00667391" w:rsidRPr="00ED2242" w:rsidRDefault="00667391" w:rsidP="00F47420">
      <w:pPr>
        <w:spacing w:after="0"/>
        <w:rPr>
          <w:b/>
          <w:bCs/>
          <w:i/>
          <w:iCs/>
        </w:rPr>
      </w:pPr>
    </w:p>
    <w:p w14:paraId="17CD729F" w14:textId="3B655EA6" w:rsidR="00F47420" w:rsidRDefault="00667391" w:rsidP="007B175F">
      <w:r>
        <w:rPr>
          <w:noProof/>
        </w:rPr>
        <w:drawing>
          <wp:inline distT="0" distB="0" distL="0" distR="0" wp14:anchorId="3AECE1F1" wp14:editId="4EE34972">
            <wp:extent cx="6119176" cy="3419181"/>
            <wp:effectExtent l="0" t="0" r="2540" b="0"/>
            <wp:docPr id="1908801048" name="Picture 1908801048" descr="Diagram of Business case framework for community infrastructure planning  &#10;&#10;First section is Needs Analysis&#10;&#10;&#10;Arrow from stage 1 to 4:  Community and Stakeholder Engagement stoping at Decision Gate – image of arrow&#10;&#10;Stage 1 - Identify the problem and/or opportunity&#10;&#10;Outline the problems and/or opportunities that need be resolved&#10;&#10;Stage 2 - Build the context&#10;&#10;• Strategy alignment&#10;&#10;&#10;&#10;• Review provision&#10;&#10;• Demographic’s analysis to facilitles catchment.&#10;&#10;• Trends analysis&#10;&#10;• Facility audit condition, utilisation and functionality&#10;&#10;&#10;• Current and future demand analysis.&#10;&#10;&#10;&#10;&#10;&#10;Stage 3 - Confirm need and site analysis&#10;&#10;&#10;• Draft Functional Brief (facility requirements)&#10;&#10;• Site assessment&#10;&#10;• Site analysis (constraints).&#10;&#10;Stage 4 - Propose the solution/s&#10;&#10;&#10;&#10;• Options and scenario testing&#10;&#10;&#10;&#10;• Finalise Functional Brief (facility requirements).&#10;&#10;&#10;&#10;&#10;&#10;&#10;&#10;Decision Gate – image of Arrow&#10;&#10;&#10;&#10;&#10;&#10;&#10;&#10;Section: Feasibility Study&#10;&#10;&#10;&#10;Arrow from stage 5 to 8: Community and Stakeholder Engagement stoping at Decision Gate – image of arrow&#10;&#10;&#10;&#10;&#10;&#10;&#10;&#10;Stage 5 - Management and operation model&#10;&#10;&#10;&#10;• Draft management plan&#10;&#10;&#10;&#10;• Usage estimates&#10;&#10;&#10;&#10;&#10;&#10;&#10;&#10;Stage 6 - Concept design&#10;&#10;&#10;&#10;• Concept Plan/s&#10;&#10;&#10;&#10;• Technical Assessments (Traffic, drainage, parking, buildability)&#10;&#10;&#10;&#10;• Identify approvals required (land, heritage, cultural etc)&#10;&#10;&#10;&#10;&#10;&#10;&#10;&#10;Stage 7 - Financial Social and Risk Assessment &#10;&#10;&#10;&#10;• External and sources of funding&#10;&#10;&#10;&#10;• OPC&#10;&#10;&#10;&#10;• Financial forecasting&#10;&#10;&#10;&#10;• Life cycle cost analysis&#10;&#10;&#10;&#10;• Determine social impact.&#10;&#10;&#10;&#10;• Undertake risk assessment.&#10;&#10;&#10;&#10;&#10;&#10;&#10;&#10;Stage 8 - Recommend Solution&#10;&#10;&#10;&#10;• Finalise management plan&#10;&#10;&#10;&#10;• Propose implementation solution.&#10;&#10;&#10;&#10;Decision Gate – image of Arrow&#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01048" name="Picture 5" descr="Diagram of Business case framework for community infrastructure planning  &#10;&#10;First section is Needs Analysis&#10;&#10;&#10;Arrow from stage 1 to 4:  Community and Stakeholder Engagement stoping at Decision Gate – image of arrow&#10;&#10;Stage 1 - Identify the problem and/or opportunity&#10;&#10;Outline the problems and/or opportunities that need be resolved&#10;&#10;Stage 2 - Build the context&#10;&#10;• Strategy alignment&#10;&#10;&#10;&#10;• Review provision&#10;&#10;• Demographic’s analysis to facilitles catchment.&#10;&#10;• Trends analysis&#10;&#10;• Facility audit condition, utilisation and functionality&#10;&#10;&#10;• Current and future demand analysis.&#10;&#10;&#10;&#10;&#10;&#10;Stage 3 - Confirm need and site analysis&#10;&#10;&#10;• Draft Functional Brief (facility requirements)&#10;&#10;• Site assessment&#10;&#10;• Site analysis (constraints).&#10;&#10;Stage 4 - Propose the solution/s&#10;&#10;&#10;&#10;• Options and scenario testing&#10;&#10;&#10;&#10;• Finalise Functional Brief (facility requirements).&#10;&#10;&#10;&#10;&#10;&#10;&#10;&#10;Decision Gate – image of Arrow&#10;&#10;&#10;&#10;&#10;&#10;&#10;&#10;Section: Feasibility Study&#10;&#10;&#10;&#10;Arrow from stage 5 to 8: Community and Stakeholder Engagement stoping at Decision Gate – image of arrow&#10;&#10;&#10;&#10;&#10;&#10;&#10;&#10;Stage 5 - Management and operation model&#10;&#10;&#10;&#10;• Draft management plan&#10;&#10;&#10;&#10;• Usage estimates&#10;&#10;&#10;&#10;&#10;&#10;&#10;&#10;Stage 6 - Concept design&#10;&#10;&#10;&#10;• Concept Plan/s&#10;&#10;&#10;&#10;• Technical Assessments (Traffic, drainage, parking, buildability)&#10;&#10;&#10;&#10;• Identify approvals required (land, heritage, cultural etc)&#10;&#10;&#10;&#10;&#10;&#10;&#10;&#10;Stage 7 - Financial Social and Risk Assessment &#10;&#10;&#10;&#10;• External and sources of funding&#10;&#10;&#10;&#10;• OPC&#10;&#10;&#10;&#10;• Financial forecasting&#10;&#10;&#10;&#10;• Life cycle cost analysis&#10;&#10;&#10;&#10;• Determine social impact.&#10;&#10;&#10;&#10;• Undertake risk assessment.&#10;&#10;&#10;&#10;&#10;&#10;&#10;&#10;Stage 8 - Recommend Solution&#10;&#10;&#10;&#10;• Finalise management plan&#10;&#10;&#10;&#10;• Propose implementation solution.&#10;&#10;&#10;&#10;Decision Gate – image of Arrow&#10;&#10;"/>
                    <pic:cNvPicPr/>
                  </pic:nvPicPr>
                  <pic:blipFill>
                    <a:blip r:embed="rId18"/>
                    <a:stretch>
                      <a:fillRect/>
                    </a:stretch>
                  </pic:blipFill>
                  <pic:spPr>
                    <a:xfrm>
                      <a:off x="0" y="0"/>
                      <a:ext cx="6119176" cy="3419181"/>
                    </a:xfrm>
                    <a:prstGeom prst="rect">
                      <a:avLst/>
                    </a:prstGeom>
                  </pic:spPr>
                </pic:pic>
              </a:graphicData>
            </a:graphic>
          </wp:inline>
        </w:drawing>
      </w:r>
    </w:p>
    <w:p w14:paraId="6ED8841C" w14:textId="488D9842" w:rsidR="00F47420" w:rsidRPr="00901973" w:rsidRDefault="00F47420" w:rsidP="007B175F">
      <w:pPr>
        <w:sectPr w:rsidR="00F47420" w:rsidRPr="00901973" w:rsidSect="00A51ABA">
          <w:footerReference w:type="default" r:id="rId19"/>
          <w:pgSz w:w="11906" w:h="16838"/>
          <w:pgMar w:top="1134" w:right="1134" w:bottom="1134" w:left="1134" w:header="709" w:footer="79" w:gutter="0"/>
          <w:cols w:space="708"/>
          <w:titlePg/>
          <w:docGrid w:linePitch="326"/>
        </w:sectPr>
      </w:pPr>
    </w:p>
    <w:p w14:paraId="51C04B22" w14:textId="3E5F01F9" w:rsidR="0089033C" w:rsidRDefault="00D6100B" w:rsidP="00DC3531">
      <w:pPr>
        <w:pStyle w:val="Heading1"/>
        <w:ind w:right="0"/>
      </w:pPr>
      <w:bookmarkStart w:id="19" w:name="_Toc166853656"/>
      <w:r>
        <w:lastRenderedPageBreak/>
        <w:t>2</w:t>
      </w:r>
      <w:r w:rsidR="009F5A01">
        <w:t xml:space="preserve">. </w:t>
      </w:r>
      <w:r w:rsidR="00BC6B62">
        <w:t xml:space="preserve">What influences the planning of </w:t>
      </w:r>
      <w:r w:rsidR="007B175F">
        <w:t>community infrastructure</w:t>
      </w:r>
      <w:bookmarkEnd w:id="19"/>
    </w:p>
    <w:p w14:paraId="6998D67B" w14:textId="51A6F00E" w:rsidR="00221F39" w:rsidRDefault="008566E2" w:rsidP="007B175F">
      <w:r>
        <w:t>This section provides a summary of the various inputs</w:t>
      </w:r>
      <w:r w:rsidR="007B175F">
        <w:t xml:space="preserve"> used to</w:t>
      </w:r>
      <w:r>
        <w:t xml:space="preserve"> </w:t>
      </w:r>
      <w:r w:rsidR="00464B28">
        <w:t>inform</w:t>
      </w:r>
      <w:r>
        <w:t xml:space="preserve"> the</w:t>
      </w:r>
      <w:r w:rsidR="00464B28">
        <w:t xml:space="preserve"> needs</w:t>
      </w:r>
      <w:r>
        <w:t xml:space="preserve"> analysis for future proposals</w:t>
      </w:r>
      <w:r w:rsidR="00464B28">
        <w:t>, their prior</w:t>
      </w:r>
      <w:r w:rsidR="007B175F">
        <w:t>i</w:t>
      </w:r>
      <w:r w:rsidR="00464B28">
        <w:t>tisation and planning for new and upgraded infrastructure</w:t>
      </w:r>
      <w:r>
        <w:t xml:space="preserve">. </w:t>
      </w:r>
    </w:p>
    <w:p w14:paraId="09E4091E" w14:textId="19B29812" w:rsidR="00464B28" w:rsidRDefault="00D6100B" w:rsidP="00FC6B30">
      <w:pPr>
        <w:pStyle w:val="Heading3"/>
        <w:spacing w:line="240" w:lineRule="auto"/>
        <w:ind w:right="3543"/>
      </w:pPr>
      <w:bookmarkStart w:id="20" w:name="_Toc166853657"/>
      <w:r>
        <w:t>2.1</w:t>
      </w:r>
      <w:r>
        <w:tab/>
      </w:r>
      <w:r w:rsidR="00464B28">
        <w:t xml:space="preserve">Guiding </w:t>
      </w:r>
      <w:r w:rsidR="007B175F">
        <w:t>p</w:t>
      </w:r>
      <w:r w:rsidR="00464B28">
        <w:t>rinciples</w:t>
      </w:r>
      <w:bookmarkEnd w:id="20"/>
    </w:p>
    <w:p w14:paraId="37D8683B" w14:textId="7E37B57C" w:rsidR="00464B28" w:rsidRDefault="007B175F" w:rsidP="007B175F">
      <w:r w:rsidRPr="007B175F">
        <w:t xml:space="preserve">The previous CSRFP identified </w:t>
      </w:r>
      <w:proofErr w:type="gramStart"/>
      <w:r w:rsidRPr="007B175F">
        <w:t>a number of</w:t>
      </w:r>
      <w:proofErr w:type="gramEnd"/>
      <w:r w:rsidRPr="007B175F">
        <w:t xml:space="preserve"> guiding principles to underpin the planning, provision and design of CI across Cockburn. These principles have been reviewed and will be used to guide the planning and delivery of future infrastructure proposals.</w:t>
      </w:r>
    </w:p>
    <w:p w14:paraId="78144A42" w14:textId="0965F918" w:rsidR="00464B28" w:rsidRDefault="007B175F" w:rsidP="0089033C">
      <w:r>
        <w:rPr>
          <w:noProof/>
        </w:rPr>
        <mc:AlternateContent>
          <mc:Choice Requires="wps">
            <w:drawing>
              <wp:inline distT="0" distB="0" distL="0" distR="0" wp14:anchorId="3394B0C9" wp14:editId="217E7E8E">
                <wp:extent cx="2981325" cy="1809750"/>
                <wp:effectExtent l="0" t="0" r="15875" b="19050"/>
                <wp:docPr id="28" name="Rectangle: Rounded Corners 28"/>
                <wp:cNvGraphicFramePr/>
                <a:graphic xmlns:a="http://schemas.openxmlformats.org/drawingml/2006/main">
                  <a:graphicData uri="http://schemas.microsoft.com/office/word/2010/wordprocessingShape">
                    <wps:wsp>
                      <wps:cNvSpPr/>
                      <wps:spPr>
                        <a:xfrm>
                          <a:off x="723014" y="3615070"/>
                          <a:ext cx="2981325" cy="1809750"/>
                        </a:xfrm>
                        <a:prstGeom prst="roundRect">
                          <a:avLst>
                            <a:gd name="adj" fmla="val 7267"/>
                          </a:avLst>
                        </a:prstGeom>
                        <a:solidFill>
                          <a:srgbClr val="003E6B"/>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50594B1F" w14:textId="47EE6B56" w:rsidR="00CB5DF0" w:rsidRPr="008F7B78" w:rsidRDefault="00CB5DF0" w:rsidP="008F7B78">
                            <w:pPr>
                              <w:spacing w:after="120"/>
                              <w:jc w:val="center"/>
                              <w:rPr>
                                <w:b/>
                                <w:bCs/>
                              </w:rPr>
                            </w:pPr>
                            <w:r w:rsidRPr="008F7B78">
                              <w:rPr>
                                <w:b/>
                                <w:bCs/>
                              </w:rPr>
                              <w:t xml:space="preserve">Multi-functional </w:t>
                            </w:r>
                            <w:r w:rsidR="007B175F">
                              <w:rPr>
                                <w:b/>
                                <w:bCs/>
                              </w:rPr>
                              <w:t>and</w:t>
                            </w:r>
                            <w:r w:rsidRPr="008F7B78">
                              <w:rPr>
                                <w:b/>
                                <w:bCs/>
                              </w:rPr>
                              <w:t xml:space="preserve"> co-location</w:t>
                            </w:r>
                          </w:p>
                          <w:p w14:paraId="48F100F2" w14:textId="77372075" w:rsidR="00971C21" w:rsidRPr="00CB5DF0" w:rsidRDefault="00971C21" w:rsidP="008F7B78">
                            <w:pPr>
                              <w:spacing w:after="120"/>
                              <w:jc w:val="center"/>
                            </w:pPr>
                            <w:r>
                              <w:t xml:space="preserve">Where </w:t>
                            </w:r>
                            <w:r w:rsidR="000E2AF9">
                              <w:t xml:space="preserve">practical, </w:t>
                            </w:r>
                            <w:r w:rsidR="00505226">
                              <w:t>infrastructure</w:t>
                            </w:r>
                            <w:r w:rsidR="000E2AF9">
                              <w:t xml:space="preserve"> </w:t>
                            </w:r>
                            <w:r w:rsidR="007B175F">
                              <w:t>is</w:t>
                            </w:r>
                            <w:r w:rsidR="00A25DC9">
                              <w:t xml:space="preserve"> flexible </w:t>
                            </w:r>
                            <w:r w:rsidR="005D4235">
                              <w:t>for various types</w:t>
                            </w:r>
                            <w:r w:rsidR="000E2AF9">
                              <w:t xml:space="preserve"> of activities </w:t>
                            </w:r>
                            <w:r w:rsidR="007B175F">
                              <w:t>with</w:t>
                            </w:r>
                            <w:r w:rsidR="000E2AF9">
                              <w:t xml:space="preserve"> land-use </w:t>
                            </w:r>
                            <w:r w:rsidR="00DE079F">
                              <w:t xml:space="preserve">optimised </w:t>
                            </w:r>
                            <w:r w:rsidR="007B175F">
                              <w:t>by</w:t>
                            </w:r>
                            <w:r w:rsidR="00DE079F">
                              <w:t xml:space="preserve"> locating</w:t>
                            </w:r>
                            <w:r w:rsidR="005D4235">
                              <w:t xml:space="preserve"> </w:t>
                            </w:r>
                            <w:r w:rsidR="008F7B78">
                              <w:t>activities and groups together to minimise costs and maximise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394B0C9" id="Rectangle: Rounded Corners 28" o:spid="_x0000_s1033" style="width:234.75pt;height:142.5pt;visibility:visible;mso-wrap-style:square;mso-left-percent:-10001;mso-top-percent:-10001;mso-position-horizontal:absolute;mso-position-horizontal-relative:char;mso-position-vertical:absolute;mso-position-vertical-relative:line;mso-left-percent:-10001;mso-top-percent:-10001;v-text-anchor:middle" arcsize="4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kvswIAANUFAAAOAAAAZHJzL2Uyb0RvYy54bWysVNtu2zAMfR+wfxD0vvqSWxvUKbJ2HQYU&#10;bdF26LMiS7EH3SYpsbOvHyVf0q3FBgzLg0Ka5KF4RPL8opUC7Zl1tVYFzk5SjJiiuqzVtsBfn64/&#10;nGLkPFElEVqxAh+Ywxer9+/OG7Nkua60KJlFAKLcsjEFrrw3yyRxtGKSuBNtmAIj11YSD6rdJqUl&#10;DaBLkeRpOk8abUtjNWXOwderzohXEZ9zRv0d5455JAoMd/PxtPHchDNZnZPl1hJT1bS/BvmHW0hS&#10;K0g6Ql0RT9DO1q+gZE2tdpr7E6plojmvKYs1QDVZ+ls1jxUxLNYC5Dgz0uT+Hyy93T+aews0NMYt&#10;HYihipZbGf7hfqgt8CKfpNkUo0OBJ/Nsli563ljrEQV7fnaaTfIZRhQ8stP0bDGLHskRyVjnPzMt&#10;URAKbPVOlQ/wOpE0sr9xPrJXIkUktAkpv2HEpYC32BOBFvl8EZ4KAHtfkAbIEOi0qMvrWoio2O3m&#10;UlgEkfDE6eTT/GMf/IubUK8jQ9uxMXazzV4HQuYQmRz5ipI/CBbwhHpgHNVloCUWF1v5iEkoZcrP&#10;OlNFStZdc5bCb0g23CIWHAEDMofyRuzsT9gdU71/CGVxEsbg9O/BY0TMrJUfg2WttH0LQPiBLd75&#10;DyR11ASWfLtpgRvoqFBq+LLR5eHeIqu7yXSGXtfQITfE+Xti4flhaGG9+Ds4uNBNgXUvYVRp++Ot&#10;78EfJgSsGDUw2gV233fEMozEFwWzc5ZNp2EXRGU6W+Sg2JeWzUuL2slLDY2UwSIzNIrB34tB5FbL&#10;Z9hC65AVTERRyF1g6u2gXPpu5cAeo2y9jm4w/4b4G/VoaAAPPIeOfmqfiTX9mHiYsFs9rIG++bvX&#10;PfqGSKXXO6957YPxyGuvwO6IrdTvubCcXurR67iNVz8BAAD//wMAUEsDBBQABgAIAAAAIQA1HTgE&#10;2wAAAAUBAAAPAAAAZHJzL2Rvd25yZXYueG1sTI9NT8JAEIbvJv6HzZh4k60EGqzdEiAhcBX0Pu2O&#10;3ep+1O4C1V/v6EUvk0zeN888Uy5HZ8WZhtgFr+B+koEg3wTd+VbB83F7twARE3qNNnhS8EkRltX1&#10;VYmFDhf/ROdDagVDfCxQgUmpL6SMjSGHcRJ68py9hsFh4nVopR7wwnBn5TTLcumw83zBYE8bQ837&#10;4eQUTE23/sj3m127nu32qy2+vNVfVqnbm3H1CCLRmP7K8KPP6lCxUx1OXkdhFfAj6XdyNssf5iBq&#10;Bi/mGciqlP/tq28AAAD//wMAUEsBAi0AFAAGAAgAAAAhALaDOJL+AAAA4QEAABMAAAAAAAAAAAAA&#10;AAAAAAAAAFtDb250ZW50X1R5cGVzXS54bWxQSwECLQAUAAYACAAAACEAOP0h/9YAAACUAQAACwAA&#10;AAAAAAAAAAAAAAAvAQAAX3JlbHMvLnJlbHNQSwECLQAUAAYACAAAACEA8Dp5L7MCAADVBQAADgAA&#10;AAAAAAAAAAAAAAAuAgAAZHJzL2Uyb0RvYy54bWxQSwECLQAUAAYACAAAACEANR04BNsAAAAFAQAA&#10;DwAAAAAAAAAAAAAAAAANBQAAZHJzL2Rvd25yZXYueG1sUEsFBgAAAAAEAAQA8wAAABUGAAAAAA==&#10;" fillcolor="#003e6b" strokecolor="white [3212]" strokeweight="1pt">
                <v:stroke joinstyle="miter"/>
                <v:textbox>
                  <w:txbxContent>
                    <w:p w14:paraId="50594B1F" w14:textId="47EE6B56" w:rsidR="00CB5DF0" w:rsidRPr="008F7B78" w:rsidRDefault="00CB5DF0" w:rsidP="008F7B78">
                      <w:pPr>
                        <w:spacing w:after="120"/>
                        <w:jc w:val="center"/>
                        <w:rPr>
                          <w:b/>
                          <w:bCs/>
                        </w:rPr>
                      </w:pPr>
                      <w:r w:rsidRPr="008F7B78">
                        <w:rPr>
                          <w:b/>
                          <w:bCs/>
                        </w:rPr>
                        <w:t xml:space="preserve">Multi-functional </w:t>
                      </w:r>
                      <w:r w:rsidR="007B175F">
                        <w:rPr>
                          <w:b/>
                          <w:bCs/>
                        </w:rPr>
                        <w:t>and</w:t>
                      </w:r>
                      <w:r w:rsidRPr="008F7B78">
                        <w:rPr>
                          <w:b/>
                          <w:bCs/>
                        </w:rPr>
                        <w:t xml:space="preserve"> co-location</w:t>
                      </w:r>
                    </w:p>
                    <w:p w14:paraId="48F100F2" w14:textId="77372075" w:rsidR="00971C21" w:rsidRPr="00CB5DF0" w:rsidRDefault="00971C21" w:rsidP="008F7B78">
                      <w:pPr>
                        <w:spacing w:after="120"/>
                        <w:jc w:val="center"/>
                      </w:pPr>
                      <w:r>
                        <w:t xml:space="preserve">Where </w:t>
                      </w:r>
                      <w:r w:rsidR="000E2AF9">
                        <w:t xml:space="preserve">practical, </w:t>
                      </w:r>
                      <w:r w:rsidR="00505226">
                        <w:t>infrastructure</w:t>
                      </w:r>
                      <w:r w:rsidR="000E2AF9">
                        <w:t xml:space="preserve"> </w:t>
                      </w:r>
                      <w:r w:rsidR="007B175F">
                        <w:t>is</w:t>
                      </w:r>
                      <w:r w:rsidR="00A25DC9">
                        <w:t xml:space="preserve"> flexible </w:t>
                      </w:r>
                      <w:r w:rsidR="005D4235">
                        <w:t>for various types</w:t>
                      </w:r>
                      <w:r w:rsidR="000E2AF9">
                        <w:t xml:space="preserve"> of activities </w:t>
                      </w:r>
                      <w:r w:rsidR="007B175F">
                        <w:t>with</w:t>
                      </w:r>
                      <w:r w:rsidR="000E2AF9">
                        <w:t xml:space="preserve"> land-use </w:t>
                      </w:r>
                      <w:r w:rsidR="00DE079F">
                        <w:t xml:space="preserve">optimised </w:t>
                      </w:r>
                      <w:r w:rsidR="007B175F">
                        <w:t>by</w:t>
                      </w:r>
                      <w:r w:rsidR="00DE079F">
                        <w:t xml:space="preserve"> locating</w:t>
                      </w:r>
                      <w:r w:rsidR="005D4235">
                        <w:t xml:space="preserve"> </w:t>
                      </w:r>
                      <w:r w:rsidR="008F7B78">
                        <w:t>activities and groups together to minimise costs and maximise utilisation.</w:t>
                      </w:r>
                    </w:p>
                  </w:txbxContent>
                </v:textbox>
                <w10:anchorlock/>
              </v:roundrect>
            </w:pict>
          </mc:Fallback>
        </mc:AlternateContent>
      </w:r>
      <w:r w:rsidR="00667391">
        <w:rPr>
          <w:noProof/>
        </w:rPr>
        <mc:AlternateContent>
          <mc:Choice Requires="wps">
            <w:drawing>
              <wp:inline distT="0" distB="0" distL="0" distR="0" wp14:anchorId="0A8B837D" wp14:editId="25E92B82">
                <wp:extent cx="2981325" cy="1809750"/>
                <wp:effectExtent l="0" t="0" r="15875" b="19050"/>
                <wp:docPr id="29" name="Rectangle: Rounded Corners 29"/>
                <wp:cNvGraphicFramePr/>
                <a:graphic xmlns:a="http://schemas.openxmlformats.org/drawingml/2006/main">
                  <a:graphicData uri="http://schemas.microsoft.com/office/word/2010/wordprocessingShape">
                    <wps:wsp>
                      <wps:cNvSpPr/>
                      <wps:spPr>
                        <a:xfrm>
                          <a:off x="3721395" y="3615070"/>
                          <a:ext cx="2981325" cy="1809750"/>
                        </a:xfrm>
                        <a:prstGeom prst="roundRect">
                          <a:avLst>
                            <a:gd name="adj" fmla="val 6092"/>
                          </a:avLst>
                        </a:prstGeom>
                        <a:solidFill>
                          <a:srgbClr val="003E6B"/>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298B7005" w14:textId="77777777" w:rsidR="00667391" w:rsidRPr="009710BF" w:rsidRDefault="00667391" w:rsidP="00667391">
                            <w:pPr>
                              <w:jc w:val="center"/>
                              <w:rPr>
                                <w:b/>
                                <w:bCs/>
                              </w:rPr>
                            </w:pPr>
                            <w:r w:rsidRPr="009710BF">
                              <w:rPr>
                                <w:b/>
                                <w:bCs/>
                              </w:rPr>
                              <w:t>Community engagement</w:t>
                            </w:r>
                          </w:p>
                          <w:p w14:paraId="65552A55" w14:textId="77777777" w:rsidR="00667391" w:rsidRPr="00CB5DF0" w:rsidRDefault="00667391" w:rsidP="00667391">
                            <w:pPr>
                              <w:jc w:val="center"/>
                            </w:pPr>
                            <w:r>
                              <w:t>Both users and the wider community are engaged through planning and design stages based on their level of use of the new or upgraded infrastructure.</w:t>
                            </w:r>
                          </w:p>
                        </w:txbxContent>
                      </wps:txbx>
                      <wps:bodyPr rot="0" spcFirstLastPara="0" vertOverflow="overflow" horzOverflow="overflow" vert="horz" wrap="square" lIns="90000" tIns="144000" rIns="91440" bIns="45720" numCol="1" spcCol="0" rtlCol="0" fromWordArt="0" anchor="ctr" anchorCtr="0" forceAA="0" compatLnSpc="1">
                        <a:prstTxWarp prst="textNoShape">
                          <a:avLst/>
                        </a:prstTxWarp>
                        <a:noAutofit/>
                      </wps:bodyPr>
                    </wps:wsp>
                  </a:graphicData>
                </a:graphic>
              </wp:inline>
            </w:drawing>
          </mc:Choice>
          <mc:Fallback>
            <w:pict>
              <v:roundrect w14:anchorId="0A8B837D" id="Rectangle: Rounded Corners 29" o:spid="_x0000_s1034" style="width:234.75pt;height:142.5pt;visibility:visible;mso-wrap-style:square;mso-left-percent:-10001;mso-top-percent:-10001;mso-position-horizontal:absolute;mso-position-horizontal-relative:char;mso-position-vertical:absolute;mso-position-vertical-relative:line;mso-left-percent:-10001;mso-top-percent:-10001;v-text-anchor:middle" arcsize="39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AUtwIAANcFAAAOAAAAZHJzL2Uyb0RvYy54bWysVNtu2zAMfR+wfxD0vvqS5oo6Rdatw4Ci&#10;LdoOfVZkKfag2yQldvb1o+RLtrXYgGF5UEiTPBSPSF5ctlKgA7Ou1qrA2VmKEVNUl7XaFfjL0/W7&#10;BUbOE1USoRUr8JE5fLl+++aiMSuW60qLklkEIMqtGlPgynuzShJHKyaJO9OGKTBybSXxoNpdUlrS&#10;ALoUSZ6ms6TRtjRWU+YcfP3QGfE64nPOqL/j3DGPRIHhbj6eNp7bcCbrC7LaWWKqmvbXIP9wC0lq&#10;BUlHqA/EE7S39QsoWVOrneb+jGqZaM5rymINUE2W/lbNY0UMi7UAOc6MNLn/B0tvD4/m3gINjXEr&#10;B2KoouVWhn+4H2oLPJnn2WQ5xegI8iybpvOeONZ6RMEhXy6ySQ4OFDyyRbqcT6NHcoIy1vlPTEsU&#10;hAJbvVflAzxPZI0cbpyP9JVIEQl9QsqvGHEp4DEORKBZuszDWwFg7wvSABkCnRZ1eV0LERW7214J&#10;iyAS3jidfJy974N/cRPqZWToOzbGbnfZy0DIHCKTE2FR8kfBAp5QD4yjugy0xOJiL58wCaVM+Wln&#10;qkjJumtOU/gNyYZbxIIjYEDmUN6Inf0Ju2Oq9w+hLI7CGJz+PXiMiJm18mOwrJW2rwEIP7DFO/+B&#10;pI6awJJvty1wU+BFKDV82eryeG+R1d1oOkOva+iQG+L8PbHw/DC1sF/8HRxc6KbAupcwqrT9/tr3&#10;4A8jAlaMGpjtArtve2IZRuKzguFZRq6Rj0p2fh6YR7YzBRWjbVTOp/McFLWXVxo6KYNVZmgUg78X&#10;g8itls+whzYhLZiIopC8wNTbQbny3dKBTUbZZhPdYAMY4m/Uo6EBPBAdWvqpfSbW9HPiYcRu9bAI&#10;+u7vnvfkGyKV3uy95rUPxhOxvQLbI/ZSv+nCevpZj16nfbz+AQAA//8DAFBLAwQUAAYACAAAACEA&#10;4ltqdNwAAAAFAQAADwAAAGRycy9kb3ducmV2LnhtbEyPwW7CMBBE75X4B2uReisOFFAI2SCEyqE9&#10;VGpa7ibeJlHjdRQ7JPx9DZf2stJoRjNv091oGnGhztWWEeazCARxYXXNJcLX5/EpBuG8Yq0ay4Rw&#10;JQe7bPKQqkTbgT/okvtShBJ2iUKovG8TKV1RkVFuZlvi4H3bzigfZFdK3akhlJtGLqJoLY2qOSxU&#10;qqVDRcVP3huEd/Pcb16vHO/z5aH2xdvpZTjOER+n434LwtPo/8Jwww/okAWms+1ZO9EghEf8/QZv&#10;ud6sQJwRFvEqApml8j999gsAAP//AwBQSwECLQAUAAYACAAAACEAtoM4kv4AAADhAQAAEwAAAAAA&#10;AAAAAAAAAAAAAAAAW0NvbnRlbnRfVHlwZXNdLnhtbFBLAQItABQABgAIAAAAIQA4/SH/1gAAAJQB&#10;AAALAAAAAAAAAAAAAAAAAC8BAABfcmVscy8ucmVsc1BLAQItABQABgAIAAAAIQCdZOAUtwIAANcF&#10;AAAOAAAAAAAAAAAAAAAAAC4CAABkcnMvZTJvRG9jLnhtbFBLAQItABQABgAIAAAAIQDiW2p03AAA&#10;AAUBAAAPAAAAAAAAAAAAAAAAABEFAABkcnMvZG93bnJldi54bWxQSwUGAAAAAAQABADzAAAAGgYA&#10;AAAA&#10;" fillcolor="#003e6b" strokecolor="white [3212]" strokeweight="1pt">
                <v:stroke joinstyle="miter"/>
                <v:textbox inset="2.5mm,4mm">
                  <w:txbxContent>
                    <w:p w14:paraId="298B7005" w14:textId="77777777" w:rsidR="00667391" w:rsidRPr="009710BF" w:rsidRDefault="00667391" w:rsidP="00667391">
                      <w:pPr>
                        <w:jc w:val="center"/>
                        <w:rPr>
                          <w:b/>
                          <w:bCs/>
                        </w:rPr>
                      </w:pPr>
                      <w:r w:rsidRPr="009710BF">
                        <w:rPr>
                          <w:b/>
                          <w:bCs/>
                        </w:rPr>
                        <w:t>Community engagement</w:t>
                      </w:r>
                    </w:p>
                    <w:p w14:paraId="65552A55" w14:textId="77777777" w:rsidR="00667391" w:rsidRPr="00CB5DF0" w:rsidRDefault="00667391" w:rsidP="00667391">
                      <w:pPr>
                        <w:jc w:val="center"/>
                      </w:pPr>
                      <w:r>
                        <w:t>Both users and the wider community are engaged through planning and design stages based on their level of use of the new or upgraded infrastructure.</w:t>
                      </w:r>
                    </w:p>
                  </w:txbxContent>
                </v:textbox>
                <w10:anchorlock/>
              </v:roundrect>
            </w:pict>
          </mc:Fallback>
        </mc:AlternateContent>
      </w:r>
    </w:p>
    <w:p w14:paraId="5ABF0551" w14:textId="77777777" w:rsidR="00667391" w:rsidRDefault="007B175F" w:rsidP="00667391">
      <w:r>
        <w:rPr>
          <w:noProof/>
        </w:rPr>
        <mc:AlternateContent>
          <mc:Choice Requires="wps">
            <w:drawing>
              <wp:inline distT="0" distB="0" distL="0" distR="0" wp14:anchorId="76C97F8B" wp14:editId="32311AD5">
                <wp:extent cx="2981325" cy="1809750"/>
                <wp:effectExtent l="0" t="0" r="15875" b="19050"/>
                <wp:docPr id="30" name="Rectangle: Rounded Corners 30"/>
                <wp:cNvGraphicFramePr/>
                <a:graphic xmlns:a="http://schemas.openxmlformats.org/drawingml/2006/main">
                  <a:graphicData uri="http://schemas.microsoft.com/office/word/2010/wordprocessingShape">
                    <wps:wsp>
                      <wps:cNvSpPr/>
                      <wps:spPr>
                        <a:xfrm>
                          <a:off x="723014" y="5667153"/>
                          <a:ext cx="2981325" cy="1809750"/>
                        </a:xfrm>
                        <a:prstGeom prst="roundRect">
                          <a:avLst>
                            <a:gd name="adj" fmla="val 6679"/>
                          </a:avLst>
                        </a:prstGeom>
                        <a:solidFill>
                          <a:srgbClr val="003E6B"/>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6CBC232" w14:textId="48DE2C18" w:rsidR="00CB5DF0" w:rsidRPr="000D0AFC" w:rsidRDefault="00CB5DF0" w:rsidP="00CB5DF0">
                            <w:pPr>
                              <w:jc w:val="center"/>
                              <w:rPr>
                                <w:b/>
                                <w:bCs/>
                              </w:rPr>
                            </w:pPr>
                            <w:r w:rsidRPr="000D0AFC">
                              <w:rPr>
                                <w:b/>
                                <w:bCs/>
                              </w:rPr>
                              <w:t xml:space="preserve">Consistency </w:t>
                            </w:r>
                            <w:r w:rsidR="007B175F">
                              <w:rPr>
                                <w:b/>
                                <w:bCs/>
                              </w:rPr>
                              <w:t>and</w:t>
                            </w:r>
                            <w:r w:rsidRPr="000D0AFC">
                              <w:rPr>
                                <w:b/>
                                <w:bCs/>
                              </w:rPr>
                              <w:t xml:space="preserve"> equity</w:t>
                            </w:r>
                          </w:p>
                          <w:p w14:paraId="12CC41EE" w14:textId="330C5A62" w:rsidR="00EC37BF" w:rsidRPr="00CB5DF0" w:rsidRDefault="00F06071" w:rsidP="00CB5DF0">
                            <w:pPr>
                              <w:jc w:val="center"/>
                            </w:pPr>
                            <w:r>
                              <w:t>A consistent</w:t>
                            </w:r>
                            <w:r w:rsidR="001B77C8">
                              <w:t xml:space="preserve"> minimum</w:t>
                            </w:r>
                            <w:r>
                              <w:t xml:space="preserve"> standard of infrastructure provision </w:t>
                            </w:r>
                            <w:r w:rsidR="007B175F">
                              <w:t>is</w:t>
                            </w:r>
                            <w:r>
                              <w:t xml:space="preserve"> </w:t>
                            </w:r>
                            <w:r w:rsidR="006252C4">
                              <w:t>applied a</w:t>
                            </w:r>
                            <w:r w:rsidR="00E51B56">
                              <w:t xml:space="preserve">cross the community irrespective </w:t>
                            </w:r>
                            <w:r w:rsidR="000D0AFC">
                              <w:t>of the demographic and users.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6C97F8B" id="Rectangle: Rounded Corners 30" o:spid="_x0000_s1035" style="width:234.75pt;height:142.5pt;visibility:visible;mso-wrap-style:square;mso-left-percent:-10001;mso-top-percent:-10001;mso-position-horizontal:absolute;mso-position-horizontal-relative:char;mso-position-vertical:absolute;mso-position-vertical-relative:line;mso-left-percent:-10001;mso-top-percent:-10001;v-text-anchor:middle" arcsize="43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HPswIAANUFAAAOAAAAZHJzL2Uyb0RvYy54bWysVNtu2zAMfR+wfxD0vtpO4txQp8jadRhQ&#10;tEXboc+KLMUedJukxMm+fpR8SbcWGzAsDwppkofiEcnzi4MUaM+sq7UqcHaWYsQU1WWttgX++nT9&#10;YY6R80SVRGjFCnxkDl+s3r87b8ySjXSlRcksAhDllo0pcOW9WSaJoxWTxJ1pwxQYubaSeFDtNikt&#10;aQBdimSUptOk0bY0VlPmHHy9ao14FfE5Z9Tfce6YR6LAcDcfTxvPTTiT1TlZbi0xVU27a5B/uIUk&#10;tYKkA9QV8QTtbP0KStbUaqe5P6NaJprzmrJYA1STpb9V81gRw2ItQI4zA03u/8HS2/2jubdAQ2Pc&#10;0oEYqjhwK8M/3A8dCjwbjdNsgtGxwPl0OsvyccsbO3hEwT5azLPxKMeIgkc2TxezPDKbnJCMdf4z&#10;0xIFocBW71T5AK8TSSP7G+cjeyVSREKbkPIbRlwKeIs9EQiSLkJKAOx8QeohQ6DToi6vayGiYreb&#10;S2ERRMITp+NP049d8C9uQr2ODG3HhtjNNnsdCJlDZHLiK0r+KFjAE+qBcVSXgZZYXGzlEyahlCmf&#10;t6aKlKy9Zp7Cr0/W3yIWHAEDMofyBuzsT9gtU51/CGVxEobg9O/BQ0TMrJUfgmWttH0LQPieLd76&#10;9yS11ASW/GFzAG4KHF8zfNno8nhvkdXtZDpDr2vokBvi/D2x8PwwtLBe/B0cXOimwLqTMKq0/fHW&#10;9+APEwJWjBoY7QK77ztiGUbii4LZWWSTSdgFUZnksxEo9qVl89KidvJSQyNlsMgMjWLw96IXudXy&#10;GbbQOmQFE1EUcheYetsrl75dObDHKFuvoxvMvyH+Rj0aGsADz6Gjnw7PxJpuTDxM2K3u10DX/O3r&#10;nnxDpNLrnde89sF44rVTYHfEVur2XFhOL/XoddrGq58AAAD//wMAUEsDBBQABgAIAAAAIQC+nQw1&#10;3QAAAAUBAAAPAAAAZHJzL2Rvd25yZXYueG1sTI+9TsQwEIR7JN7BWiQaxDlEJAohzokfUVAB4Yor&#10;9+IlsYjXIfZdAk+PoYFmpdGMZr6t1osdxIEmbxwruFglIIhbpw13CjavD+cFCB+QNQ6OScEneVjX&#10;x0cVltrN/EKHJnQilrAvUUEfwlhK6dueLPqVG4mj9+YmiyHKqZN6wjmW20GmSZJLi4bjQo8j3fXU&#10;vjd7q+DLNNl2HlO6fWqfTfHRPZ7l95lSpyfLzTWIQEv4C8MPfkSHOjLt3J61F4OC+Ej4vdG7zK8y&#10;EDsFaZElIOtK/qevvwEAAP//AwBQSwECLQAUAAYACAAAACEAtoM4kv4AAADhAQAAEwAAAAAAAAAA&#10;AAAAAAAAAAAAW0NvbnRlbnRfVHlwZXNdLnhtbFBLAQItABQABgAIAAAAIQA4/SH/1gAAAJQBAAAL&#10;AAAAAAAAAAAAAAAAAC8BAABfcmVscy8ucmVsc1BLAQItABQABgAIAAAAIQDy8jHPswIAANUFAAAO&#10;AAAAAAAAAAAAAAAAAC4CAABkcnMvZTJvRG9jLnhtbFBLAQItABQABgAIAAAAIQC+nQw13QAAAAUB&#10;AAAPAAAAAAAAAAAAAAAAAA0FAABkcnMvZG93bnJldi54bWxQSwUGAAAAAAQABADzAAAAFwYAAAAA&#10;" fillcolor="#003e6b" strokecolor="white [3212]" strokeweight="1pt">
                <v:stroke joinstyle="miter"/>
                <v:textbox>
                  <w:txbxContent>
                    <w:p w14:paraId="76CBC232" w14:textId="48DE2C18" w:rsidR="00CB5DF0" w:rsidRPr="000D0AFC" w:rsidRDefault="00CB5DF0" w:rsidP="00CB5DF0">
                      <w:pPr>
                        <w:jc w:val="center"/>
                        <w:rPr>
                          <w:b/>
                          <w:bCs/>
                        </w:rPr>
                      </w:pPr>
                      <w:r w:rsidRPr="000D0AFC">
                        <w:rPr>
                          <w:b/>
                          <w:bCs/>
                        </w:rPr>
                        <w:t xml:space="preserve">Consistency </w:t>
                      </w:r>
                      <w:r w:rsidR="007B175F">
                        <w:rPr>
                          <w:b/>
                          <w:bCs/>
                        </w:rPr>
                        <w:t>and</w:t>
                      </w:r>
                      <w:r w:rsidRPr="000D0AFC">
                        <w:rPr>
                          <w:b/>
                          <w:bCs/>
                        </w:rPr>
                        <w:t xml:space="preserve"> equity</w:t>
                      </w:r>
                    </w:p>
                    <w:p w14:paraId="12CC41EE" w14:textId="330C5A62" w:rsidR="00EC37BF" w:rsidRPr="00CB5DF0" w:rsidRDefault="00F06071" w:rsidP="00CB5DF0">
                      <w:pPr>
                        <w:jc w:val="center"/>
                      </w:pPr>
                      <w:r>
                        <w:t>A consistent</w:t>
                      </w:r>
                      <w:r w:rsidR="001B77C8">
                        <w:t xml:space="preserve"> minimum</w:t>
                      </w:r>
                      <w:r>
                        <w:t xml:space="preserve"> standard of infrastructure provision </w:t>
                      </w:r>
                      <w:r w:rsidR="007B175F">
                        <w:t>is</w:t>
                      </w:r>
                      <w:r>
                        <w:t xml:space="preserve"> </w:t>
                      </w:r>
                      <w:r w:rsidR="006252C4">
                        <w:t>applied a</w:t>
                      </w:r>
                      <w:r w:rsidR="00E51B56">
                        <w:t xml:space="preserve">cross the community irrespective </w:t>
                      </w:r>
                      <w:r w:rsidR="000D0AFC">
                        <w:t>of the demographic and users.</w:t>
                      </w:r>
                    </w:p>
                  </w:txbxContent>
                </v:textbox>
                <w10:anchorlock/>
              </v:roundrect>
            </w:pict>
          </mc:Fallback>
        </mc:AlternateContent>
      </w:r>
      <w:r>
        <w:rPr>
          <w:noProof/>
        </w:rPr>
        <mc:AlternateContent>
          <mc:Choice Requires="wps">
            <w:drawing>
              <wp:inline distT="0" distB="0" distL="0" distR="0" wp14:anchorId="4FABBE6B" wp14:editId="2ACF99A0">
                <wp:extent cx="2981325" cy="1809750"/>
                <wp:effectExtent l="0" t="0" r="15875" b="19050"/>
                <wp:docPr id="31" name="Rectangle: Rounded Corners 31"/>
                <wp:cNvGraphicFramePr/>
                <a:graphic xmlns:a="http://schemas.openxmlformats.org/drawingml/2006/main">
                  <a:graphicData uri="http://schemas.microsoft.com/office/word/2010/wordprocessingShape">
                    <wps:wsp>
                      <wps:cNvSpPr/>
                      <wps:spPr>
                        <a:xfrm>
                          <a:off x="3721395" y="5667153"/>
                          <a:ext cx="2981325" cy="1809750"/>
                        </a:xfrm>
                        <a:prstGeom prst="roundRect">
                          <a:avLst>
                            <a:gd name="adj" fmla="val 9617"/>
                          </a:avLst>
                        </a:prstGeom>
                        <a:solidFill>
                          <a:srgbClr val="003E6B"/>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D23272A" w14:textId="707DD56E" w:rsidR="00CB5DF0" w:rsidRPr="00227968" w:rsidRDefault="00CB5DF0" w:rsidP="00CB5DF0">
                            <w:pPr>
                              <w:jc w:val="center"/>
                              <w:rPr>
                                <w:b/>
                                <w:bCs/>
                              </w:rPr>
                            </w:pPr>
                            <w:r w:rsidRPr="00227968">
                              <w:rPr>
                                <w:b/>
                                <w:bCs/>
                              </w:rPr>
                              <w:t>Upgrade existing</w:t>
                            </w:r>
                          </w:p>
                          <w:p w14:paraId="6C65E221" w14:textId="0C5E60ED" w:rsidR="00653070" w:rsidRDefault="00227968" w:rsidP="00CB5DF0">
                            <w:pPr>
                              <w:jc w:val="center"/>
                            </w:pPr>
                            <w:r>
                              <w:t xml:space="preserve">Focus </w:t>
                            </w:r>
                            <w:r w:rsidR="007B175F">
                              <w:t>on</w:t>
                            </w:r>
                            <w:r>
                              <w:t xml:space="preserve"> maximising existing facilities where practical before building new.</w:t>
                            </w:r>
                          </w:p>
                          <w:p w14:paraId="5919736D" w14:textId="77777777" w:rsidR="000D0AFC" w:rsidRPr="00CB5DF0" w:rsidRDefault="000D0AFC" w:rsidP="00CB5D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FABBE6B" id="Rectangle: Rounded Corners 31" o:spid="_x0000_s1036" style="width:234.75pt;height:142.5pt;visibility:visible;mso-wrap-style:square;mso-left-percent:-10001;mso-top-percent:-10001;mso-position-horizontal:absolute;mso-position-horizontal-relative:char;mso-position-vertical:absolute;mso-position-vertical-relative:line;mso-left-percent:-10001;mso-top-percent:-10001;v-text-anchor:middle" arcsize="63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eNtQIAANcFAAAOAAAAZHJzL2Uyb0RvYy54bWysVNtu2zAMfR+wfxD0vtpO6qQJ6hRZuw4D&#10;irZoO/RZkaXYg26TlNjZ14+SL+nWYgOG5UEhTfJQPCJ5ftFKgfbMulqrAmcnKUZMUV3Walvgr0/X&#10;H84wcp6okgitWIEPzOGL1ft3541ZsomutCiZRQCi3LIxBa68N8skcbRikrgTbZgCI9dWEg+q3Sal&#10;JQ2gS5FM0nSWNNqWxmrKnIOvV50RryI+54z6O84d80gUGO7m42njuQlnsjony60lpqppfw3yD7eQ&#10;pFaQdIS6Ip6gna1fQcmaWu009ydUy0RzXlMWa4BqsvS3ah4rYlisBchxZqTJ/T9Yert/NPcWaGiM&#10;WzoQQxUttzL8w/1QW+DpfJJNFzlGhwLns9k8y6cdcaz1iILDZHGWTSfgQMEjO0sX8zxSmxyhjHX+&#10;M9MSBaHAVu9U+QDPE1kj+xvnI30lUkRCn5DyG0ZcCniMPRFoMcvmISUA9r4gDZAh0GlRl9e1EFGx&#10;282lsAgi4Y3T6afZxz74FzehXkeGvmNj7GabvQ6EzCEyORIWJX8QLOAJ9cA4qstASywu9vIRk1DK&#10;lM87U0VK1l0zT+E3JBtuEQuOgAGZQ3kjdvYn7I6p3j+EsjgKY3D69+AxImbWyo/BslbavgUg/MAW&#10;7/wHkjpqAku+3bTADTRJrDV82ujycG+R1d1sOkOva2iRG+L8PbHw/jC2sGD8HRxc6KbAupcwqrT9&#10;8db34A8zAlaMGhjuArvvO2IZRuKLgulZZKenYRtE5TSfT0CxLy2blxa1k5caOimDVWZoFIO/F4PI&#10;rZbPsIfWISuYiKKQu8DU20G59N3SgU1G2Xod3WADGOJv1KOhATwQHVr6qX0m1vRz4mHEbvWwCPru&#10;75736BsilV7vvOa1D8Yjr70C2yP2Ur/pwnp6qUev4z5e/QQAAP//AwBQSwMEFAAGAAgAAAAhAMo6&#10;W6zbAAAABQEAAA8AAABkcnMvZG93bnJldi54bWxMjkFLw0AQhe+C/2EZwYvYXYstbcymiCB6EKFV&#10;BG+T7JgEs7Nhd9vGf+/oRS8Dj/f45is3kx/UgWLqA1u4mhlQxE1wPbcWXl/uL1egUkZ2OAQmC1+U&#10;YFOdnpRYuHDkLR12uVUC4VSghS7nsdA6NR15TLMwEkv3EaLHLDG22kU8CtwPem7MUnvsWT50ONJd&#10;R83nbu8tmC03j2+xJjc9POXnuo/r94to7fnZdHsDKtOU/8bwoy/qUIlTHfbskhqEIbvfK931cr0A&#10;VVuYrxYGdFXq//bVNwAAAP//AwBQSwECLQAUAAYACAAAACEAtoM4kv4AAADhAQAAEwAAAAAAAAAA&#10;AAAAAAAAAAAAW0NvbnRlbnRfVHlwZXNdLnhtbFBLAQItABQABgAIAAAAIQA4/SH/1gAAAJQBAAAL&#10;AAAAAAAAAAAAAAAAAC8BAABfcmVscy8ucmVsc1BLAQItABQABgAIAAAAIQAxtXeNtQIAANcFAAAO&#10;AAAAAAAAAAAAAAAAAC4CAABkcnMvZTJvRG9jLnhtbFBLAQItABQABgAIAAAAIQDKOlus2wAAAAUB&#10;AAAPAAAAAAAAAAAAAAAAAA8FAABkcnMvZG93bnJldi54bWxQSwUGAAAAAAQABADzAAAAFwYAAAAA&#10;" fillcolor="#003e6b" strokecolor="white [3212]" strokeweight="1pt">
                <v:stroke joinstyle="miter"/>
                <v:textbox>
                  <w:txbxContent>
                    <w:p w14:paraId="7D23272A" w14:textId="707DD56E" w:rsidR="00CB5DF0" w:rsidRPr="00227968" w:rsidRDefault="00CB5DF0" w:rsidP="00CB5DF0">
                      <w:pPr>
                        <w:jc w:val="center"/>
                        <w:rPr>
                          <w:b/>
                          <w:bCs/>
                        </w:rPr>
                      </w:pPr>
                      <w:r w:rsidRPr="00227968">
                        <w:rPr>
                          <w:b/>
                          <w:bCs/>
                        </w:rPr>
                        <w:t>Upgrade existing</w:t>
                      </w:r>
                    </w:p>
                    <w:p w14:paraId="6C65E221" w14:textId="0C5E60ED" w:rsidR="00653070" w:rsidRDefault="00227968" w:rsidP="00CB5DF0">
                      <w:pPr>
                        <w:jc w:val="center"/>
                      </w:pPr>
                      <w:r>
                        <w:t xml:space="preserve">Focus </w:t>
                      </w:r>
                      <w:r w:rsidR="007B175F">
                        <w:t>on</w:t>
                      </w:r>
                      <w:r>
                        <w:t xml:space="preserve"> maximising existing facilities where practical before building new.</w:t>
                      </w:r>
                    </w:p>
                    <w:p w14:paraId="5919736D" w14:textId="77777777" w:rsidR="000D0AFC" w:rsidRPr="00CB5DF0" w:rsidRDefault="000D0AFC" w:rsidP="00CB5DF0">
                      <w:pPr>
                        <w:jc w:val="center"/>
                      </w:pPr>
                    </w:p>
                  </w:txbxContent>
                </v:textbox>
                <w10:anchorlock/>
              </v:roundrect>
            </w:pict>
          </mc:Fallback>
        </mc:AlternateContent>
      </w:r>
    </w:p>
    <w:p w14:paraId="497560E2" w14:textId="5A89278C" w:rsidR="00E51FAD" w:rsidRDefault="00932071" w:rsidP="00667391">
      <w:r>
        <w:rPr>
          <w:noProof/>
        </w:rPr>
        <mc:AlternateContent>
          <mc:Choice Requires="wps">
            <w:drawing>
              <wp:inline distT="0" distB="0" distL="0" distR="0" wp14:anchorId="3CED1C60" wp14:editId="753AB006">
                <wp:extent cx="2981325" cy="1809750"/>
                <wp:effectExtent l="0" t="0" r="15875" b="19050"/>
                <wp:docPr id="32" name="Rectangle: Rounded Corners 32"/>
                <wp:cNvGraphicFramePr/>
                <a:graphic xmlns:a="http://schemas.openxmlformats.org/drawingml/2006/main">
                  <a:graphicData uri="http://schemas.microsoft.com/office/word/2010/wordprocessingShape">
                    <wps:wsp>
                      <wps:cNvSpPr/>
                      <wps:spPr>
                        <a:xfrm>
                          <a:off x="723014" y="7729870"/>
                          <a:ext cx="2981325" cy="1809750"/>
                        </a:xfrm>
                        <a:prstGeom prst="roundRect">
                          <a:avLst>
                            <a:gd name="adj" fmla="val 6092"/>
                          </a:avLst>
                        </a:prstGeom>
                        <a:solidFill>
                          <a:srgbClr val="003E6B"/>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7BC32DA" w14:textId="330DC06F" w:rsidR="00CB5DF0" w:rsidRPr="00DC4030" w:rsidRDefault="00CB5DF0" w:rsidP="00CB5DF0">
                            <w:pPr>
                              <w:jc w:val="center"/>
                              <w:rPr>
                                <w:b/>
                                <w:bCs/>
                              </w:rPr>
                            </w:pPr>
                            <w:r w:rsidRPr="00DC4030">
                              <w:rPr>
                                <w:b/>
                                <w:bCs/>
                              </w:rPr>
                              <w:t>Accessibility</w:t>
                            </w:r>
                          </w:p>
                          <w:p w14:paraId="54D640E5" w14:textId="72404858" w:rsidR="000D0AFC" w:rsidRPr="00CB5DF0" w:rsidRDefault="006714FD" w:rsidP="00CB5DF0">
                            <w:pPr>
                              <w:jc w:val="center"/>
                            </w:pPr>
                            <w:r>
                              <w:t xml:space="preserve">Infrastructure </w:t>
                            </w:r>
                            <w:r w:rsidR="00896E9B">
                              <w:t xml:space="preserve">is accessible </w:t>
                            </w:r>
                            <w:r w:rsidR="00D5397E">
                              <w:t xml:space="preserve">through its location to multiple transport options </w:t>
                            </w:r>
                            <w:r w:rsidR="007B175F">
                              <w:t>and</w:t>
                            </w:r>
                            <w:r w:rsidR="000A0285">
                              <w:t xml:space="preserve"> </w:t>
                            </w:r>
                            <w:r w:rsidR="00702C30">
                              <w:t>the catchment they serve</w:t>
                            </w:r>
                            <w:r w:rsidR="007B175F">
                              <w:t xml:space="preserve"> with</w:t>
                            </w:r>
                            <w:r w:rsidR="00702C30">
                              <w:t xml:space="preserve"> </w:t>
                            </w:r>
                            <w:r w:rsidR="0092640A">
                              <w:t xml:space="preserve">provisions for </w:t>
                            </w:r>
                            <w:r w:rsidR="007B175F">
                              <w:t>people</w:t>
                            </w:r>
                            <w:r w:rsidR="0092640A">
                              <w:t xml:space="preserve"> with a disability</w:t>
                            </w:r>
                            <w:r w:rsidR="007B175F">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CED1C60" id="Rectangle: Rounded Corners 32" o:spid="_x0000_s1037" style="width:234.75pt;height:142.5pt;visibility:visible;mso-wrap-style:square;mso-left-percent:-10001;mso-top-percent:-10001;mso-position-horizontal:absolute;mso-position-horizontal-relative:char;mso-position-vertical:absolute;mso-position-vertical-relative:line;mso-left-percent:-10001;mso-top-percent:-10001;v-text-anchor:middle" arcsize="39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gjsQIAANYFAAAOAAAAZHJzL2Uyb0RvYy54bWysVNtu2zAMfR+wfxD0vvrSpLmgTpG16zCg&#10;aIu2Q58VWYo96DZJiZ19/Sj5km4tNmCYH2RSJI/EI5LnF60UaM+sq7UqcHaSYsQU1WWttgX++nT9&#10;YY6R80SVRGjFCnxgDl+s3r87b8yS5brSomQWAYhyy8YUuPLeLJPE0YpJ4k60YQqMXFtJPKh2m5SW&#10;NIAuRZKn6VnSaFsaqylzDnavOiNeRXzOGfV3nDvmkSgw3M3H1cZ1E9ZkdU6WW0tMVdP+GuQfbiFJ&#10;reDQEeqKeIJ2tn4FJWtqtdPcn1AtE815TVnMAbLJ0t+yeayIYTEXIMeZkSb3/2Dp7f7R3FugoTFu&#10;6UAMWbTcyvCH+6G2wLP8NM0mGB1AnOWL+aznjbUeUbDDVnaaTzGi4JHN08VsGj2SI5Kxzn9mWqIg&#10;FNjqnSof4HUiaWR/43xkr0SKSCgTUn7DiEsBb7EnAp2lizw8FQD2viANkCHQaVGX17UQUbHbzaWw&#10;CCLhidPTT2cf++Bf3IR6HRnKjo2xm232OhBODpHJka8o+YNgAU+oB8ZRXQZaYnKxlI+YhFKm/LQz&#10;VaRk3TWnKXzDYcMtYsIRMCBzSG/Ezv6E3THV+4dQFjthDE7/HjxGxJO18mOwrJW2bwEIP7DFO/+B&#10;pI6awJJvNy1wA0USXcPWRpeHe4us7lrTGXpdQ4ncEOfviYX3h66F+eLvYOFCNwXWvYRRpe2Pt/aD&#10;P7QIWDFqoLcL7L7viGUYiS8KmmeRTSZhGERlMp3loNiXls1Li9rJSw2VlMEkMzSKwd+LQeRWy2cY&#10;Q+twKpiIonB2gam3g3Lpu5kDg4yy9Tq6wQAwxN+oR0MDeCA6lPRT+0ys6fvEQ4vd6mEO9NXfPe/R&#10;N0Qqvd55zWsfjEdeewWGR6ylftCF6fRSj17Hcbz6CQAA//8DAFBLAwQUAAYACAAAACEAepkHa9wA&#10;AAAFAQAADwAAAGRycy9kb3ducmV2LnhtbEyPzU7DMBCE70i8g7VIXBC1+6sS4lSAQKI3aHvpzYm3&#10;SUS8jmKnTd6ehQtcVhrNaObbdDO4RpyxC7UnDdOJAoFUeFtTqeGwf7tfgwjRkDWNJ9QwYoBNdn2V&#10;msT6C33ieRdLwSUUEqOhirFNpAxFhc6EiW+R2Dv5zpnIsiul7cyFy10jZ0qtpDM18UJlWnypsPja&#10;9U5D/jwP491x3NL0Q76eDot+/q5Q69ub4ekRRMQh/oXhB5/RIWOm3Pdkg2g08CPx97K3WD0sQeQa&#10;ZuulApml8j999g0AAP//AwBQSwECLQAUAAYACAAAACEAtoM4kv4AAADhAQAAEwAAAAAAAAAAAAAA&#10;AAAAAAAAW0NvbnRlbnRfVHlwZXNdLnhtbFBLAQItABQABgAIAAAAIQA4/SH/1gAAAJQBAAALAAAA&#10;AAAAAAAAAAAAAC8BAABfcmVscy8ucmVsc1BLAQItABQABgAIAAAAIQCpwbgjsQIAANYFAAAOAAAA&#10;AAAAAAAAAAAAAC4CAABkcnMvZTJvRG9jLnhtbFBLAQItABQABgAIAAAAIQB6mQdr3AAAAAUBAAAP&#10;AAAAAAAAAAAAAAAAAAsFAABkcnMvZG93bnJldi54bWxQSwUGAAAAAAQABADzAAAAFAYAAAAA&#10;" fillcolor="#003e6b" strokecolor="white [3212]" strokeweight="1pt">
                <v:stroke joinstyle="miter"/>
                <v:textbox>
                  <w:txbxContent>
                    <w:p w14:paraId="67BC32DA" w14:textId="330DC06F" w:rsidR="00CB5DF0" w:rsidRPr="00DC4030" w:rsidRDefault="00CB5DF0" w:rsidP="00CB5DF0">
                      <w:pPr>
                        <w:jc w:val="center"/>
                        <w:rPr>
                          <w:b/>
                          <w:bCs/>
                        </w:rPr>
                      </w:pPr>
                      <w:r w:rsidRPr="00DC4030">
                        <w:rPr>
                          <w:b/>
                          <w:bCs/>
                        </w:rPr>
                        <w:t>Accessibility</w:t>
                      </w:r>
                    </w:p>
                    <w:p w14:paraId="54D640E5" w14:textId="72404858" w:rsidR="000D0AFC" w:rsidRPr="00CB5DF0" w:rsidRDefault="006714FD" w:rsidP="00CB5DF0">
                      <w:pPr>
                        <w:jc w:val="center"/>
                      </w:pPr>
                      <w:r>
                        <w:t xml:space="preserve">Infrastructure </w:t>
                      </w:r>
                      <w:r w:rsidR="00896E9B">
                        <w:t xml:space="preserve">is accessible </w:t>
                      </w:r>
                      <w:r w:rsidR="00D5397E">
                        <w:t xml:space="preserve">through its location to multiple transport options </w:t>
                      </w:r>
                      <w:r w:rsidR="007B175F">
                        <w:t>and</w:t>
                      </w:r>
                      <w:r w:rsidR="000A0285">
                        <w:t xml:space="preserve"> </w:t>
                      </w:r>
                      <w:r w:rsidR="00702C30">
                        <w:t>the catchment they serve</w:t>
                      </w:r>
                      <w:r w:rsidR="007B175F">
                        <w:t xml:space="preserve"> with</w:t>
                      </w:r>
                      <w:r w:rsidR="00702C30">
                        <w:t xml:space="preserve"> </w:t>
                      </w:r>
                      <w:r w:rsidR="0092640A">
                        <w:t xml:space="preserve">provisions for </w:t>
                      </w:r>
                      <w:r w:rsidR="007B175F">
                        <w:t>people</w:t>
                      </w:r>
                      <w:r w:rsidR="0092640A">
                        <w:t xml:space="preserve"> with a disability</w:t>
                      </w:r>
                      <w:r w:rsidR="007B175F">
                        <w:t>.</w:t>
                      </w:r>
                    </w:p>
                  </w:txbxContent>
                </v:textbox>
                <w10:anchorlock/>
              </v:roundrect>
            </w:pict>
          </mc:Fallback>
        </mc:AlternateContent>
      </w:r>
      <w:r w:rsidR="00CB5DF0">
        <w:rPr>
          <w:noProof/>
        </w:rPr>
        <mc:AlternateContent>
          <mc:Choice Requires="wps">
            <w:drawing>
              <wp:inline distT="0" distB="0" distL="0" distR="0" wp14:anchorId="07610A3C" wp14:editId="3F552C53">
                <wp:extent cx="2981325" cy="1809750"/>
                <wp:effectExtent l="0" t="0" r="15875" b="19050"/>
                <wp:docPr id="33" name="Rectangle: Rounded Corners 33"/>
                <wp:cNvGraphicFramePr/>
                <a:graphic xmlns:a="http://schemas.openxmlformats.org/drawingml/2006/main">
                  <a:graphicData uri="http://schemas.microsoft.com/office/word/2010/wordprocessingShape">
                    <wps:wsp>
                      <wps:cNvSpPr/>
                      <wps:spPr>
                        <a:xfrm>
                          <a:off x="3721395" y="7729870"/>
                          <a:ext cx="2981325" cy="1809750"/>
                        </a:xfrm>
                        <a:prstGeom prst="roundRect">
                          <a:avLst>
                            <a:gd name="adj" fmla="val 6092"/>
                          </a:avLst>
                        </a:prstGeom>
                        <a:solidFill>
                          <a:srgbClr val="003E6B"/>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52526234" w14:textId="512FC4DE" w:rsidR="00CB5DF0" w:rsidRPr="00030ACD" w:rsidRDefault="00CB5DF0" w:rsidP="00CB5DF0">
                            <w:pPr>
                              <w:jc w:val="center"/>
                              <w:rPr>
                                <w:b/>
                                <w:bCs/>
                              </w:rPr>
                            </w:pPr>
                            <w:r w:rsidRPr="00030ACD">
                              <w:rPr>
                                <w:b/>
                                <w:bCs/>
                              </w:rPr>
                              <w:t>Responsible provision</w:t>
                            </w:r>
                          </w:p>
                          <w:p w14:paraId="1B65CFD1" w14:textId="035161BB" w:rsidR="00836F84" w:rsidRPr="00CB5DF0" w:rsidRDefault="00836F84" w:rsidP="00CB5DF0">
                            <w:pPr>
                              <w:jc w:val="center"/>
                            </w:pPr>
                            <w:r>
                              <w:t xml:space="preserve">Infrastructure </w:t>
                            </w:r>
                            <w:r w:rsidR="00754698">
                              <w:t xml:space="preserve">is well planned for, </w:t>
                            </w:r>
                            <w:r w:rsidR="008F0881">
                              <w:t xml:space="preserve">delivered and maintained in a socially, economically and environmentally sustainable manner </w:t>
                            </w:r>
                            <w:r w:rsidR="00E77D0D">
                              <w:t>with</w:t>
                            </w:r>
                            <w:r w:rsidR="00030ACD">
                              <w:t xml:space="preserve"> partnerships explored where practical.</w:t>
                            </w:r>
                          </w:p>
                        </w:txbxContent>
                      </wps:txbx>
                      <wps:bodyPr rot="0" spcFirstLastPara="0" vertOverflow="overflow" horzOverflow="overflow" vert="horz" wrap="square" lIns="91440" tIns="108000" rIns="91440" bIns="45720" numCol="1" spcCol="0" rtlCol="0" fromWordArt="0" anchor="ctr" anchorCtr="0" forceAA="0" compatLnSpc="1">
                        <a:prstTxWarp prst="textNoShape">
                          <a:avLst/>
                        </a:prstTxWarp>
                        <a:noAutofit/>
                      </wps:bodyPr>
                    </wps:wsp>
                  </a:graphicData>
                </a:graphic>
              </wp:inline>
            </w:drawing>
          </mc:Choice>
          <mc:Fallback>
            <w:pict>
              <v:roundrect w14:anchorId="07610A3C" id="Rectangle: Rounded Corners 33" o:spid="_x0000_s1038" style="width:234.75pt;height:142.5pt;visibility:visible;mso-wrap-style:square;mso-left-percent:-10001;mso-top-percent:-10001;mso-position-horizontal:absolute;mso-position-horizontal-relative:char;mso-position-vertical:absolute;mso-position-vertical-relative:line;mso-left-percent:-10001;mso-top-percent:-10001;v-text-anchor:middle" arcsize="39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sptwIAANgFAAAOAAAAZHJzL2Uyb0RvYy54bWysVFlPGzEQfq/U/2D5vewRQg6xQSmUqhIC&#10;BFQ8O147u5Wv2k5201/fsfcILaiVqubBmdmZ+ez55ji/aKVAe2ZdrVWBs5MUI6aoLmu1LfDXp+sP&#10;c4ycJ6okQitW4ANz+GL1/t15Y5Ys15UWJbMIQJRbNqbAlfdmmSSOVkwSd6INU2Dk2kriQbXbpLSk&#10;AXQpkjxNz5JG29JYTZlz8PWqM+JVxOecUX/HuWMeiQLD23w8bTw34UxW52S5tcRUNe2fQf7hFZLU&#10;Ci4doa6IJ2hn61dQsqZWO839CdUy0ZzXlMUcIJss/S2bx4oYFnMBcpwZaXL/D5be7h/NvQUaGuOW&#10;DsSQRcutDP/wPtQWeDLLs8liitGhwLNZvpjPeuJY6xEFB/iUTXJwoOCRzdPFbBo9kiOUsc5/Zlqi&#10;IBTY6p0qH6A8kTWyv3E+0lciRST0CSm/YcSlgGLsiUBn6SIPtQLA3hekATIEOi3q8roWIip2u7kU&#10;FkEk1DidfDr72Af/4ibU68jQd2yM3Wyz14Fwc4hMjoRFyR8EC3hCPTCO6jLQEpOLvXzEJJQy5aed&#10;qSIl6545TeE3XDa8IiYcAQMyh/RG7OxP2B1TvX8IZXEUxuD078FjRLxZKz8Gy1pp+xaA8ANbvPMf&#10;SOqoCSz5dtMCN9AksZzh00aXh3uLrO5m0xl6XUOL3BDn74mF+sPYwoLxd3BwoZsC617CqNL2x1vf&#10;gz/MCFgxamC4C+y+74hlGIkvCqZnkZ2ehm0QlSydB+qRfWnaROV0OsvBonbyUkMrZbDLDI1i8Pdi&#10;ELnV8hkW0TpcCyaiKFxeYOrtoFz6buvAKqNsvY5usAIM8Tfq0dAAHpgOPf3UPhNr+kHxMGO3etgE&#10;fft39T36hkil1zuvee2D8Uhsr8D6iM3Ur7qwn17q0eu4kFc/AQAA//8DAFBLAwQUAAYACAAAACEA&#10;3UCg+90AAAAFAQAADwAAAGRycy9kb3ducmV2LnhtbEyPwU7DMBBE70j9B2srcaMOFalCiFMBEgfE&#10;pU3h0JsbL0mUeJ3Gbhr+noVLe1lpNKOZt9l6sp0YcfCNIwX3iwgEUulMQ5WCz93bXQLCB01Gd45Q&#10;wQ96WOezm0ynxp1pi2MRKsEl5FOtoA6hT6X0ZY1W+4Xrkdj7doPVgeVQSTPoM5fbTi6jaCWtbogX&#10;at3ja41lW5ysAtMGeSz8+H6Mv5LtfrNpP172rVK38+n5CUTAKVzC8IfP6JAz08GdyHjRKeBHwv9l&#10;72H1GIM4KFgmcQQyz+Q1ff4LAAD//wMAUEsBAi0AFAAGAAgAAAAhALaDOJL+AAAA4QEAABMAAAAA&#10;AAAAAAAAAAAAAAAAAFtDb250ZW50X1R5cGVzXS54bWxQSwECLQAUAAYACAAAACEAOP0h/9YAAACU&#10;AQAACwAAAAAAAAAAAAAAAAAvAQAAX3JlbHMvLnJlbHNQSwECLQAUAAYACAAAACEALpP7KbcCAADY&#10;BQAADgAAAAAAAAAAAAAAAAAuAgAAZHJzL2Uyb0RvYy54bWxQSwECLQAUAAYACAAAACEA3UCg+90A&#10;AAAFAQAADwAAAAAAAAAAAAAAAAARBQAAZHJzL2Rvd25yZXYueG1sUEsFBgAAAAAEAAQA8wAAABsG&#10;AAAAAA==&#10;" fillcolor="#003e6b" strokecolor="white [3212]" strokeweight="1pt">
                <v:stroke joinstyle="miter"/>
                <v:textbox inset=",3mm">
                  <w:txbxContent>
                    <w:p w14:paraId="52526234" w14:textId="512FC4DE" w:rsidR="00CB5DF0" w:rsidRPr="00030ACD" w:rsidRDefault="00CB5DF0" w:rsidP="00CB5DF0">
                      <w:pPr>
                        <w:jc w:val="center"/>
                        <w:rPr>
                          <w:b/>
                          <w:bCs/>
                        </w:rPr>
                      </w:pPr>
                      <w:r w:rsidRPr="00030ACD">
                        <w:rPr>
                          <w:b/>
                          <w:bCs/>
                        </w:rPr>
                        <w:t>Responsible provision</w:t>
                      </w:r>
                    </w:p>
                    <w:p w14:paraId="1B65CFD1" w14:textId="035161BB" w:rsidR="00836F84" w:rsidRPr="00CB5DF0" w:rsidRDefault="00836F84" w:rsidP="00CB5DF0">
                      <w:pPr>
                        <w:jc w:val="center"/>
                      </w:pPr>
                      <w:r>
                        <w:t xml:space="preserve">Infrastructure </w:t>
                      </w:r>
                      <w:r w:rsidR="00754698">
                        <w:t xml:space="preserve">is well planned for, </w:t>
                      </w:r>
                      <w:r w:rsidR="008F0881">
                        <w:t xml:space="preserve">delivered and maintained in a socially, economically and environmentally sustainable manner </w:t>
                      </w:r>
                      <w:r w:rsidR="00E77D0D">
                        <w:t>with</w:t>
                      </w:r>
                      <w:r w:rsidR="00030ACD">
                        <w:t xml:space="preserve"> partnerships explored where practical.</w:t>
                      </w:r>
                    </w:p>
                  </w:txbxContent>
                </v:textbox>
                <w10:anchorlock/>
              </v:roundrect>
            </w:pict>
          </mc:Fallback>
        </mc:AlternateContent>
      </w:r>
    </w:p>
    <w:bookmarkEnd w:id="8"/>
    <w:bookmarkEnd w:id="9"/>
    <w:p w14:paraId="51E0E0B2" w14:textId="77777777" w:rsidR="003201BB" w:rsidRDefault="003201BB" w:rsidP="009F5A01">
      <w:pPr>
        <w:pStyle w:val="Heading1"/>
        <w:sectPr w:rsidR="003201BB" w:rsidSect="00C47541">
          <w:pgSz w:w="11900" w:h="16840"/>
          <w:pgMar w:top="1134" w:right="1134" w:bottom="1134" w:left="1134" w:header="708" w:footer="78" w:gutter="0"/>
          <w:cols w:space="708"/>
          <w:titlePg/>
          <w:docGrid w:linePitch="360"/>
        </w:sectPr>
      </w:pPr>
    </w:p>
    <w:p w14:paraId="43E6C5E5" w14:textId="1A38BE95" w:rsidR="00013804" w:rsidRDefault="00D6100B" w:rsidP="00CB5DF0">
      <w:pPr>
        <w:pStyle w:val="Heading3"/>
      </w:pPr>
      <w:bookmarkStart w:id="21" w:name="_Toc166853658"/>
      <w:bookmarkStart w:id="22" w:name="_Toc477362183"/>
      <w:bookmarkStart w:id="23" w:name="_Toc477362307"/>
      <w:r>
        <w:lastRenderedPageBreak/>
        <w:t>2.2</w:t>
      </w:r>
      <w:r>
        <w:tab/>
      </w:r>
      <w:r w:rsidR="00CB5DF0">
        <w:t xml:space="preserve">Influencing plans and </w:t>
      </w:r>
      <w:proofErr w:type="gramStart"/>
      <w:r w:rsidR="00CB5DF0">
        <w:t>strategies</w:t>
      </w:r>
      <w:bookmarkEnd w:id="21"/>
      <w:proofErr w:type="gramEnd"/>
    </w:p>
    <w:p w14:paraId="78C50BD6" w14:textId="21EFF325" w:rsidR="00E77D0D" w:rsidRPr="0018071C" w:rsidRDefault="00E77D0D" w:rsidP="00E77D0D">
      <w:r w:rsidRPr="0018071C">
        <w:t>Strategies and plans from industry, the State Government and the City of Cockburn have informed this document and are listed below. Importantly, when further planning is undertaken for future proposals, these documents will be reviewed to ensure the most contemporary and integrated approach is undertaken. Appendix three outlines the direct implications of each document.</w:t>
      </w:r>
      <w:r w:rsidR="005D402D">
        <w:t xml:space="preserve"> Below is not the exhaustive list of documents</w:t>
      </w:r>
      <w:r w:rsidR="00652698">
        <w:t xml:space="preserve"> and further documents have been reviewed in the development of the CIP.</w:t>
      </w:r>
    </w:p>
    <w:p w14:paraId="67D69ADA" w14:textId="57840812" w:rsidR="0051254C" w:rsidRDefault="00CF02E3" w:rsidP="00013804">
      <w:pPr>
        <w:rPr>
          <w:b/>
          <w:bCs/>
        </w:rPr>
      </w:pPr>
      <w:r w:rsidRPr="00D7144B">
        <w:rPr>
          <w:b/>
          <w:bCs/>
        </w:rPr>
        <w:t xml:space="preserve">City </w:t>
      </w:r>
      <w:r w:rsidR="0051254C" w:rsidRPr="00D7144B">
        <w:rPr>
          <w:b/>
          <w:bCs/>
        </w:rPr>
        <w:t xml:space="preserve">of Cockburn </w:t>
      </w:r>
      <w:r w:rsidR="00E77D0D">
        <w:rPr>
          <w:b/>
          <w:bCs/>
        </w:rPr>
        <w:t>documents</w:t>
      </w:r>
    </w:p>
    <w:p w14:paraId="2582FADA" w14:textId="0612D125" w:rsidR="00690493" w:rsidRPr="00690493" w:rsidRDefault="00690493" w:rsidP="00013804">
      <w:pPr>
        <w:rPr>
          <w:b/>
          <w:bCs/>
        </w:rPr>
      </w:pPr>
      <w:r w:rsidRPr="00D7144B">
        <w:rPr>
          <w:b/>
          <w:bCs/>
          <w:noProof/>
        </w:rPr>
        <mc:AlternateContent>
          <mc:Choice Requires="wps">
            <w:drawing>
              <wp:inline distT="0" distB="0" distL="0" distR="0" wp14:anchorId="6A39C720" wp14:editId="2974D93C">
                <wp:extent cx="1419225" cy="609600"/>
                <wp:effectExtent l="0" t="0" r="15875" b="12700"/>
                <wp:docPr id="11" name="Rectangle: Rounded Corners 11"/>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7E0A91E3" w14:textId="18AA9A9F"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Community, Sport and Recreation Facilities Plan 2018-2033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A39C720" id="Rectangle: Rounded Corners 11" o:spid="_x0000_s1039"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paawIAAOIEAAAOAAAAZHJzL2Uyb0RvYy54bWysVN9P2zAQfp+0/8Hy+0hSSoGKFHVlTJMQ&#10;oMHEs+s4iSXb59luE/bXc3ZCWxhP0/rg3vl+f/4uF5e9VmQrnJdgSloc5ZQIw6GSpinpr8frL2eU&#10;+MBMxRQYUdJn4enl4vOni87OxQRaUJVwBJMYP+9sSdsQ7DzLPG+FZv4IrDBorMFpFlB1TVY51mF2&#10;rbJJns+yDlxlHXDhPd5eDUa6SPnrWvBwV9deBKJKir2FdLp0ruOZLS7YvHHMtpKPbbB/6EIzabDo&#10;LtUVC4xsnPwrlZbcgYc6HHHQGdS15CLNgNMU+btpHlpmRZoFwfF2B5P/f2n57fbB3juEobN+7lGM&#10;U/S10/Ef+yN9Aut5B5boA+F4WUyL88nkhBKOtll+PssTmtk+2jofvgvQJAoldbAx1U98kQQU2974&#10;gGXR/9UvVvSgZHUtlUqKa9Yr5ciWxdfLj7/NvsYHw5A3bsqQDvuZnGIHhDNkUa1YQFHbqqTeNJQw&#10;1SA9eXCp9pvoRDWxK7Nuio9qxB6vmG+HXlKCgTtaBiSwkrqkZ3n8jdHKxAlEouA46R7hKIV+3ROJ&#10;DRbHMSReraF6vnfEwUBTb/m1xLo3zId75pCXOB/uWrjDo1aAQ8MoUdKC+/PRffRHuqCVkg55joD8&#10;3jAnKFE/DBLpvJhO42IkZXpyOkHFHVrWhxaz0SvAxyhwqy1PYvQP6lWsHegnXMllrIomZjjWHqAf&#10;lVUY9g+XmovlMrnhMlgWbsyD5TF5hC4i/tg/MWdH/gRk3i287gSbv2PQ4BsjDSw3AWqZ6LXHFYkT&#10;FVykRKFx6eOmHurJa/9pWrw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K4UKWm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7E0A91E3" w14:textId="18AA9A9F"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Community, Sport and Recreation Facilities Plan 2018-2033 </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358D3866" wp14:editId="62B07769">
                <wp:extent cx="1419225" cy="609600"/>
                <wp:effectExtent l="0" t="0" r="15875" b="12700"/>
                <wp:docPr id="12" name="Rectangle: Rounded Corners 12"/>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0B9F651B" w14:textId="6EF5D196" w:rsidR="007136B8" w:rsidRPr="00690493" w:rsidRDefault="007136B8" w:rsidP="007136B8">
                            <w:pPr>
                              <w:spacing w:after="0"/>
                              <w:jc w:val="center"/>
                              <w:rPr>
                                <w:b/>
                                <w:bCs/>
                                <w:color w:val="FFFFFF" w:themeColor="background1"/>
                                <w:sz w:val="16"/>
                                <w:szCs w:val="16"/>
                              </w:rPr>
                            </w:pPr>
                            <w:r w:rsidRPr="00690493">
                              <w:rPr>
                                <w:b/>
                                <w:bCs/>
                                <w:color w:val="FFFFFF" w:themeColor="background1"/>
                                <w:sz w:val="16"/>
                                <w:szCs w:val="16"/>
                              </w:rPr>
                              <w:t xml:space="preserve">Western Suburbs Sporting Precinct Study 2018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58D3866" id="Rectangle: Rounded Corners 12" o:spid="_x0000_s1040"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FNawIAAOIEAAAOAAAAZHJzL2Uyb0RvYy54bWysVFtP2zAUfp+0/2D5fSTpSqEVKepgTJMQ&#10;oJWJZ9dxEku+7dhtwn79jp3QFsbTtD645/jcP38nF5e9VmQnwEtrSlqc5JQIw20lTVPSn483n84p&#10;8YGZiilrREmfhaeXy48fLjq3EBPbWlUJIJjE+EXnStqG4BZZ5nkrNPMn1gmDxtqCZgFVaLIKWIfZ&#10;tcomeT7LOguVA8uF93h7PRjpMuWva8HDfV17EYgqKfYW0gnp3MQzW16wRQPMtZKPbbB/6EIzabDo&#10;PtU1C4xsQf6VSksO1ts6nHCrM1vXkos0A05T5G+mWbfMiTQLguPdHib//9Lyu93aPQDC0Dm/8CjG&#10;KfoadPzH/kifwHregyX6QDheFtNiPpmcUsLRNsvnszyhmR2iHfjwTVhNolBSsFtT/cAXSUCx3a0P&#10;WBb9X/xiRW+VrG6kUkmBZnOlgOxYfL3889fZl/hgGPLKTRnSYT+TM+yAcIYsqhULKGpXldSbhhKm&#10;GqQnD5Bqv4pOVBP7MpumeK9G7PGa+XboJSUYuKNlQAIrqUt6nsffGK1MnEAkCo6THhCOUug3PZHY&#10;YDGNIfFqY6vnByBgB5p6x28k1r1lPjwwQF7ifLhr4R6PWlkc2o4SJa2F3+/dR3+kC1op6ZDnCMiv&#10;LQNBifpukEjzYjqNi5GU6enZBBU4tmyOLWarryw+RoFb7XgSo39QL2INVj/hSq5iVTQxw7H2AP2o&#10;XIVh/3CpuVitkhsug2Ph1qwdj8kjdBHxx/6JgRv5E5B5d/ZlJ9jiDYMG3xhp7GobbC0TvQ64InGi&#10;gouUKDQufdzUYz15HT5Nyz8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i6WRTW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0B9F651B" w14:textId="6EF5D196" w:rsidR="007136B8" w:rsidRPr="00690493" w:rsidRDefault="007136B8" w:rsidP="007136B8">
                      <w:pPr>
                        <w:spacing w:after="0"/>
                        <w:jc w:val="center"/>
                        <w:rPr>
                          <w:b/>
                          <w:bCs/>
                          <w:color w:val="FFFFFF" w:themeColor="background1"/>
                          <w:sz w:val="16"/>
                          <w:szCs w:val="16"/>
                        </w:rPr>
                      </w:pPr>
                      <w:r w:rsidRPr="00690493">
                        <w:rPr>
                          <w:b/>
                          <w:bCs/>
                          <w:color w:val="FFFFFF" w:themeColor="background1"/>
                          <w:sz w:val="16"/>
                          <w:szCs w:val="16"/>
                        </w:rPr>
                        <w:t xml:space="preserve">Western Suburbs Sporting Precinct Study 2018 </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668A7177" wp14:editId="26E1DB07">
                <wp:extent cx="1419225" cy="609600"/>
                <wp:effectExtent l="0" t="0" r="15875" b="12700"/>
                <wp:docPr id="13" name="Rectangle: Rounded Corners 13"/>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rgbClr val="006FBA"/>
                          </a:solidFill>
                          <a:prstDash val="solid"/>
                          <a:miter lim="800000"/>
                        </a:ln>
                        <a:effectLst/>
                      </wps:spPr>
                      <wps:txbx>
                        <w:txbxContent>
                          <w:p w14:paraId="706CA541" w14:textId="77777777"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Arts and Culture Facilities Feasibility Study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68A7177" id="Rectangle: Rounded Corners 13" o:spid="_x0000_s1041"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Y1agIAAOMEAAAOAAAAZHJzL2Uyb0RvYy54bWysVEtPGzEQvlfqf7B8L7ubhgARGxSgqSoh&#10;QIWKs+O1s5b86tjJLv31jL0LAcqpag7OjOf9+Zs9PeuNJjsBQTlb0+qgpERY7hplNzX9db/6ckxJ&#10;iMw2TDsravooAj1bfP502vm5mLjW6UYAwSQ2zDtf0zZGPy+KwFthWDhwXlg0SgeGRVRhUzTAOsxu&#10;dDEpy1nROWg8OC5CwNvLwUgXOb+UgscbKYOIRNcUe4v5hHyu01ksTtl8A8y3io9tsH/owjBlsehL&#10;qksWGdmC+iuVURxccDIecGcKJ6XiIs+A01Tlu2nuWuZFngXBCf4FpvD/0vLr3Z2/BYSh82EeUExT&#10;9BJM+sf+SJ/BenwBS/SRcLysptXJZHJICUfbrDyZlRnNYh/tIcTvwhmShJqC29rmJ75IBortrkLE&#10;suj/7JcqBqdVs1JaZwU26wsNZMfS65Vfv83O04NhyBs3bUmH/UyOsAPCGbJIahZRNL6pabAbSpje&#10;ID15hFz7TXR4W2S2Ol9+VCQ1eclCOzSTMwzkMSoig7UyNT0u02+M1jaNIDIHx1H3ECcp9uueKOyw&#10;Okwh6WrtmsdbIOAGngbPVwrrXrEQbxkgMXFAXLZ4g4fUDqd2o0RJ6+DPR/fJH/mCVko6JDoi8nvL&#10;QFCif1hk0kk1nabNyMr08GiCCry2rF9b7NZcOHyNCtfa8ywm/6ifRQnOPOBOLlNVNDHLsfaA/ahc&#10;xGEBcau5WC6zG26DZ/HK3nmekifoEuL3/QMDPxIoIvWu3fNSsPk7Cg2+KdK65TY6qTK/9rgic5KC&#10;m5Q5NG59WtXXevbaf5sWTwAAAP//AwBQSwMEFAAGAAgAAAAhAHiruDXcAAAABAEAAA8AAABkcnMv&#10;ZG93bnJldi54bWxMj8FqwzAQRO+F/IPYQm6NVIeaxrUcQoshhF7iNj0r1sY2sVZGkhPn76v20l4W&#10;hhlm3ubryfTsgs53liQ8LgQwpNrqjhoJnx/lwzMwHxRp1VtCCTf0sC5md7nKtL3SHi9VaFgsIZ8p&#10;CW0IQ8a5r1s0yi/sgBS9k3VGhShdw7VT11huep4IkXKjOooLrRrwtcX6XI1Gwni6le/d26GsKN3u&#10;zvvlTrivVMr5/bR5ARZwCn9h+MGP6FBEpqMdSXvWS4iPhN8bvSRZPgE7SlilAniR8//wxTcAAAD/&#10;/wMAUEsBAi0AFAAGAAgAAAAhALaDOJL+AAAA4QEAABMAAAAAAAAAAAAAAAAAAAAAAFtDb250ZW50&#10;X1R5cGVzXS54bWxQSwECLQAUAAYACAAAACEAOP0h/9YAAACUAQAACwAAAAAAAAAAAAAAAAAvAQAA&#10;X3JlbHMvLnJlbHNQSwECLQAUAAYACAAAACEAl31WNWoCAADjBAAADgAAAAAAAAAAAAAAAAAuAgAA&#10;ZHJzL2Uyb0RvYy54bWxQSwECLQAUAAYACAAAACEAeKu4NdwAAAAEAQAADwAAAAAAAAAAAAAAAADE&#10;BAAAZHJzL2Rvd25yZXYueG1sUEsFBgAAAAAEAAQA8wAAAM0FAAAAAA==&#10;" fillcolor="#003e6b" strokecolor="#006fba" strokeweight="1pt">
                <v:stroke joinstyle="miter"/>
                <v:textbox>
                  <w:txbxContent>
                    <w:p w14:paraId="706CA541" w14:textId="77777777"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Arts and Culture Facilities Feasibility Study </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19BD7071" wp14:editId="28BD9461">
                <wp:extent cx="1419225" cy="609600"/>
                <wp:effectExtent l="0" t="0" r="15875" b="12700"/>
                <wp:docPr id="14" name="Rectangle: Rounded Corners 14"/>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57FC1F28" w14:textId="3B9754E2"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Disability Action and Inclusion Plan 2023-2028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9BD7071" id="Rectangle: Rounded Corners 14" o:spid="_x0000_s1042"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CNawIAAOIEAAAOAAAAZHJzL2Uyb0RvYy54bWysVFtP2zAUfp+0/2D5fSTpSqEVKepgTJMQ&#10;oJWJZ9dxEku+7dhtwn79jp3QFsbTtD645/jcP38nF5e9VmQnwEtrSlqc5JQIw20lTVPSn483n84p&#10;8YGZiilrREmfhaeXy48fLjq3EBPbWlUJIJjE+EXnStqG4BZZ5nkrNPMn1gmDxtqCZgFVaLIKWIfZ&#10;tcomeT7LOguVA8uF93h7PRjpMuWva8HDfV17EYgqKfYW0gnp3MQzW16wRQPMtZKPbbB/6EIzabDo&#10;PtU1C4xsQf6VSksO1ts6nHCrM1vXkos0A05T5G+mWbfMiTQLguPdHib//9Lyu93aPQDC0Dm/8CjG&#10;KfoadPzH/kifwHregyX6QDheFtNiPpmcUsLRNsvnszyhmR2iHfjwTVhNolBSsFtT/cAXSUCx3a0P&#10;WBb9X/xiRW+VrG6kUkmBZnOlgOxYfL3889fZl/hgGPLKTRnSYT+TM+yAcIYsqhULKGpXldSbhhKm&#10;GqQnD5Bqv4pOVBP7MpumeK9G7PGa+XboJSUYuKNlQAIrqUt6nsffGK1MnEAkCo6THhCOUug3PZHY&#10;YDGLIfFqY6vnByBgB5p6x28k1r1lPjwwQF7ifLhr4R6PWlkc2o4SJa2F3+/dR3+kC1op6ZDnCMiv&#10;LQNBifpukEjzYjqNi5GU6enZBBU4tmyOLWarryw+RoFb7XgSo39QL2INVj/hSq5iVTQxw7H2AP2o&#10;XIVh/3CpuVitkhsug2Ph1qwdj8kjdBHxx/6JgRv5E5B5d/ZlJ9jiDYMG3xhp7GobbC0TvQ64InGi&#10;gouUKDQufdzUYz15HT5Nyz8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ZmZwjW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57FC1F28" w14:textId="3B9754E2"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Disability Action and Inclusion Plan 2023-2028 </w:t>
                      </w:r>
                    </w:p>
                  </w:txbxContent>
                </v:textbox>
                <w10:anchorlock/>
              </v:roundrect>
            </w:pict>
          </mc:Fallback>
        </mc:AlternateContent>
      </w:r>
    </w:p>
    <w:p w14:paraId="6FC933A5" w14:textId="77777777" w:rsidR="00690493" w:rsidRPr="00690493" w:rsidRDefault="00690493" w:rsidP="00690493">
      <w:pPr>
        <w:rPr>
          <w:b/>
          <w:bCs/>
        </w:rPr>
      </w:pPr>
      <w:r w:rsidRPr="00D7144B">
        <w:rPr>
          <w:b/>
          <w:bCs/>
          <w:noProof/>
        </w:rPr>
        <mc:AlternateContent>
          <mc:Choice Requires="wps">
            <w:drawing>
              <wp:inline distT="0" distB="0" distL="0" distR="0" wp14:anchorId="14CF281F" wp14:editId="0BF22821">
                <wp:extent cx="1419225" cy="609600"/>
                <wp:effectExtent l="0" t="0" r="15875" b="12700"/>
                <wp:docPr id="757274520" name="Rectangle: Rounded Corners 757274520"/>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rgbClr val="006FBA"/>
                          </a:solidFill>
                          <a:prstDash val="solid"/>
                          <a:miter lim="800000"/>
                        </a:ln>
                        <a:effectLst/>
                      </wps:spPr>
                      <wps:txbx>
                        <w:txbxContent>
                          <w:p w14:paraId="2CDE3E62" w14:textId="20DB706B"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Land Management Strategy 2017-2022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4CF281F" id="Rectangle: Rounded Corners 757274520" o:spid="_x0000_s1043"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f1agIAAOMEAAAOAAAAZHJzL2Uyb0RvYy54bWysVEtPGzEQvlfqf7B8L7ubhgARGxSgqSoh&#10;QIWKs+O1s5b86tjJLv31jL0LAcqpag7OjOf9+Zs9PeuNJjsBQTlb0+qgpERY7hplNzX9db/6ckxJ&#10;iMw2TDsravooAj1bfP502vm5mLjW6UYAwSQ2zDtf0zZGPy+KwFthWDhwXlg0SgeGRVRhUzTAOsxu&#10;dDEpy1nROWg8OC5CwNvLwUgXOb+UgscbKYOIRNcUe4v5hHyu01ksTtl8A8y3io9tsH/owjBlsehL&#10;qksWGdmC+iuVURxccDIecGcKJ6XiIs+A01Tlu2nuWuZFngXBCf4FpvD/0vLr3Z2/BYSh82EeUExT&#10;9BJM+sf+SJ/BenwBS/SRcLysptXJZHJICUfbrDyZlRnNYh/tIcTvwhmShJqC29rmJ75IBortrkLE&#10;suj/7JcqBqdVs1JaZwU26wsNZMfS65Vfv83O04NhyBs3bUmH/UyOsAPCGbJIahZRNL6pabAbSpje&#10;ID15hFz7TXR4W2S2Ol9+VCQ1eclCOzSTMwzkMSoig7UyNT0u02+M1jaNIDIHx1H3ECcp9uueKOyw&#10;Okoh6WrtmsdbIOAGngbPVwrrXrEQbxkgMXFAXLZ4g4fUDqd2o0RJ6+DPR/fJH/mCVko6JDoi8nvL&#10;QFCif1hk0kk1nabNyMr08GiCCry2rF9b7NZcOHyNCtfa8ywm/6ifRQnOPOBOLlNVNDHLsfaA/ahc&#10;xGEBcau5WC6zG26DZ/HK3nmekifoEuL3/QMDPxIoIvWu3fNSsPk7Cg2+KdK65TY6qTK/9rgic5KC&#10;m5Q5NG59WtXXevbaf5sWTwAAAP//AwBQSwMEFAAGAAgAAAAhAHiruDXcAAAABAEAAA8AAABkcnMv&#10;ZG93bnJldi54bWxMj8FqwzAQRO+F/IPYQm6NVIeaxrUcQoshhF7iNj0r1sY2sVZGkhPn76v20l4W&#10;hhlm3ubryfTsgs53liQ8LgQwpNrqjhoJnx/lwzMwHxRp1VtCCTf0sC5md7nKtL3SHi9VaFgsIZ8p&#10;CW0IQ8a5r1s0yi/sgBS9k3VGhShdw7VT11huep4IkXKjOooLrRrwtcX6XI1Gwni6le/d26GsKN3u&#10;zvvlTrivVMr5/bR5ARZwCn9h+MGP6FBEpqMdSXvWS4iPhN8bvSRZPgE7SlilAniR8//wxTcAAAD/&#10;/wMAUEsBAi0AFAAGAAgAAAAhALaDOJL+AAAA4QEAABMAAAAAAAAAAAAAAAAAAAAAAFtDb250ZW50&#10;X1R5cGVzXS54bWxQSwECLQAUAAYACAAAACEAOP0h/9YAAACUAQAACwAAAAAAAAAAAAAAAAAvAQAA&#10;X3JlbHMvLnJlbHNQSwECLQAUAAYACAAAACEAer639WoCAADjBAAADgAAAAAAAAAAAAAAAAAuAgAA&#10;ZHJzL2Uyb0RvYy54bWxQSwECLQAUAAYACAAAACEAeKu4NdwAAAAEAQAADwAAAAAAAAAAAAAAAADE&#10;BAAAZHJzL2Rvd25yZXYueG1sUEsFBgAAAAAEAAQA8wAAAM0FAAAAAA==&#10;" fillcolor="#003e6b" strokecolor="#006fba" strokeweight="1pt">
                <v:stroke joinstyle="miter"/>
                <v:textbox>
                  <w:txbxContent>
                    <w:p w14:paraId="2CDE3E62" w14:textId="20DB706B"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Land Management Strategy 2017-2022 </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2366BC51" wp14:editId="1194CA0D">
                <wp:extent cx="1419225" cy="609600"/>
                <wp:effectExtent l="0" t="0" r="15875" b="12700"/>
                <wp:docPr id="394361415" name="Rectangle: Rounded Corners 394361415"/>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650C107D" w14:textId="4E11B77E"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Asset Management Strategy 2017-2024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366BC51" id="Rectangle: Rounded Corners 394361415" o:spid="_x0000_s1044"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aiawIAAOIEAAAOAAAAZHJzL2Uyb0RvYy54bWysVFtP2zAUfp+0/2D5fSTpSikVKerKmCYh&#10;QCsTz67jJJZ827HbhP36HTuhBcbTtD645/jcP38nF5e9VmQvwEtrSlqc5JQIw20lTVPSnw/Xn+aU&#10;+MBMxZQ1oqRPwtPL5ccPF51biIltraoEEExi/KJzJW1DcIss87wVmvkT64RBY21Bs4AqNFkFrMPs&#10;WmWTPJ9lnYXKgeXCe7y9Gox0mfLXteDhrq69CESVFHsL6YR0buOZLS/YogHmWsnHNtg/dKGZNFj0&#10;kOqKBUZ2IP9KpSUH620dTrjVma1ryUWaAacp8jfTbFrmRJoFwfHuAJP/f2n57X7j7gFh6JxfeBTj&#10;FH0NOv5jf6RPYD0dwBJ9IBwvi2lxPpmcUsLRNsvPZ3lCMztGO/Dhm7CaRKGkYHem+oEvkoBi+xsf&#10;sCz6P/vFit4qWV1LpZICzXatgOxZfL3889fZl/hgGPLKTRnSYT+TM+yAcIYsqhULKGpXldSbhhKm&#10;GqQnD5Bqv4pOVBOHMtumeK9G7PGK+XboJSUYuKNlQAIrqUs6z+NvjFYmTiASBcdJjwhHKfTbnkhs&#10;sJjHkHi1tdXTPRCwA02949cS694wH+4ZIC9xPty1cIdHrSwObUeJktbC7/fuoz/SBa2UdMhzBOTX&#10;joGgRH03SKTzYjqNi5GU6enZBBV4adm+tJidXlt8jAK32vEkRv+gnsUarH7ElVzFqmhihmPtAfpR&#10;WYdh/3CpuVitkhsug2Phxmwcj8kjdBHxh/6RgRv5E5B5t/Z5J9jiDYMG3xhp7GoXbC0TvY64InGi&#10;gouUKDQufdzUl3ryOn6aln8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JidGom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650C107D" w14:textId="4E11B77E"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Asset Management Strategy 2017-2024 </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0D51B3DE" wp14:editId="780B0930">
                <wp:extent cx="1419225" cy="609600"/>
                <wp:effectExtent l="0" t="0" r="15875" b="12700"/>
                <wp:docPr id="1495047314" name="Rectangle: Rounded Corners 1495047314"/>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1AE171EA" w14:textId="17821898"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Community Development Strategy 2021-2025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D51B3DE" id="Rectangle: Rounded Corners 1495047314" o:spid="_x0000_s1045"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4vawIAAOIEAAAOAAAAZHJzL2Uyb0RvYy54bWysVFtP2zAUfp+0/2D5fSTpSqEVKeraMU1C&#10;gAYTz67jJJZ827HbhP36HTuhBcbTtD645/jcP38nF5e9VmQvwEtrSlqc5JQIw20lTVPSnw9Xn84p&#10;8YGZiilrREmfhKeXy48fLjq3EBPbWlUJIJjE+EXnStqG4BZZ5nkrNPMn1gmDxtqCZgFVaLIKWIfZ&#10;tcomeT7LOguVA8uF93i7GYx0mfLXteDhtq69CESVFHsL6YR0buOZLS/YogHmWsnHNtg/dKGZNFj0&#10;kGrDAiM7kH+l0pKD9bYOJ9zqzNa15CLNgNMU+Ztp7lvmRJoFwfHuAJP/f2n5zf7e3QHC0Dm/8CjG&#10;KfoadPzH/kifwHo6gCX6QDheFtNiPpmcUsLRNsvnszyhmR2jHfjwTVhNolBSsDtT/cAXSUCx/bUP&#10;WBb9n/1iRW+VrK6kUkmBZrtWQPYsvl7++evsS3wwDHnlpgzpsJ/JGXZAOEMW1YoFFLWrSupNQwlT&#10;DdKTB0i1X0UnqolDmW1TvFcj9rhhvh16SQkG7mgZkMBK6pKe5/E3RisTJxCJguOkR4SjFPptTyQ2&#10;WMxjSLza2urpDgjYgabe8SuJda+ZD3cMkJc4H+5auMWjVhaHtqNESWvh93v30R/pglZKOuQ5AvJr&#10;x0BQor4bJNK8mE7jYiRleno2QQVeWrYvLWan1xYfo8CtdjyJ0T+oZ7EGqx9xJVexKpqY4Vh7gH5U&#10;1mHYP1xqLlar5IbL4Fi4NveOx+QRuoj4Q//IwI38Cci8G/u8E2zxhkGDb4w0drULtpaJXkdckThR&#10;wUVKFBqXPm7qSz15HT9Nyz8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8EWOL2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1AE171EA" w14:textId="17821898"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Community Development Strategy 2021-2025 </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208B042E" wp14:editId="0EBF9B5D">
                <wp:extent cx="1419225" cy="609600"/>
                <wp:effectExtent l="0" t="0" r="15875" b="12700"/>
                <wp:docPr id="1433379839" name="Rectangle: Rounded Corners 1433379839"/>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55DBE411" w14:textId="231FD320"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Reconciliation Action Plan 2023-2025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08B042E" id="Rectangle: Rounded Corners 1433379839" o:spid="_x0000_s1046"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WmawIAAOIEAAAOAAAAZHJzL2Uyb0RvYy54bWysVN9P2zAQfp+0/8Hy+0jSlUIrUtTBmCYh&#10;QCsTz67jJJZsn2e7Tdhfv7MT2sJ4mtYH9873+/N3ubjstSI74bwEU9LiJKdEGA6VNE1Jfz7efDqn&#10;xAdmKqbAiJI+C08vlx8/XHR2ISbQgqqEI5jE+EVnS9qGYBdZ5nkrNPMnYIVBYw1Os4Cqa7LKsQ6z&#10;a5VN8nyWdeAq64AL7/H2ejDSZcpf14KH+7r2IhBVUuwtpNOlcxPPbHnBFo1jtpV8bIP9QxeaSYNF&#10;96muWWBk6+RfqbTkDjzU4YSDzqCuJRdpBpymyN9Ms26ZFWkWBMfbPUz+/6Xld7u1fXAIQ2f9wqMY&#10;p+hrp+M/9kf6BNbzHizRB8LxspgW88nklBKOtlk+n+UJzewQbZ0P3wRoEoWSOtia6ge+SAKK7W59&#10;wLLo/+IXK3pQsrqRSiXFNZsr5ciOxdfLP3+dfYkPhiGv3JQhHfYzOcMOCGfIolqxgKK2VUm9aShh&#10;qkF68uBS7VfRiWpiX2bTFO/ViD1eM98OvaQEA3e0DEhgJXVJz/P4G6OViROIRMFx0gPCUQr9picS&#10;G5ykkHi1ger5wREHA0295TcS694yHx6YQ17ifLhr4R6PWgEODaNESQvu93v30R/pglZKOuQ5AvJr&#10;y5ygRH03SKR5MZ3GxUjK9PQMuyHu2LI5tpitvgJ8jAK32vIkRv+gXsTagX7ClVzFqmhihmPtAfpR&#10;uQrD/uFSc7FaJTdcBsvCrVlbHpNH6CLij/0Tc3bkT0Dm3cHLTrDFGwYNvjHSwGoboJaJXgdckThR&#10;wUVKFBqXPm7qsZ68Dp+m5R8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leRlpm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55DBE411" w14:textId="231FD320"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Reconciliation Action Plan 2023-2025</w:t>
                      </w:r>
                    </w:p>
                  </w:txbxContent>
                </v:textbox>
                <w10:anchorlock/>
              </v:roundrect>
            </w:pict>
          </mc:Fallback>
        </mc:AlternateContent>
      </w:r>
    </w:p>
    <w:p w14:paraId="194972F7" w14:textId="77777777" w:rsidR="00690493" w:rsidRPr="00690493" w:rsidRDefault="00690493" w:rsidP="00690493">
      <w:pPr>
        <w:rPr>
          <w:b/>
          <w:bCs/>
        </w:rPr>
      </w:pPr>
      <w:r w:rsidRPr="00D7144B">
        <w:rPr>
          <w:b/>
          <w:bCs/>
          <w:noProof/>
        </w:rPr>
        <mc:AlternateContent>
          <mc:Choice Requires="wps">
            <w:drawing>
              <wp:inline distT="0" distB="0" distL="0" distR="0" wp14:anchorId="31CC3211" wp14:editId="1956C92D">
                <wp:extent cx="1419225" cy="609600"/>
                <wp:effectExtent l="0" t="0" r="15875" b="12700"/>
                <wp:docPr id="131552619" name="Rectangle: Rounded Corners 131552619"/>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6F6E6F0E" w14:textId="2ED59FDB"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Library Services Strategy 2020-2025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1CC3211" id="Rectangle: Rounded Corners 131552619" o:spid="_x0000_s1047"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0ragIAAOIEAAAOAAAAZHJzL2Uyb0RvYy54bWysVEtPGzEQvlfqf7B8L/toCBCxQSmUqhIC&#10;VKg4O17vriW/OnayS399x94lCZRT1RycGc/78zd7fjFoRbYCvLSmosVRTokw3NbStBX9+Xj96ZQS&#10;H5ipmbJGVPRZeHqx/PjhvHcLUdrOqloAwSTGL3pX0S4Et8gyzzuhmT+yThg0NhY0C6hCm9XAesyu&#10;VVbm+TzrLdQOLBfe4+3VaKTLlL9pBA93TeNFIKqi2FtIJ6RzHc9sec4WLTDXST61wf6hC82kwaK7&#10;VFcsMLIB+VcqLTlYb5twxK3ObNNILtIMOE2Rv5nmoWNOpFkQHO92MPn/l5bfbh/cPSAMvfMLj2Kc&#10;YmhAx3/sjwwJrOcdWGIIhONlMSvOyvKYEo62eX42zxOa2T7agQ/fhNUkChUFuzH1D3yRBBTb3viA&#10;ZdH/xS9W9FbJ+loqlRRo15cKyJbF18s/f51/iQ+GIa/clCE99lOeYAeEM2RRo1hAUbu6ot60lDDV&#10;Ij15gFT7VXSimtiVWbfFezVij1fMd2MvKcHIHS0DElhJXdHTPP6maGXiBCJRcJp0j3CUwrAeiMQG&#10;y1QwXq1t/XwPBOxIU+/4tcS6N8yHewbIS5wPdy3c4dEoi0PbSaKks/D7vfvoj3RBKyU98hwB+bVh&#10;IChR3w0S6ayYzeJiJGV2fFKiAoeW9aHFbPSlxccocKsdT2L0D+pFbMDqJ1zJVayKJmY41h6hn5TL&#10;MO4fLjUXq1Vyw2VwLNyYB8dj8ghdRPxxeGLgJv4EZN6tfdkJtnjDoNE3Rhq72gTbyESvPa5InKjg&#10;IiUKTUsfN/VQT177T9PyDwAAAP//AwBQSwMEFAAGAAgAAAAhAL2kJU/bAAAABAEAAA8AAABkcnMv&#10;ZG93bnJldi54bWxMj0FLxDAQhe+C/yGM4M1NrbhobbpsLXoRhF0V9DZtxqbYTEqS3a3/3rgXvQw8&#10;3uO9b8rVbEexJx8GxwouFxkI4s7pgXsFry8PFzcgQkTWODomBd8UYFWdnpRYaHfgDe23sRephEOB&#10;CkyMUyFl6AxZDAs3ESfv03mLMUnfS+3xkMrtKPMsW0qLA6cFgxPdG+q+tjuroPUbW6/fHp+5np8a&#10;NLGp3z8apc7P5vUdiEhz/AvDL35ChyoxtW7HOohRQXokHm/y8vzqGkSr4HaZgaxK+R+++gEAAP//&#10;AwBQSwECLQAUAAYACAAAACEAtoM4kv4AAADhAQAAEwAAAAAAAAAAAAAAAAAAAAAAW0NvbnRlbnRf&#10;VHlwZXNdLnhtbFBLAQItABQABgAIAAAAIQA4/SH/1gAAAJQBAAALAAAAAAAAAAAAAAAAAC8BAABf&#10;cmVscy8ucmVsc1BLAQItABQABgAIAAAAIQBDhq0ragIAAOIEAAAOAAAAAAAAAAAAAAAAAC4CAABk&#10;cnMvZTJvRG9jLnhtbFBLAQItABQABgAIAAAAIQC9pCVP2wAAAAQBAAAPAAAAAAAAAAAAAAAAAMQE&#10;AABkcnMvZG93bnJldi54bWxQSwUGAAAAAAQABADzAAAAzAUAAAAA&#10;" fillcolor="#003e6b" strokecolor="white [3212]" strokeweight="1pt">
                <v:stroke joinstyle="miter"/>
                <v:textbox>
                  <w:txbxContent>
                    <w:p w14:paraId="6F6E6F0E" w14:textId="2ED59FDB"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Library Services Strategy 2020-2025</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5F0CD1E2" wp14:editId="42BC2C20">
                <wp:extent cx="1419225" cy="609600"/>
                <wp:effectExtent l="0" t="0" r="15875" b="12700"/>
                <wp:docPr id="259527380" name="Rectangle: Rounded Corners 259527380"/>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000411E6" w14:textId="0400DDF3"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Public Open Space Strategy 2014-2024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F0CD1E2" id="Rectangle: Rounded Corners 259527380" o:spid="_x0000_s1048"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4RmawIAAOIEAAAOAAAAZHJzL2Uyb0RvYy54bWysVEtPGzEQvlfqf7B8L/toCBCxQSmUqhIC&#10;VKg4O17vriXb49pOdumv79i7JIFyqpqDM+N5f/5mzy8GrchWOC/BVLQ4yikRhkMtTVvRn4/Xn04p&#10;8YGZmikwoqLPwtOL5ccP571diBI6ULVwBJMYv+htRbsQ7CLLPO+EZv4IrDBobMBpFlB1bVY71mN2&#10;rbIyz+dZD662DrjwHm+vRiNdpvxNI3i4axovAlEVxd5COl061/HMluds0TpmO8mnNtg/dKGZNFh0&#10;l+qKBUY2Tv6VSkvuwEMTjjjoDJpGcpFmwGmK/M00Dx2zIs2C4Hi7g8n/v7T8dvtg7x3C0Fu/8CjG&#10;KYbG6fiP/ZEhgfW8A0sMgXC8LGbFWVkeU8LRNs/P5nlCM9tHW+fDNwGaRKGiDjam/oEvkoBi2xsf&#10;sCz6v/jFih6UrK+lUklx7fpSObJl8fXyz1/nX+KDYcgrN2VIj/2UJ9gB4QxZ1CgWUNS2rqg3LSVM&#10;tUhPHlyq/So6UU3syqzb4r0asccr5ruxl5Rg5I6WAQmspK7oaR5/U7QycQKRKDhNukc4SmFYD0Ri&#10;g2UZQ+LVGurne0ccjDT1ll9LrHvDfLhnDnmJ8+GuhTs8GgU4NEwSJR243+/dR3+kC1op6ZHnCMiv&#10;DXOCEvXdIJHOitksLkZSZscnJSru0LI+tJiNvgR8jAK32vIkRv+gXsTGgX7ClVzFqmhihmPtEfpJ&#10;uQzj/uFSc7FaJTdcBsvCjXmwPCaP0EXEH4cn5uzEn4DMu4WXnWCLNwwafWOkgdUmQCMTvfa4InGi&#10;gouUKDQtfdzUQz157T9Nyz8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eCeEZm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000411E6" w14:textId="0400DDF3"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Public Open Space Strategy 2014-2024</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75D51374" wp14:editId="362EB92B">
                <wp:extent cx="1419225" cy="609600"/>
                <wp:effectExtent l="0" t="0" r="15875" b="12700"/>
                <wp:docPr id="1599816673" name="Rectangle: Rounded Corners 1599816673"/>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2CFDCBD7" w14:textId="5EDFB89C"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Children and Families Strategy 2016-2021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5D51374" id="Rectangle: Rounded Corners 1599816673" o:spid="_x0000_s1049"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zragIAAOIEAAAOAAAAZHJzL2Uyb0RvYy54bWysVEtPGzEQvlfqf7B8L/sgBIjYoBRKVQkB&#10;KlScHa9315JfHTvZpb+esXdJgHKqmoMz43l//mbPzgetyFaAl9ZUtDjIKRGG21qatqK/Hq6+nFDi&#10;AzM1U9aIij4JT8+Xnz+d9W4hSttZVQsgmMT4Re8q2oXgFlnmeSc08wfWCYPGxoJmAVVosxpYj9m1&#10;yso8n2e9hdqB5cJ7vL0cjXSZ8jeN4OG2abwIRFUUewvphHSu45ktz9iiBeY6yac22D90oZk0WHSX&#10;6pIFRjYg/0qlJQfrbRMOuNWZbRrJRZoBpynyd9Pcd8yJNAuC490OJv//0vKb7b27A4Shd37hUYxT&#10;DA3o+I/9kSGB9bQDSwyBcLwsZsVpWR5RwtE2z0/neUIz20c78OG7sJpEoaJgN6b+iS+SgGLbax+w&#10;LPq/+MWK3ipZX0mlkgLt+kIB2bL4evnht/nX+GAY8sZNGdJjP+UxdkA4QxY1igUUtasr6k1LCVMt&#10;0pMHSLXfRCeqiV2ZdVt8VCP2eMl8N/aSEozc0TIggZXUFT3J42+KViZOIBIFp0n3CEcpDOuBSGyw&#10;PIwh8Wpt66c7IGBHmnrHryTWvWY+3DFAXuJ8uGvhFo9GWRzaThIlnYU/H91Hf6QLWinpkecIyO8N&#10;A0GJ+mGQSKfFbBYXIymzo+MSFXhtWb+2mI2+sPgYBW6140mM/kG9iA1Y/YgruYpV0cQMx9oj9JNy&#10;Ecb9w6XmYrVKbrgMjoVrc+94TB6hi4g/DI8M3MSfgMy7sS87wRbvGDT6xkhjV5tgG5notccViRMV&#10;XKREoWnp46a+1pPX/tO0fAYAAP//AwBQSwMEFAAGAAgAAAAhAL2kJU/bAAAABAEAAA8AAABkcnMv&#10;ZG93bnJldi54bWxMj0FLxDAQhe+C/yGM4M1NrbhobbpsLXoRhF0V9DZtxqbYTEqS3a3/3rgXvQw8&#10;3uO9b8rVbEexJx8GxwouFxkI4s7pgXsFry8PFzcgQkTWODomBd8UYFWdnpRYaHfgDe23sRephEOB&#10;CkyMUyFl6AxZDAs3ESfv03mLMUnfS+3xkMrtKPMsW0qLA6cFgxPdG+q+tjuroPUbW6/fHp+5np8a&#10;NLGp3z8apc7P5vUdiEhz/AvDL35ChyoxtW7HOohRQXokHm/y8vzqGkSr4HaZgaxK+R+++gEAAP//&#10;AwBQSwECLQAUAAYACAAAACEAtoM4kv4AAADhAQAAEwAAAAAAAAAAAAAAAAAAAAAAW0NvbnRlbnRf&#10;VHlwZXNdLnhtbFBLAQItABQABgAIAAAAIQA4/SH/1gAAAJQBAAALAAAAAAAAAAAAAAAAAC8BAABf&#10;cmVscy8ucmVsc1BLAQItABQABgAIAAAAIQCuRUzragIAAOIEAAAOAAAAAAAAAAAAAAAAAC4CAABk&#10;cnMvZTJvRG9jLnhtbFBLAQItABQABgAIAAAAIQC9pCVP2wAAAAQBAAAPAAAAAAAAAAAAAAAAAMQE&#10;AABkcnMvZG93bnJldi54bWxQSwUGAAAAAAQABADzAAAAzAUAAAAA&#10;" fillcolor="#003e6b" strokecolor="white [3212]" strokeweight="1pt">
                <v:stroke joinstyle="miter"/>
                <v:textbox>
                  <w:txbxContent>
                    <w:p w14:paraId="2CFDCBD7" w14:textId="5EDFB89C"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Children and Families Strategy 2016-2021</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75988271" wp14:editId="5EF15BC1">
                <wp:extent cx="1419225" cy="609600"/>
                <wp:effectExtent l="0" t="0" r="15875" b="12700"/>
                <wp:docPr id="1499691806" name="Rectangle: Rounded Corners 1499691806"/>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525F03E7" w14:textId="117FFA94"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Age Friendly Strategy 2016-2021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5988271" id="Rectangle: Rounded Corners 1499691806" o:spid="_x0000_s1050"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f8agIAAOIEAAAOAAAAZHJzL2Uyb0RvYy54bWysVEtPGzEQvlfqf7B8L/toCBCxQSmUqhIC&#10;VKg4O17vriW/OnayS399x94lCZRT1RycGc/78zd7fjFoRbYCvLSmosVRTokw3NbStBX9+Xj96ZQS&#10;H5ipmbJGVPRZeHqx/PjhvHcLUdrOqloAwSTGL3pX0S4Et8gyzzuhmT+yThg0NhY0C6hCm9XAesyu&#10;VVbm+TzrLdQOLBfe4+3VaKTLlL9pBA93TeNFIKqi2FtIJ6RzHc9sec4WLTDXST61wf6hC82kwaK7&#10;VFcsMLIB+VcqLTlYb5twxK3ObNNILtIMOE2Rv5nmoWNOpFkQHO92MPn/l5bfbh/cPSAMvfMLj2Kc&#10;YmhAx3/sjwwJrOcdWGIIhONlMSvOyvKYEo62eX42zxOa2T7agQ/fhNUkChUFuzH1D3yRBBTb3viA&#10;ZdH/xS9W9FbJ+loqlRRo15cKyJbF18s/f51/iQ+GIa/clCE99lOeYAeEM2RRo1hAUbu6ot60lDDV&#10;Ij15gFT7VXSimtiVWbfFezVij1fMd2MvKcHIHS0DElhJXdHTPP6maGXiBCJRcJp0j3CUwrAeiMQG&#10;y1kMiVdrWz/fAwE70tQ7fi2x7g3z4Z4B8hLnw10Ld3g0yuLQdpIo6Sz8fu8++iNd0EpJjzxHQH5t&#10;GAhK1HeDRDorZrO4GEmZHZ+UqMChZX1oMRt9afExCtxqx5MY/YN6ERuw+glXchWrookZjrVH6Cfl&#10;Moz7h0vNxWqV3HAZHAs35sHxmDxCFxF/HJ4YuIk/AZl3a192gi3eMGj0jZHGrjbBNjLRa48rEicq&#10;uEiJQtPSx0091JPX/tO0/AMAAP//AwBQSwMEFAAGAAgAAAAhAL2kJU/bAAAABAEAAA8AAABkcnMv&#10;ZG93bnJldi54bWxMj0FLxDAQhe+C/yGM4M1NrbhobbpsLXoRhF0V9DZtxqbYTEqS3a3/3rgXvQw8&#10;3uO9b8rVbEexJx8GxwouFxkI4s7pgXsFry8PFzcgQkTWODomBd8UYFWdnpRYaHfgDe23sRephEOB&#10;CkyMUyFl6AxZDAs3ESfv03mLMUnfS+3xkMrtKPMsW0qLA6cFgxPdG+q+tjuroPUbW6/fHp+5np8a&#10;NLGp3z8apc7P5vUdiEhz/AvDL35ChyoxtW7HOohRQXokHm/y8vzqGkSr4HaZgaxK+R+++gEAAP//&#10;AwBQSwECLQAUAAYACAAAACEAtoM4kv4AAADhAQAAEwAAAAAAAAAAAAAAAAAAAAAAW0NvbnRlbnRf&#10;VHlwZXNdLnhtbFBLAQItABQABgAIAAAAIQA4/SH/1gAAAJQBAAALAAAAAAAAAAAAAAAAAC8BAABf&#10;cmVscy8ucmVsc1BLAQItABQABgAIAAAAIQAOZdf8agIAAOIEAAAOAAAAAAAAAAAAAAAAAC4CAABk&#10;cnMvZTJvRG9jLnhtbFBLAQItABQABgAIAAAAIQC9pCVP2wAAAAQBAAAPAAAAAAAAAAAAAAAAAMQE&#10;AABkcnMvZG93bnJldi54bWxQSwUGAAAAAAQABADzAAAAzAUAAAAA&#10;" fillcolor="#003e6b" strokecolor="white [3212]" strokeweight="1pt">
                <v:stroke joinstyle="miter"/>
                <v:textbox>
                  <w:txbxContent>
                    <w:p w14:paraId="525F03E7" w14:textId="117FFA94"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Age Friendly Strategy 2016-2021</w:t>
                      </w:r>
                    </w:p>
                  </w:txbxContent>
                </v:textbox>
                <w10:anchorlock/>
              </v:roundrect>
            </w:pict>
          </mc:Fallback>
        </mc:AlternateContent>
      </w:r>
    </w:p>
    <w:p w14:paraId="2069657B" w14:textId="63FA7411" w:rsidR="00E06450" w:rsidRPr="00690493" w:rsidRDefault="00690493" w:rsidP="00013804">
      <w:pPr>
        <w:rPr>
          <w:b/>
          <w:bCs/>
        </w:rPr>
      </w:pPr>
      <w:r w:rsidRPr="00D7144B">
        <w:rPr>
          <w:b/>
          <w:bCs/>
          <w:noProof/>
        </w:rPr>
        <mc:AlternateContent>
          <mc:Choice Requires="wps">
            <w:drawing>
              <wp:inline distT="0" distB="0" distL="0" distR="0" wp14:anchorId="462AC28F" wp14:editId="4D5F8568">
                <wp:extent cx="1419225" cy="609600"/>
                <wp:effectExtent l="0" t="0" r="15875" b="12700"/>
                <wp:docPr id="90425374" name="Rectangle: Rounded Corners 90425374"/>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1A2E878F" w14:textId="2F11FABF"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Climate Change Strategy 2020-2030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2AC28F" id="Rectangle: Rounded Corners 90425374" o:spid="_x0000_s1051"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x9xbAIAAOIEAAAOAAAAZHJzL2Uyb0RvYy54bWysVFtP2zAUfp+0/2D5fSTpSoGKFHUwpkkI&#10;0GDi2XXsxJLt49luE/brd+yEchlP0/rgnuNz//ydnJ4NRpOd8EGBrWl1UFIiLIdG2bamP+8vPx1T&#10;EiKzDdNgRU0fRaBnq48fTnu3FDPoQDfCE0xiw7J3Ne1idMuiCLwThoUDcMKiUYI3LKLq26LxrMfs&#10;RhezslwUPfjGeeAiBLy9GI10lfNLKXi8kTKISHRNsbeYT5/PTTqL1Slbtp65TvGpDfYPXRimLBbd&#10;p7pgkZGtV3+lMop7CCDjAQdTgJSKizwDTlOVb6a565gTeRYEJ7g9TOH/peXXuzt36xGG3oVlQDFN&#10;MUhv0j/2R4YM1uMeLDFEwvGymlcns9khJRxti/JkUWY0i+do50P8JsCQJNTUw9Y2P/BFMlBsdxUi&#10;lkX/J79UMYBWzaXSOiu+3ZxrT3YsvV75+eviS3owDHnlpi3psZ/ZEXZAOEMWSc0iisY1NQ22pYTp&#10;FunJo8+1X0Vnqol9mU1bvVcj9XjBQjf2khOM3DEqIoG1MjU9LtNvitY2TSAyBadJnxFOUhw2A1HY&#10;IGI4wb+B5vHWEw8jTYPjlwrrXrEQb5lHXuJ8uGvxBg+pAYeGSaKkA//7vfvkj3RBKyU98hwB+bVl&#10;XlCiv1sk0kk1n6fFyMr88GiGin9p2by02K05B3yMCrfa8Swm/6ifROnBPOBKrlNVNDHLsfYI/aSc&#10;x3H/cKm5WK+zGy6DY/HK3jmekifoEuL3wwPzbuJPROZdw9NOsOUbBo2+KdLCehtBqkyvBPWIKxIn&#10;KbhImULT0qdNfalnr+dP0+oPAAAA//8DAFBLAwQUAAYACAAAACEAvaQlT9sAAAAEAQAADwAAAGRy&#10;cy9kb3ducmV2LnhtbEyPQUvEMBCF74L/IYzgzU2tuGhtumwtehGEXRX0Nm3GpthMSpLdrf/euBe9&#10;DDze471vytVsR7EnHwbHCi4XGQjizumBewWvLw8XNyBCRNY4OiYF3xRgVZ2elFhod+AN7bexF6mE&#10;Q4EKTIxTIWXoDFkMCzcRJ+/TeYsxSd9L7fGQyu0o8yxbSosDpwWDE90b6r62O6ug9Rtbr98en7me&#10;nxo0sanfPxqlzs/m9R2ISHP8C8MvfkKHKjG1bsc6iFFBeiQeb/Ly/OoaRKvgdpmBrEr5H776AQAA&#10;//8DAFBLAQItABQABgAIAAAAIQC2gziS/gAAAOEBAAATAAAAAAAAAAAAAAAAAAAAAABbQ29udGVu&#10;dF9UeXBlc10ueG1sUEsBAi0AFAAGAAgAAAAhADj9If/WAAAAlAEAAAsAAAAAAAAAAAAAAAAALwEA&#10;AF9yZWxzLy5yZWxzUEsBAi0AFAAGAAgAAAAhANgHH3FsAgAA4gQAAA4AAAAAAAAAAAAAAAAALgIA&#10;AGRycy9lMm9Eb2MueG1sUEsBAi0AFAAGAAgAAAAhAL2kJU/bAAAABAEAAA8AAAAAAAAAAAAAAAAA&#10;xgQAAGRycy9kb3ducmV2LnhtbFBLBQYAAAAABAAEAPMAAADOBQAAAAA=&#10;" fillcolor="#003e6b" strokecolor="white [3212]" strokeweight="1pt">
                <v:stroke joinstyle="miter"/>
                <v:textbox>
                  <w:txbxContent>
                    <w:p w14:paraId="1A2E878F" w14:textId="2F11FABF"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Climate Change Strategy 2020-2030</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73F813EC" wp14:editId="2E8215A8">
                <wp:extent cx="1419225" cy="609600"/>
                <wp:effectExtent l="0" t="0" r="15875" b="12700"/>
                <wp:docPr id="866166094" name="Rectangle: Rounded Corners 866166094"/>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2AE52A76" w14:textId="510E4319"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Class asset management plans (various)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3F813EC" id="Rectangle: Rounded Corners 866166094" o:spid="_x0000_s1052"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Y8awIAAOIEAAAOAAAAZHJzL2Uyb0RvYy54bWysVEtPGzEQvlfqf7B8L/toCBCxQSmUqhIC&#10;VKg4O17vriXb49pOdumv79i7JIFyqpqDM+N5f/5mzy8GrchWOC/BVLQ4yikRhkMtTVvRn4/Xn04p&#10;8YGZmikwoqLPwtOL5ccP571diBI6ULVwBJMYv+htRbsQ7CLLPO+EZv4IrDBobMBpFlB1bVY71mN2&#10;rbIyz+dZD662DrjwHm+vRiNdpvxNI3i4axovAlEVxd5COl061/HMluds0TpmO8mnNtg/dKGZNFh0&#10;l+qKBUY2Tv6VSkvuwEMTjjjoDJpGcpFmwGmK/M00Dx2zIs2C4Hi7g8n/v7T8dvtg7x3C0Fu/8CjG&#10;KYbG6fiP/ZEhgfW8A0sMgXC8LGbFWVkeU8LRNs/P5nlCM9tHW+fDNwGaRKGiDjam/oEvkoBi2xsf&#10;sCz6v/jFih6UrK+lUklx7fpSObJl8fXyz1/nX+KDYcgrN2VIj/2UJ9gB4QxZ1CgWUNS2rqg3LSVM&#10;tUhPHlyq/So6UU3syqzb4r0asccr5ruxl5Rg5I6WAQmspK7oaR5/U7QycQKRKDhNukc4SmFYD0Ri&#10;g+U8hsSrNdTP9444GGnqLb+WWPeG+XDPHPIS58NdC3d4NApwaJgkSjpwv9+7j/5IF7RS0iPPEZBf&#10;G+YEJeq7QSKdFbNZXIykzI5PSlTcoWV9aDEbfQn4GAVuteVJjP5BvYiNA/2EK7mKVdHEDMfaI/ST&#10;chnG/cOl5mK1Sm64DJaFG/NgeUweoYuIPw5PzNmJPwGZdwsvO8EWbxg0+sZIA6tNgEYmeu1xReJE&#10;BRcpUWha+riph3ry2n+aln8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46Y2PG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2AE52A76" w14:textId="510E4319"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 xml:space="preserve">Class asset management plans (various) </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09B204B3" wp14:editId="54D96F71">
                <wp:extent cx="1419225" cy="609600"/>
                <wp:effectExtent l="0" t="0" r="15875" b="12700"/>
                <wp:docPr id="1520936763" name="Rectangle: Rounded Corners 1520936763"/>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2EF26F5D" w14:textId="48B782C0"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Masterplans (various)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9B204B3" id="Rectangle: Rounded Corners 1520936763" o:spid="_x0000_s1053"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P6xawIAAOIEAAAOAAAAZHJzL2Uyb0RvYy54bWysVEtPGzEQvlfqf7B8L/toCBCxQSmUqhIC&#10;VKg4O17vriXb49pOdumv79i7JIFyqpqDM+N5f/5mzy8GrchWOC/BVLQ4yikRhkMtTVvRn4/Xn04p&#10;8YGZmikwoqLPwtOL5ccP571diBI6ULVwBJMYv+htRbsQ7CLLPO+EZv4IrDBobMBpFlB1bVY71mN2&#10;rbIyz+dZD662DrjwHm+vRiNdpvxNI3i4axovAlEVxd5COl061/HMluds0TpmO8mnNtg/dKGZNFh0&#10;l+qKBUY2Tv6VSkvuwEMTjjjoDJpGcpFmwGmK/M00Dx2zIs2C4Hi7g8n/v7T8dvtg7x3C0Fu/8CjG&#10;KYbG6fiP/ZEhgfW8A0sMgXC8LGbFWVkeU8LRNs/P5nlCM9tHW+fDNwGaRKGiDjam/oEvkoBi2xsf&#10;sCz6v/jFih6UrK+lUklx7fpSObJl8fXyz1/nX+KDYcgrN2VIj/2UJ9gB4QxZ1CgWUNS2rqg3LSVM&#10;tUhPHlyq/So6UU3syqzb4r0asccr5ruxl5Rg5I6WAQmspK7oaR5/U7QycQKRKDhNukc4SmFYD0Ri&#10;g+VJDIlXa6if7x1xMNLUW34tse4N8+GeOeQlzoe7Fu7waBTg0DBJlHTgfr93H/2RLmilpEeeIyC/&#10;NswJStR3g0Q6K2azuBhJmR2flKi4Q8v60GI2+hLwMQrcasuTGP2DehEbB/oJV3IVq6KJGY61R+gn&#10;5TKM+4dLzcVqldxwGSwLN+bB8pg8QhcRfxyemLMTfwIy7xZedoIt3jBo9I2RBlabAI1M9NrjisSJ&#10;Ci5SotC09HFTD/Xktf80Lf8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NcT+sW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2EF26F5D" w14:textId="48B782C0"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Masterplans (various)</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59E2B203" wp14:editId="59D9EECA">
                <wp:extent cx="1419225" cy="609600"/>
                <wp:effectExtent l="0" t="0" r="15875" b="12700"/>
                <wp:docPr id="1666167850" name="Rectangle: Rounded Corners 1666167850"/>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rgbClr val="003E6B"/>
                        </a:solidFill>
                        <a:ln w="12700" cap="flat" cmpd="sng" algn="ctr">
                          <a:solidFill>
                            <a:schemeClr val="bg1"/>
                          </a:solidFill>
                          <a:prstDash val="solid"/>
                          <a:miter lim="800000"/>
                        </a:ln>
                        <a:effectLst/>
                      </wps:spPr>
                      <wps:txbx>
                        <w:txbxContent>
                          <w:p w14:paraId="125BED57" w14:textId="419B87D8"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Structure plans (various)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E2B203" id="Rectangle: Rounded Corners 1666167850" o:spid="_x0000_s1054"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wATawIAAOIEAAAOAAAAZHJzL2Uyb0RvYy54bWysVEtPGzEQvlfqf7B8L/toCCFig1IoVSUE&#10;qFBxdrzeXUu2x7Wd7NJf37F3SYByqpqDM+N5f/5mz84HrchOOC/BVLQ4yikRhkMtTVvRnw9XnxaU&#10;+MBMzRQYUdEn4en56uOHs94uRQkdqFo4gkmMX/a2ol0IdpllnndCM38EVhg0NuA0C6i6Nqsd6zG7&#10;VlmZ5/OsB1dbB1x4j7eXo5GuUv6mETzcNo0XgaiKYm8hnS6dm3hmqzO2bB2zneRTG+wfutBMGiy6&#10;T3XJAiNbJ/9KpSV34KEJRxx0Bk0juUgz4DRF/maa+45ZkWZBcLzdw+T/X1p+s7u3dw5h6K1fehTj&#10;FEPjdPzH/siQwHragyWGQDheFrPitCyPKeFom+en8zyhmR2irfPhmwBNolBRB1tT/8AXSUCx3bUP&#10;WBb9n/1iRQ9K1ldSqaS4dnOhHNmx+Hr556/zL/HBMOSVmzKkx37KE+yAcIYsahQLKGpbV9SblhKm&#10;WqQnDy7VfhWdqCb2ZTZt8V6N2OMl893YS0owckfLgARWUld0kcffFK1MnEAkCk6THhCOUhg2A5HY&#10;YLmIIfFqA/XTnSMORpp6y68k1r1mPtwxh7zE+XDXwi0ejQIcGiaJkg7c7/fuoz/SBa2U9MhzBOTX&#10;ljlBifpukEinxWwWFyMps+OTEhX30rJ5aTFbfQH4GAVuteVJjP5BPYuNA/2IK7mOVdHEDMfaI/ST&#10;chHG/cOl5mK9Tm64DJaFa3NveUweoYuIPwyPzNmJPwGZdwPPO8GWbxg0+sZIA+ttgEYmeh1wReJE&#10;BRcpUWha+ripL/Xkdfg0rf4AAAD//wMAUEsDBBQABgAIAAAAIQC9pCVP2wAAAAQBAAAPAAAAZHJz&#10;L2Rvd25yZXYueG1sTI9BS8QwEIXvgv8hjODNTa24aG26bC16EYRdFfQ2bcam2ExKkt2t/964F70M&#10;PN7jvW/K1WxHsScfBscKLhcZCOLO6YF7Ba8vDxc3IEJE1jg6JgXfFGBVnZ6UWGh34A3tt7EXqYRD&#10;gQpMjFMhZegMWQwLNxEn79N5izFJ30vt8ZDK7SjzLFtKiwOnBYMT3RvqvrY7q6D1G1uv3x6fuZ6f&#10;GjSxqd8/GqXOz+b1HYhIc/wLwy9+QocqMbVuxzqIUUF6JB5v8vL86hpEq+B2mYGsSvkfvvoBAAD/&#10;/wMAUEsBAi0AFAAGAAgAAAAhALaDOJL+AAAA4QEAABMAAAAAAAAAAAAAAAAAAAAAAFtDb250ZW50&#10;X1R5cGVzXS54bWxQSwECLQAUAAYACAAAACEAOP0h/9YAAACUAQAACwAAAAAAAAAAAAAAAAAvAQAA&#10;X3JlbHMvLnJlbHNQSwECLQAUAAYACAAAACEAo+cAE2sCAADiBAAADgAAAAAAAAAAAAAAAAAuAgAA&#10;ZHJzL2Uyb0RvYy54bWxQSwECLQAUAAYACAAAACEAvaQlT9sAAAAEAQAADwAAAAAAAAAAAAAAAADF&#10;BAAAZHJzL2Rvd25yZXYueG1sUEsFBgAAAAAEAAQA8wAAAM0FAAAAAA==&#10;" fillcolor="#003e6b" strokecolor="white [3212]" strokeweight="1pt">
                <v:stroke joinstyle="miter"/>
                <v:textbox>
                  <w:txbxContent>
                    <w:p w14:paraId="125BED57" w14:textId="419B87D8" w:rsidR="00690493" w:rsidRPr="00690493" w:rsidRDefault="00690493" w:rsidP="00690493">
                      <w:pPr>
                        <w:spacing w:after="0"/>
                        <w:jc w:val="center"/>
                        <w:rPr>
                          <w:b/>
                          <w:bCs/>
                          <w:color w:val="FFFFFF" w:themeColor="background1"/>
                          <w:sz w:val="16"/>
                          <w:szCs w:val="16"/>
                        </w:rPr>
                      </w:pPr>
                      <w:r w:rsidRPr="00690493">
                        <w:rPr>
                          <w:b/>
                          <w:bCs/>
                          <w:color w:val="FFFFFF" w:themeColor="background1"/>
                          <w:sz w:val="16"/>
                          <w:szCs w:val="16"/>
                        </w:rPr>
                        <w:t>Structure plans (various)</w:t>
                      </w:r>
                    </w:p>
                  </w:txbxContent>
                </v:textbox>
                <w10:anchorlock/>
              </v:roundrect>
            </w:pict>
          </mc:Fallback>
        </mc:AlternateContent>
      </w:r>
    </w:p>
    <w:p w14:paraId="6A896736" w14:textId="018CCCD5" w:rsidR="0051254C" w:rsidRDefault="0051254C" w:rsidP="00690493">
      <w:pPr>
        <w:spacing w:after="0" w:line="240" w:lineRule="auto"/>
        <w:rPr>
          <w:b/>
          <w:bCs/>
        </w:rPr>
      </w:pPr>
      <w:r w:rsidRPr="002A5F9C">
        <w:rPr>
          <w:b/>
          <w:bCs/>
        </w:rPr>
        <w:t>Industry documents</w:t>
      </w:r>
      <w:r w:rsidR="00690493">
        <w:rPr>
          <w:b/>
          <w:bCs/>
        </w:rPr>
        <w:br/>
      </w:r>
    </w:p>
    <w:p w14:paraId="7DEB3EBE" w14:textId="15172A2F" w:rsidR="00690493" w:rsidRPr="00690493" w:rsidRDefault="00690493" w:rsidP="00690493">
      <w:pPr>
        <w:rPr>
          <w:b/>
          <w:bCs/>
        </w:rPr>
      </w:pPr>
      <w:r w:rsidRPr="00D7144B">
        <w:rPr>
          <w:b/>
          <w:bCs/>
          <w:noProof/>
        </w:rPr>
        <mc:AlternateContent>
          <mc:Choice Requires="wps">
            <w:drawing>
              <wp:inline distT="0" distB="0" distL="0" distR="0" wp14:anchorId="44D2F928" wp14:editId="7D5B1D41">
                <wp:extent cx="1419225" cy="609600"/>
                <wp:effectExtent l="0" t="0" r="15875" b="12700"/>
                <wp:docPr id="21145716" name="Rectangle: Rounded Corners 21145716"/>
                <wp:cNvGraphicFramePr/>
                <a:graphic xmlns:a="http://schemas.openxmlformats.org/drawingml/2006/main">
                  <a:graphicData uri="http://schemas.microsoft.com/office/word/2010/wordprocessingShape">
                    <wps:wsp>
                      <wps:cNvSpPr/>
                      <wps:spPr>
                        <a:xfrm>
                          <a:off x="0" y="0"/>
                          <a:ext cx="1419225" cy="609600"/>
                        </a:xfrm>
                        <a:prstGeom prst="roundRect">
                          <a:avLst/>
                        </a:prstGeom>
                        <a:noFill/>
                        <a:ln w="12700" cap="flat" cmpd="sng" algn="ctr">
                          <a:solidFill>
                            <a:srgbClr val="ED7D30"/>
                          </a:solidFill>
                          <a:prstDash val="solid"/>
                          <a:miter lim="800000"/>
                        </a:ln>
                        <a:effectLst/>
                      </wps:spPr>
                      <wps:txbx>
                        <w:txbxContent>
                          <w:p w14:paraId="1C306ACA" w14:textId="0B621218" w:rsidR="00690493" w:rsidRPr="007D1F7F" w:rsidRDefault="00690493" w:rsidP="00690493">
                            <w:pPr>
                              <w:spacing w:after="0"/>
                              <w:jc w:val="center"/>
                              <w:rPr>
                                <w:b/>
                                <w:bCs/>
                                <w:color w:val="000000" w:themeColor="text1"/>
                                <w:sz w:val="16"/>
                                <w:szCs w:val="16"/>
                              </w:rPr>
                            </w:pPr>
                            <w:r w:rsidRPr="007D1F7F">
                              <w:rPr>
                                <w:b/>
                                <w:bCs/>
                                <w:color w:val="000000" w:themeColor="text1"/>
                                <w:sz w:val="16"/>
                                <w:szCs w:val="16"/>
                              </w:rPr>
                              <w:t>PLAWA Community Facility Guidelines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4D2F928" id="Rectangle: Rounded Corners 21145716" o:spid="_x0000_s1055"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WZAIAALoEAAAOAAAAZHJzL2Uyb0RvYy54bWysVMlu2zAQvRfoPxC8N5JVZ7EROTDipigQ&#10;NEGTImeaoiwCJIcd0pbSr++QsuM07amoD/RsnOXxjS6vBmvYTmHQ4Go+OSk5U05Co92m5t8fbz5c&#10;cBaicI0w4FTNn1XgV4v37y57P1cVdGAahYySuDDvfc27GP28KILslBXhBLxy5GwBrYik4qZoUPSU&#10;3ZqiKsuzogdsPIJUIZB1NTr5IudvWyXjXdsGFZmpOfUW84n5XKezWFyK+QaF77TctyH+oQsrtKOi&#10;L6lWIgq2Rf1HKqslQoA2nkiwBbStlirPQNNMyjfTPHTCqzwLgRP8C0zh/6WVX3cP/h4Jht6HeSAx&#10;TTG0aNM/9ceGDNbzC1hqiEyScTKdzKrqlDNJvrNydlZmNIvjbY8hflZgWRJqjrB1zTd6kQyU2N2G&#10;SGUp/hCXKjq40cbkVzGO9VSmOqfETAoiR2tEJNH6pubBbTgTZkOskxFzygBGN+l6ShRws742yHaC&#10;Xv7T6nz18dDeb2Gp9kqEbozLrpETVkciptG25hdl+iUzNWtcyq4ytfYTHJFLUhzWA9PUYTVLV5Jp&#10;Dc3zPTKEkX7ByxtNdW9FiPcCiW80IO1QvKOjNUBTw17irAP8+Td7iicakJeznvhLiPzYClScmS+O&#10;CDKbTKeJ8FmZnp5XpOBrz/q1x23tNRBQE9pWL7OY4qM5iC2CfaJVW6aq5BJOUu0R+71yHce9omWV&#10;arnMYURyL+Kte/AyJU/QJcQfhyeBfs+LSIz6Cgeui/kbZoyxIzeW2witzrQ54krPkhRakPxA+2VO&#10;G/haz1HHT87iFwAAAP//AwBQSwMEFAAGAAgAAAAhAI35a8HcAAAABAEAAA8AAABkcnMvZG93bnJl&#10;di54bWxMj8FOwzAQRO9I/QdrK3GjToOoIMSpKkQOVQ+oDQe4beMlCcTryHbT8PcYLuWy0mhGM2/z&#10;9WR6MZLznWUFy0UCgri2uuNGwWtV3tyD8AFZY2+ZFHyTh3Uxu8ox0/bMexoPoRGxhH2GCtoQhkxK&#10;X7dk0C/sQBy9D+sMhihdI7XDcyw3vUyTZCUNdhwXWhzoqaX663AyCsrxzZcUKrfd7nby/XmsXvb+&#10;U6nr+bR5BBFoCpcw/OJHdCgi09GeWHvRK4iPhL8bvTS9vQNxVPCwSkAWufwPX/wAAAD//wMAUEsB&#10;Ai0AFAAGAAgAAAAhALaDOJL+AAAA4QEAABMAAAAAAAAAAAAAAAAAAAAAAFtDb250ZW50X1R5cGVz&#10;XS54bWxQSwECLQAUAAYACAAAACEAOP0h/9YAAACUAQAACwAAAAAAAAAAAAAAAAAvAQAAX3JlbHMv&#10;LnJlbHNQSwECLQAUAAYACAAAACEAbrP5lmQCAAC6BAAADgAAAAAAAAAAAAAAAAAuAgAAZHJzL2Uy&#10;b0RvYy54bWxQSwECLQAUAAYACAAAACEAjflrwdwAAAAEAQAADwAAAAAAAAAAAAAAAAC+BAAAZHJz&#10;L2Rvd25yZXYueG1sUEsFBgAAAAAEAAQA8wAAAMcFAAAAAA==&#10;" filled="f" strokecolor="#ed7d30" strokeweight="1pt">
                <v:stroke joinstyle="miter"/>
                <v:textbox>
                  <w:txbxContent>
                    <w:p w14:paraId="1C306ACA" w14:textId="0B621218" w:rsidR="00690493" w:rsidRPr="007D1F7F" w:rsidRDefault="00690493" w:rsidP="00690493">
                      <w:pPr>
                        <w:spacing w:after="0"/>
                        <w:jc w:val="center"/>
                        <w:rPr>
                          <w:b/>
                          <w:bCs/>
                          <w:color w:val="000000" w:themeColor="text1"/>
                          <w:sz w:val="16"/>
                          <w:szCs w:val="16"/>
                        </w:rPr>
                      </w:pPr>
                      <w:r w:rsidRPr="007D1F7F">
                        <w:rPr>
                          <w:b/>
                          <w:bCs/>
                          <w:color w:val="000000" w:themeColor="text1"/>
                          <w:sz w:val="16"/>
                          <w:szCs w:val="16"/>
                        </w:rPr>
                        <w:t>PLAWA Community Facility Guidelines</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4FEB4245" wp14:editId="26EE0BFC">
                <wp:extent cx="1419225" cy="609600"/>
                <wp:effectExtent l="0" t="0" r="15875" b="12700"/>
                <wp:docPr id="338454520" name="Rectangle: Rounded Corners 338454520"/>
                <wp:cNvGraphicFramePr/>
                <a:graphic xmlns:a="http://schemas.openxmlformats.org/drawingml/2006/main">
                  <a:graphicData uri="http://schemas.microsoft.com/office/word/2010/wordprocessingShape">
                    <wps:wsp>
                      <wps:cNvSpPr/>
                      <wps:spPr>
                        <a:xfrm>
                          <a:off x="0" y="0"/>
                          <a:ext cx="1419225" cy="609600"/>
                        </a:xfrm>
                        <a:prstGeom prst="roundRect">
                          <a:avLst/>
                        </a:prstGeom>
                        <a:noFill/>
                        <a:ln w="12700" cap="flat" cmpd="sng" algn="ctr">
                          <a:solidFill>
                            <a:srgbClr val="ED7D30"/>
                          </a:solidFill>
                          <a:prstDash val="solid"/>
                          <a:miter lim="800000"/>
                        </a:ln>
                        <a:effectLst/>
                      </wps:spPr>
                      <wps:txbx>
                        <w:txbxContent>
                          <w:p w14:paraId="087D9743" w14:textId="078E5E49" w:rsidR="00690493" w:rsidRPr="007D1F7F" w:rsidRDefault="00690493" w:rsidP="00690493">
                            <w:pPr>
                              <w:spacing w:after="0"/>
                              <w:jc w:val="center"/>
                              <w:rPr>
                                <w:b/>
                                <w:bCs/>
                                <w:color w:val="000000" w:themeColor="text1"/>
                                <w:sz w:val="16"/>
                                <w:szCs w:val="16"/>
                              </w:rPr>
                            </w:pPr>
                            <w:r w:rsidRPr="007D1F7F">
                              <w:rPr>
                                <w:b/>
                                <w:bCs/>
                                <w:color w:val="000000" w:themeColor="text1"/>
                                <w:sz w:val="16"/>
                                <w:szCs w:val="16"/>
                              </w:rPr>
                              <w:t>WHO Age-friendly Communities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FEB4245" id="Rectangle: Rounded Corners 338454520" o:spid="_x0000_s1056"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nBYwIAALoEAAAOAAAAZHJzL2Uyb0RvYy54bWysVE1v2zAMvQ/YfxB0X+1k6VcQpwiadRhQ&#10;tEXboWdFlmMBkqhRSuzu14+SkybrdhqWg0KKzCP59JjZVW8N2yoMGlzFRyclZ8pJqLVbV/z7882n&#10;C85CFK4WBpyq+KsK/Gr+8cOs81M1hhZMrZARiAvTzle8jdFPiyLIVlkRTsArR8EG0IpILq6LGkVH&#10;6NYU47I8KzrA2iNIFQLdLocgn2f8plEy3jdNUJGZilNvMZ+Yz1U6i/lMTNcofKvlrg3xD11YoR0V&#10;fYNaiijYBvUfUFZLhABNPJFgC2gaLVWegaYZle+meWqFV3kWIif4N5rC/4OVd9sn/4BEQ+fDNJCZ&#10;pugbtOmb+mN9Juv1jSzVRybpcjQZXY7Hp5xJip2Vl2dlZrM4/NpjiF8VWJaMiiNsXP1IL5KJEtvb&#10;EKks5e/zUkUHN9qY/CrGsY7KjM8JmElB4miMiGRaX1c8uDVnwqxJdTJihgxgdJ1+noACrlfXBtlW&#10;0Mt/WZ4vP+/b+y0t1V6K0A55OTRowupIwjTaVvyiTJ90Tc0al9BVltZuggNzyYr9qmeaOhwKpqsV&#10;1K8PyBAG+QUvbzTVvRUhPggkvdGAtEPxno7GAE0NO4uzFvDn3+5TPsmAopx1pF9i5MdGoOLMfHMk&#10;kMvRZJIEn53J6fmYHDyOrI4jbmOvgYga0bZ6mc2UH83ebBDsC63aIlWlkHCSag/c75zrOOwVLatU&#10;i0VOI5F7EW/dk5cJPFGXGH/uXwT6nS4iKeoO9loX03fKGHIHbSw2ERqdZXPglZ4lObQg+YF2y5w2&#10;8NjPWYe/nPkvAAAA//8DAFBLAwQUAAYACAAAACEAjflrwdwAAAAEAQAADwAAAGRycy9kb3ducmV2&#10;LnhtbEyPwU7DMBBE70j9B2srcaNOg6ggxKkqRA5VD6gNB7ht4yUJxOvIdtPw9xgu5bLSaEYzb/P1&#10;ZHoxkvOdZQXLRQKCuLa640bBa1Xe3IPwAVljb5kUfJOHdTG7yjHT9sx7Gg+hEbGEfYYK2hCGTEpf&#10;t2TQL+xAHL0P6wyGKF0jtcNzLDe9TJNkJQ12HBdaHOippfrrcDIKyvHNlxQqt93udvL9eaxe9v5T&#10;qev5tHkEEWgKlzD84kd0KCLT0Z5Ye9EriI+Evxu9NL29A3FU8LBKQBa5/A9f/AAAAP//AwBQSwEC&#10;LQAUAAYACAAAACEAtoM4kv4AAADhAQAAEwAAAAAAAAAAAAAAAAAAAAAAW0NvbnRlbnRfVHlwZXNd&#10;LnhtbFBLAQItABQABgAIAAAAIQA4/SH/1gAAAJQBAAALAAAAAAAAAAAAAAAAAC8BAABfcmVscy8u&#10;cmVsc1BLAQItABQABgAIAAAAIQANbWnBYwIAALoEAAAOAAAAAAAAAAAAAAAAAC4CAABkcnMvZTJv&#10;RG9jLnhtbFBLAQItABQABgAIAAAAIQCN+WvB3AAAAAQBAAAPAAAAAAAAAAAAAAAAAL0EAABkcnMv&#10;ZG93bnJldi54bWxQSwUGAAAAAAQABADzAAAAxgUAAAAA&#10;" filled="f" strokecolor="#ed7d30" strokeweight="1pt">
                <v:stroke joinstyle="miter"/>
                <v:textbox>
                  <w:txbxContent>
                    <w:p w14:paraId="087D9743" w14:textId="078E5E49" w:rsidR="00690493" w:rsidRPr="007D1F7F" w:rsidRDefault="00690493" w:rsidP="00690493">
                      <w:pPr>
                        <w:spacing w:after="0"/>
                        <w:jc w:val="center"/>
                        <w:rPr>
                          <w:b/>
                          <w:bCs/>
                          <w:color w:val="000000" w:themeColor="text1"/>
                          <w:sz w:val="16"/>
                          <w:szCs w:val="16"/>
                        </w:rPr>
                      </w:pPr>
                      <w:r w:rsidRPr="007D1F7F">
                        <w:rPr>
                          <w:b/>
                          <w:bCs/>
                          <w:color w:val="000000" w:themeColor="text1"/>
                          <w:sz w:val="16"/>
                          <w:szCs w:val="16"/>
                        </w:rPr>
                        <w:t>WHO Age-friendly Communities Framework</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10A2DE2A" wp14:editId="78B92180">
                <wp:extent cx="1419225" cy="609600"/>
                <wp:effectExtent l="0" t="0" r="15875" b="12700"/>
                <wp:docPr id="719567311" name="Rectangle: Rounded Corners 719567311"/>
                <wp:cNvGraphicFramePr/>
                <a:graphic xmlns:a="http://schemas.openxmlformats.org/drawingml/2006/main">
                  <a:graphicData uri="http://schemas.microsoft.com/office/word/2010/wordprocessingShape">
                    <wps:wsp>
                      <wps:cNvSpPr/>
                      <wps:spPr>
                        <a:xfrm>
                          <a:off x="0" y="0"/>
                          <a:ext cx="1419225" cy="609600"/>
                        </a:xfrm>
                        <a:prstGeom prst="roundRect">
                          <a:avLst/>
                        </a:prstGeom>
                        <a:noFill/>
                        <a:ln w="12700" cap="flat" cmpd="sng" algn="ctr">
                          <a:solidFill>
                            <a:srgbClr val="ED7D30"/>
                          </a:solidFill>
                          <a:prstDash val="solid"/>
                          <a:miter lim="800000"/>
                        </a:ln>
                        <a:effectLst/>
                      </wps:spPr>
                      <wps:txbx>
                        <w:txbxContent>
                          <w:p w14:paraId="55208A94" w14:textId="2690BD1A" w:rsidR="00690493" w:rsidRPr="007D1F7F" w:rsidRDefault="00690493" w:rsidP="00690493">
                            <w:pPr>
                              <w:spacing w:after="0"/>
                              <w:jc w:val="center"/>
                              <w:rPr>
                                <w:b/>
                                <w:bCs/>
                                <w:color w:val="000000" w:themeColor="text1"/>
                                <w:sz w:val="16"/>
                                <w:szCs w:val="16"/>
                              </w:rPr>
                            </w:pPr>
                            <w:r w:rsidRPr="007D1F7F">
                              <w:rPr>
                                <w:b/>
                                <w:bCs/>
                                <w:color w:val="000000" w:themeColor="text1"/>
                                <w:sz w:val="16"/>
                                <w:szCs w:val="16"/>
                              </w:rPr>
                              <w:t>Making Space for Culture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0A2DE2A" id="Rectangle: Rounded Corners 719567311" o:spid="_x0000_s1057"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6FMYwIAALoEAAAOAAAAZHJzL2Uyb0RvYy54bWysVMlu2zAQvRfoPxC8N5IcZzMiB0bcFAWC&#10;JGhS5ExTlEWA5LBD2lL69R1SdpymPRX1gZ6Nszy+0eXVYA3bKgwaXM2ro5Iz5SQ02q1r/v3p5tM5&#10;ZyEK1wgDTtX8RQV+Nf/44bL3MzWBDkyjkFESF2a9r3kXo58VRZCdsiIcgVeOnC2gFZFUXBcNip6y&#10;W1NMyvK06AEbjyBVCGRdjk4+z/nbVsl437ZBRWZqTr3FfGI+V+ks5pditkbhOy13bYh/6MIK7ajo&#10;a6qliIJtUP+RymqJEKCNRxJsAW2rpcoz0DRV+W6ax054lWchcIJ/hSn8v7TybvvoH5Bg6H2YBRLT&#10;FEOLNv1Tf2zIYL28gqWGyCQZq2l1MZmccCbJd1penJYZzeJw22OIXxRYloSaI2xc841eJAMltrch&#10;UlmK38elig5utDH5VYxjPZWZnFFiJgWRozUikmh9U/Pg1pwJsybWyYg5ZQCjm3Q9JQq4Xl0bZFtB&#10;L/95ebY83rf3W1iqvRShG+Oya+SE1ZGIabSt+XmZfslMzRqXsqtMrd0EB+SSFIfVwDR1eFylK8m0&#10;gublARnCSL/g5Y2murcixAeBxDcakHYo3tPRGqCpYSdx1gH+/Js9xRMNyMtZT/wlRH5sBCrOzFdH&#10;BLmoptNE+KxMT84mpOBbz+qtx23sNRBQFW2rl1lM8dHsxRbBPtOqLVJVcgknqfaI/U65juNe0bJK&#10;tVjkMCK5F/HWPXqZkifoEuJPw7NAv+NFJEbdwZ7rYvaOGWPsyI3FJkKrM20OuNKzJIUWJD/QbpnT&#10;Br7Vc9ThkzP/BQAA//8DAFBLAwQUAAYACAAAACEAjflrwdwAAAAEAQAADwAAAGRycy9kb3ducmV2&#10;LnhtbEyPwU7DMBBE70j9B2srcaNOg6ggxKkqRA5VD6gNB7ht4yUJxOvIdtPw9xgu5bLSaEYzb/P1&#10;ZHoxkvOdZQXLRQKCuLa640bBa1Xe3IPwAVljb5kUfJOHdTG7yjHT9sx7Gg+hEbGEfYYK2hCGTEpf&#10;t2TQL+xAHL0P6wyGKF0jtcNzLDe9TJNkJQ12HBdaHOippfrrcDIKyvHNlxQqt93udvL9eaxe9v5T&#10;qev5tHkEEWgKlzD84kd0KCLT0Z5Ye9EriI+Evxu9NL29A3FU8LBKQBa5/A9f/AAAAP//AwBQSwEC&#10;LQAUAAYACAAAACEAtoM4kv4AAADhAQAAEwAAAAAAAAAAAAAAAAAAAAAAW0NvbnRlbnRfVHlwZXNd&#10;LnhtbFBLAQItABQABgAIAAAAIQA4/SH/1gAAAJQBAAALAAAAAAAAAAAAAAAAAC8BAABfcmVscy8u&#10;cmVsc1BLAQItABQABgAIAAAAIQDbD6FMYwIAALoEAAAOAAAAAAAAAAAAAAAAAC4CAABkcnMvZTJv&#10;RG9jLnhtbFBLAQItABQABgAIAAAAIQCN+WvB3AAAAAQBAAAPAAAAAAAAAAAAAAAAAL0EAABkcnMv&#10;ZG93bnJldi54bWxQSwUGAAAAAAQABADzAAAAxgUAAAAA&#10;" filled="f" strokecolor="#ed7d30" strokeweight="1pt">
                <v:stroke joinstyle="miter"/>
                <v:textbox>
                  <w:txbxContent>
                    <w:p w14:paraId="55208A94" w14:textId="2690BD1A" w:rsidR="00690493" w:rsidRPr="007D1F7F" w:rsidRDefault="00690493" w:rsidP="00690493">
                      <w:pPr>
                        <w:spacing w:after="0"/>
                        <w:jc w:val="center"/>
                        <w:rPr>
                          <w:b/>
                          <w:bCs/>
                          <w:color w:val="000000" w:themeColor="text1"/>
                          <w:sz w:val="16"/>
                          <w:szCs w:val="16"/>
                        </w:rPr>
                      </w:pPr>
                      <w:r w:rsidRPr="007D1F7F">
                        <w:rPr>
                          <w:b/>
                          <w:bCs/>
                          <w:color w:val="000000" w:themeColor="text1"/>
                          <w:sz w:val="16"/>
                          <w:szCs w:val="16"/>
                        </w:rPr>
                        <w:t>Making Space for Culture</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335E4866" wp14:editId="5003058E">
                <wp:extent cx="1419225" cy="609600"/>
                <wp:effectExtent l="0" t="0" r="15875" b="12700"/>
                <wp:docPr id="1468731760" name="Rectangle: Rounded Corners 1468731760"/>
                <wp:cNvGraphicFramePr/>
                <a:graphic xmlns:a="http://schemas.openxmlformats.org/drawingml/2006/main">
                  <a:graphicData uri="http://schemas.microsoft.com/office/word/2010/wordprocessingShape">
                    <wps:wsp>
                      <wps:cNvSpPr/>
                      <wps:spPr>
                        <a:xfrm>
                          <a:off x="0" y="0"/>
                          <a:ext cx="1419225" cy="609600"/>
                        </a:xfrm>
                        <a:prstGeom prst="roundRect">
                          <a:avLst/>
                        </a:prstGeom>
                        <a:noFill/>
                        <a:ln w="12700" cap="flat" cmpd="sng" algn="ctr">
                          <a:solidFill>
                            <a:srgbClr val="ED7D30"/>
                          </a:solidFill>
                          <a:prstDash val="solid"/>
                          <a:miter lim="800000"/>
                        </a:ln>
                        <a:effectLst/>
                      </wps:spPr>
                      <wps:txbx>
                        <w:txbxContent>
                          <w:p w14:paraId="40F30411" w14:textId="77777777" w:rsidR="00690493" w:rsidRPr="007D1F7F" w:rsidRDefault="00690493" w:rsidP="00690493">
                            <w:pPr>
                              <w:spacing w:after="0"/>
                              <w:jc w:val="center"/>
                              <w:rPr>
                                <w:b/>
                                <w:bCs/>
                                <w:color w:val="000000" w:themeColor="text1"/>
                                <w:sz w:val="16"/>
                                <w:szCs w:val="16"/>
                              </w:rPr>
                            </w:pPr>
                            <w:r w:rsidRPr="007D1F7F">
                              <w:rPr>
                                <w:b/>
                                <w:bCs/>
                                <w:color w:val="000000" w:themeColor="text1"/>
                                <w:sz w:val="16"/>
                                <w:szCs w:val="16"/>
                              </w:rPr>
                              <w:t>State/National sporting facility plans and guides (various)</w:t>
                            </w:r>
                          </w:p>
                          <w:p w14:paraId="5C71342B" w14:textId="129D8B3B" w:rsidR="00690493" w:rsidRPr="007D1F7F" w:rsidRDefault="00690493" w:rsidP="00690493">
                            <w:pPr>
                              <w:spacing w:after="0"/>
                              <w:jc w:val="center"/>
                              <w:rPr>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35E4866" id="Rectangle: Rounded Corners 1468731760" o:spid="_x0000_s1058"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gBYwIAALoEAAAOAAAAZHJzL2Uyb0RvYy54bWysVMlu2zAQvRfoPxC8N5IVZzMiB0bcFAWC&#10;JGhS5ExTlEWA5LBD2lL69R1SdpymPRX1gZ6Nszy+0eXVYA3bKgwaXM0nRyVnyklotFvX/PvTzadz&#10;zkIUrhEGnKr5iwr8av7xw2XvZ6qCDkyjkFESF2a9r3kXo58VRZCdsiIcgVeOnC2gFZFUXBcNip6y&#10;W1NUZXla9ICNR5AqBLIuRyef5/xtq2S8b9ugIjM1p95iPjGfq3QW80sxW6PwnZa7NsQ/dGGFdlT0&#10;NdVSRME2qP9IZbVECNDGIwm2gLbVUuUZaJpJ+W6ax054lWchcIJ/hSn8v7TybvvoH5Bg6H2YBRLT&#10;FEOLNv1Tf2zIYL28gqWGyCQZJ9PJRVWdcCbJd1penJYZzeJw22OIXxRYloSaI2xc841eJAMltrch&#10;UlmK38elig5utDH5VYxjPZWpzigxk4LI0RoRSbS+qXlwa86EWRPrZMScMoDRTbqeEgVcr64Nsq2g&#10;l/+8PFse79v7LSzVXorQjXHZNXLC6kjENNrW/LxMv2SmZo1L2VWm1m6CA3JJisNqYJo6PK7SlWRa&#10;QfPygAxhpF/w8kZT3VsR4oNA4hsNSDsU7+loDdDUsJM46wB//s2e4okG5OWsJ/4SIj82AhVn5qsj&#10;glxMptNE+KxMT84qUvCtZ/XW4zb2GgioCW2rl1lM8dHsxRbBPtOqLVJVcgknqfaI/U65juNe0bJK&#10;tVjkMCK5F/HWPXqZkifoEuJPw7NAv+NFJEbdwZ7rYvaOGWPsyI3FJkKrM20OuNKzJIUWJD/QbpnT&#10;Br7Vc9ThkzP/BQAA//8DAFBLAwQUAAYACAAAACEAjflrwdwAAAAEAQAADwAAAGRycy9kb3ducmV2&#10;LnhtbEyPwU7DMBBE70j9B2srcaNOg6ggxKkqRA5VD6gNB7ht4yUJxOvIdtPw9xgu5bLSaEYzb/P1&#10;ZHoxkvOdZQXLRQKCuLa640bBa1Xe3IPwAVljb5kUfJOHdTG7yjHT9sx7Gg+hEbGEfYYK2hCGTEpf&#10;t2TQL+xAHL0P6wyGKF0jtcNzLDe9TJNkJQ12HBdaHOippfrrcDIKyvHNlxQqt93udvL9eaxe9v5T&#10;qev5tHkEEWgKlzD84kd0KCLT0Z5Ye9EriI+Evxu9NL29A3FU8LBKQBa5/A9f/AAAAP//AwBQSwEC&#10;LQAUAAYACAAAACEAtoM4kv4AAADhAQAAEwAAAAAAAAAAAAAAAAAAAAAAW0NvbnRlbnRfVHlwZXNd&#10;LnhtbFBLAQItABQABgAIAAAAIQA4/SH/1gAAAJQBAAALAAAAAAAAAAAAAAAAAC8BAABfcmVscy8u&#10;cmVsc1BLAQItABQABgAIAAAAIQDgrogBYwIAALoEAAAOAAAAAAAAAAAAAAAAAC4CAABkcnMvZTJv&#10;RG9jLnhtbFBLAQItABQABgAIAAAAIQCN+WvB3AAAAAQBAAAPAAAAAAAAAAAAAAAAAL0EAABkcnMv&#10;ZG93bnJldi54bWxQSwUGAAAAAAQABADzAAAAxgUAAAAA&#10;" filled="f" strokecolor="#ed7d30" strokeweight="1pt">
                <v:stroke joinstyle="miter"/>
                <v:textbox>
                  <w:txbxContent>
                    <w:p w14:paraId="40F30411" w14:textId="77777777" w:rsidR="00690493" w:rsidRPr="007D1F7F" w:rsidRDefault="00690493" w:rsidP="00690493">
                      <w:pPr>
                        <w:spacing w:after="0"/>
                        <w:jc w:val="center"/>
                        <w:rPr>
                          <w:b/>
                          <w:bCs/>
                          <w:color w:val="000000" w:themeColor="text1"/>
                          <w:sz w:val="16"/>
                          <w:szCs w:val="16"/>
                        </w:rPr>
                      </w:pPr>
                      <w:r w:rsidRPr="007D1F7F">
                        <w:rPr>
                          <w:b/>
                          <w:bCs/>
                          <w:color w:val="000000" w:themeColor="text1"/>
                          <w:sz w:val="16"/>
                          <w:szCs w:val="16"/>
                        </w:rPr>
                        <w:t>State/National sporting facility plans and guides (various)</w:t>
                      </w:r>
                    </w:p>
                    <w:p w14:paraId="5C71342B" w14:textId="129D8B3B" w:rsidR="00690493" w:rsidRPr="007D1F7F" w:rsidRDefault="00690493" w:rsidP="00690493">
                      <w:pPr>
                        <w:spacing w:after="0"/>
                        <w:jc w:val="center"/>
                        <w:rPr>
                          <w:b/>
                          <w:bCs/>
                          <w:color w:val="000000" w:themeColor="text1"/>
                          <w:sz w:val="16"/>
                          <w:szCs w:val="16"/>
                        </w:rPr>
                      </w:pPr>
                    </w:p>
                  </w:txbxContent>
                </v:textbox>
                <w10:anchorlock/>
              </v:roundrect>
            </w:pict>
          </mc:Fallback>
        </mc:AlternateContent>
      </w:r>
    </w:p>
    <w:p w14:paraId="1E4B6FB9" w14:textId="119AA56E" w:rsidR="00690493" w:rsidRPr="00690493" w:rsidRDefault="0051254C" w:rsidP="00690493">
      <w:pPr>
        <w:spacing w:after="0"/>
        <w:rPr>
          <w:b/>
          <w:bCs/>
          <w:sz w:val="16"/>
          <w:szCs w:val="16"/>
        </w:rPr>
      </w:pPr>
      <w:r w:rsidRPr="002A5F9C">
        <w:rPr>
          <w:b/>
          <w:bCs/>
        </w:rPr>
        <w:t xml:space="preserve">State </w:t>
      </w:r>
      <w:r w:rsidR="00C17B3C">
        <w:rPr>
          <w:b/>
          <w:bCs/>
        </w:rPr>
        <w:t>G</w:t>
      </w:r>
      <w:r w:rsidRPr="002A5F9C">
        <w:rPr>
          <w:b/>
          <w:bCs/>
        </w:rPr>
        <w:t>overnment documents</w:t>
      </w:r>
      <w:r w:rsidR="00690493">
        <w:rPr>
          <w:b/>
          <w:bCs/>
        </w:rPr>
        <w:br/>
      </w:r>
    </w:p>
    <w:p w14:paraId="3A136246" w14:textId="6CE7B20F" w:rsidR="00690493" w:rsidRPr="00690493" w:rsidRDefault="00690493" w:rsidP="00690493">
      <w:pPr>
        <w:rPr>
          <w:b/>
          <w:bCs/>
        </w:rPr>
      </w:pPr>
      <w:r w:rsidRPr="00D7144B">
        <w:rPr>
          <w:b/>
          <w:bCs/>
          <w:noProof/>
        </w:rPr>
        <mc:AlternateContent>
          <mc:Choice Requires="wps">
            <w:drawing>
              <wp:inline distT="0" distB="0" distL="0" distR="0" wp14:anchorId="14ADF684" wp14:editId="77372FFC">
                <wp:extent cx="1419225" cy="609600"/>
                <wp:effectExtent l="0" t="0" r="15875" b="12700"/>
                <wp:docPr id="2004625200" name="Rectangle: Rounded Corners 2004625200"/>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chemeClr val="bg1">
                            <a:lumMod val="85000"/>
                          </a:schemeClr>
                        </a:solidFill>
                        <a:ln w="12700" cap="flat" cmpd="sng" algn="ctr">
                          <a:solidFill>
                            <a:schemeClr val="bg1"/>
                          </a:solidFill>
                          <a:prstDash val="solid"/>
                          <a:miter lim="800000"/>
                        </a:ln>
                        <a:effectLst/>
                      </wps:spPr>
                      <wps:txbx>
                        <w:txbxContent>
                          <w:p w14:paraId="4F09C2AE" w14:textId="0800558C" w:rsidR="00690493" w:rsidRPr="00690493" w:rsidRDefault="00690493" w:rsidP="00690493">
                            <w:pPr>
                              <w:spacing w:after="0"/>
                              <w:jc w:val="center"/>
                              <w:rPr>
                                <w:b/>
                                <w:bCs/>
                                <w:sz w:val="16"/>
                                <w:szCs w:val="16"/>
                              </w:rPr>
                            </w:pPr>
                            <w:r w:rsidRPr="00690493">
                              <w:rPr>
                                <w:b/>
                                <w:bCs/>
                                <w:sz w:val="16"/>
                                <w:szCs w:val="16"/>
                              </w:rPr>
                              <w:t>WA Cultural Infrastructure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4ADF684" id="Rectangle: Rounded Corners 2004625200" o:spid="_x0000_s1059"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gkdgIAAAUFAAAOAAAAZHJzL2Uyb0RvYy54bWysVFtP2zAUfp+0/2D5fU1S2gIVKapAnSYx&#10;QMDEs+vYjSXbx7PdJuzX79gpLbA9TXtxzs3n8vk7ubjsjSY74YMCW9NqVFIiLIdG2U1NfzytvpxR&#10;EiKzDdNgRU1fRKCXi8+fLjo3F2NoQTfCE0xiw7xzNW1jdPOiCLwVhoUROGHRKcEbFlH1m6LxrMPs&#10;RhfjspwVHfjGeeAiBLReD066yPmlFDzeSRlEJLqm2FvMp8/nOp3F4oLNN565VvF9G+wfujBMWSx6&#10;SHXNIiNbr/5IZRT3EEDGEQdTgJSKizwDTlOVH6Z5bJkTeRYEJ7gDTOH/peW3u0d37xGGzoV5QDFN&#10;0Utv0hf7I30G6+UAlugj4WisJtX5eDylhKNvVp7PyoxmcbztfIhfBRiShJp62NrmAV8kA8V2NyFi&#10;WYx/jUsVA2jVrJTWWUksEFfakx3D91tvqnxVb813aAbb2bQ81M2kSeE567tM2pIOWx6fYjDhDIkm&#10;NYsoGtfUNNgNJUxvkME8+lzj3e1D4mMfQ+fvotIY1yy0Q1B2DfQyKiLHtTI1PcNuD/1qm4YUmaV7&#10;MI6PkKTYr3uisMGTk5QpmdbQvNx74mFgcnB8pbDuDQvxnnmkLs6H6xjv8JAacGjYS5S04H/9zZ7i&#10;kVHopaTDVUBAfm6ZF5Tobxa5dl5NJml3sjKZno5R8W8967ceuzVXgK9V4eI7nsUUH/WrKD2YZ9za&#10;ZaqKLmY51h6g3ytXcVhR3HsulsschvviWLyxj46n5Am6hPhT/8y821MsIjlv4XVt2PwDyYbYdNPC&#10;chtBqszAI65InKTgrmUK7f8LaZnf6jnq+Pda/AYAAP//AwBQSwMEFAAGAAgAAAAhAL/UcZTdAAAA&#10;BAEAAA8AAABkcnMvZG93bnJldi54bWxMj0FLw0AQhe+C/2EZwYvYTVNbNGZTimgFezIWvE53xySa&#10;nQ3ZbRP/fdde7GXg8R7vfZMvR9uKA/W+caxgOklAEGtnGq4UbD9ebu9B+IBssHVMCn7Jw7K4vMgx&#10;M27gdzqUoRKxhH2GCuoQukxKr2uy6CeuI47el+sthij7Spoeh1huW5kmyUJabDgu1NjRU036p9xb&#10;BbocvseVXn8+37xupsN8i7O79ZtS11fj6hFEoDH8h+EPP6JDEZl2bs/Gi1ZBfCScbvTSdDYHsVPw&#10;sEhAFrk8hy+OAAAA//8DAFBLAQItABQABgAIAAAAIQC2gziS/gAAAOEBAAATAAAAAAAAAAAAAAAA&#10;AAAAAABbQ29udGVudF9UeXBlc10ueG1sUEsBAi0AFAAGAAgAAAAhADj9If/WAAAAlAEAAAsAAAAA&#10;AAAAAAAAAAAALwEAAF9yZWxzLy5yZWxzUEsBAi0AFAAGAAgAAAAhAKVyuCR2AgAABQUAAA4AAAAA&#10;AAAAAAAAAAAALgIAAGRycy9lMm9Eb2MueG1sUEsBAi0AFAAGAAgAAAAhAL/UcZTdAAAABAEAAA8A&#10;AAAAAAAAAAAAAAAA0AQAAGRycy9kb3ducmV2LnhtbFBLBQYAAAAABAAEAPMAAADaBQAAAAA=&#10;" fillcolor="#d8d8d8 [2732]" strokecolor="white [3212]" strokeweight="1pt">
                <v:stroke joinstyle="miter"/>
                <v:textbox>
                  <w:txbxContent>
                    <w:p w14:paraId="4F09C2AE" w14:textId="0800558C" w:rsidR="00690493" w:rsidRPr="00690493" w:rsidRDefault="00690493" w:rsidP="00690493">
                      <w:pPr>
                        <w:spacing w:after="0"/>
                        <w:jc w:val="center"/>
                        <w:rPr>
                          <w:b/>
                          <w:bCs/>
                          <w:sz w:val="16"/>
                          <w:szCs w:val="16"/>
                        </w:rPr>
                      </w:pPr>
                      <w:r w:rsidRPr="00690493">
                        <w:rPr>
                          <w:b/>
                          <w:bCs/>
                          <w:sz w:val="16"/>
                          <w:szCs w:val="16"/>
                        </w:rPr>
                        <w:t>WA Cultural Infrastructure Framework</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0042E166" wp14:editId="3B1CF03A">
                <wp:extent cx="1419225" cy="609600"/>
                <wp:effectExtent l="0" t="0" r="15875" b="12700"/>
                <wp:docPr id="1784715925" name="Rectangle: Rounded Corners 1784715925"/>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chemeClr val="bg1">
                            <a:lumMod val="85000"/>
                          </a:schemeClr>
                        </a:solidFill>
                        <a:ln w="12700" cap="flat" cmpd="sng" algn="ctr">
                          <a:solidFill>
                            <a:schemeClr val="bg1"/>
                          </a:solidFill>
                          <a:prstDash val="solid"/>
                          <a:miter lim="800000"/>
                        </a:ln>
                        <a:effectLst/>
                      </wps:spPr>
                      <wps:txbx>
                        <w:txbxContent>
                          <w:p w14:paraId="447E6913" w14:textId="43AAC612" w:rsidR="00690493" w:rsidRPr="00690493" w:rsidRDefault="00690493" w:rsidP="00690493">
                            <w:pPr>
                              <w:spacing w:after="0"/>
                              <w:jc w:val="center"/>
                              <w:rPr>
                                <w:b/>
                                <w:bCs/>
                                <w:color w:val="FFFFFF" w:themeColor="background1"/>
                                <w:sz w:val="16"/>
                                <w:szCs w:val="16"/>
                              </w:rPr>
                            </w:pPr>
                            <w:r w:rsidRPr="00690493">
                              <w:rPr>
                                <w:b/>
                                <w:bCs/>
                                <w:sz w:val="16"/>
                                <w:szCs w:val="16"/>
                              </w:rPr>
                              <w:t>State Planning Strategy 2050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042E166" id="Rectangle: Rounded Corners 1784715925" o:spid="_x0000_s1060"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MzdgIAAAUFAAAOAAAAZHJzL2Uyb0RvYy54bWysVFtv2yAUfp+0/4B4X2xnSZpGdaqoVadJ&#10;WVutnfpMMMRIwGFAYne/fgecJm23p2kv+Nw4l4/v+OKyN5rshQ8KbE2rUUmJsBwaZbc1/fF482lO&#10;SYjMNkyDFTV9FoFeLj9+uOjcQoyhBd0ITzCJDYvO1bSN0S2KIvBWGBZG4IRFpwRvWETVb4vGsw6z&#10;G12My3JWdOAb54GLENB6PTjpMueXUvB4J2UQkeiaYm8xnz6fm3QWywu22HrmWsUPbbB/6MIwZbHo&#10;MdU1i4zsvPojlVHcQwAZRxxMAVIqLvIMOE1VvpvmoWVO5FkQnOCOMIX/l5bf7h/cvUcYOhcWAcU0&#10;RS+9SV/sj/QZrOcjWKKPhKOxmlTn4/GUEo6+WXk+KzOaxem28yF+EWBIEmrqYWeb7/giGSi2X4eI&#10;ZTH+JS5VDKBVc6O0zkpigbjSnuwZvt9mW+Wreme+QTPY5tPyWDeTJoXnrG8yaUs6bHl8hsGEMySa&#10;1CyiaFxT02C3lDC9RQbz6HONN7ePiU99DJ2/iUpjXLPQDkHZNdDLqIgc18rUdI7dHvvVNg0pMksP&#10;YJweIUmx3/REYYOfJylTMm2geb73xMPA5OD4jcK6axbiPfNIXZwP1zHe4SE14NBwkChpwf/6mz3F&#10;I6PQS0mHq4CA/NwxLyjRXy1y7byaTNLuZGUyPRuj4l97Nq89dmeuAF+rwsV3PIspPuoXUXowT7i1&#10;q1QVXcxyrD1Af1Cu4rCiuPdcrFY5DPfFsbi2D46n5Am6hPhj/8S8O1AsIjlv4WVt2OIdyYbYdNPC&#10;ahdBqszAE65InKTgrmUKHf4LaZlf6znq9Pda/gYAAP//AwBQSwMEFAAGAAgAAAAhAL/UcZTdAAAA&#10;BAEAAA8AAABkcnMvZG93bnJldi54bWxMj0FLw0AQhe+C/2EZwYvYTVNbNGZTimgFezIWvE53xySa&#10;nQ3ZbRP/fdde7GXg8R7vfZMvR9uKA/W+caxgOklAEGtnGq4UbD9ebu9B+IBssHVMCn7Jw7K4vMgx&#10;M27gdzqUoRKxhH2GCuoQukxKr2uy6CeuI47el+sthij7Spoeh1huW5kmyUJabDgu1NjRU036p9xb&#10;BbocvseVXn8+37xupsN8i7O79ZtS11fj6hFEoDH8h+EPP6JDEZl2bs/Gi1ZBfCScbvTSdDYHsVPw&#10;sEhAFrk8hy+OAAAA//8DAFBLAQItABQABgAIAAAAIQC2gziS/gAAAOEBAAATAAAAAAAAAAAAAAAA&#10;AAAAAABbQ29udGVudF9UeXBlc10ueG1sUEsBAi0AFAAGAAgAAAAhADj9If/WAAAAlAEAAAsAAAAA&#10;AAAAAAAAAAAALwEAAF9yZWxzLy5yZWxzUEsBAi0AFAAGAAgAAAAhAAVSIzN2AgAABQUAAA4AAAAA&#10;AAAAAAAAAAAALgIAAGRycy9lMm9Eb2MueG1sUEsBAi0AFAAGAAgAAAAhAL/UcZTdAAAABAEAAA8A&#10;AAAAAAAAAAAAAAAA0AQAAGRycy9kb3ducmV2LnhtbFBLBQYAAAAABAAEAPMAAADaBQAAAAA=&#10;" fillcolor="#d8d8d8 [2732]" strokecolor="white [3212]" strokeweight="1pt">
                <v:stroke joinstyle="miter"/>
                <v:textbox>
                  <w:txbxContent>
                    <w:p w14:paraId="447E6913" w14:textId="43AAC612" w:rsidR="00690493" w:rsidRPr="00690493" w:rsidRDefault="00690493" w:rsidP="00690493">
                      <w:pPr>
                        <w:spacing w:after="0"/>
                        <w:jc w:val="center"/>
                        <w:rPr>
                          <w:b/>
                          <w:bCs/>
                          <w:color w:val="FFFFFF" w:themeColor="background1"/>
                          <w:sz w:val="16"/>
                          <w:szCs w:val="16"/>
                        </w:rPr>
                      </w:pPr>
                      <w:r w:rsidRPr="00690493">
                        <w:rPr>
                          <w:b/>
                          <w:bCs/>
                          <w:sz w:val="16"/>
                          <w:szCs w:val="16"/>
                        </w:rPr>
                        <w:t>State Planning Strategy 2050</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1186CEBC" wp14:editId="6038A999">
                <wp:extent cx="1419225" cy="609600"/>
                <wp:effectExtent l="0" t="0" r="15875" b="12700"/>
                <wp:docPr id="1425041173" name="Rectangle: Rounded Corners 1425041173"/>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chemeClr val="bg1">
                            <a:lumMod val="85000"/>
                          </a:schemeClr>
                        </a:solidFill>
                        <a:ln w="12700" cap="flat" cmpd="sng" algn="ctr">
                          <a:solidFill>
                            <a:schemeClr val="bg1"/>
                          </a:solidFill>
                          <a:prstDash val="solid"/>
                          <a:miter lim="800000"/>
                        </a:ln>
                        <a:effectLst/>
                      </wps:spPr>
                      <wps:txbx>
                        <w:txbxContent>
                          <w:p w14:paraId="176610EA" w14:textId="77777777" w:rsidR="00690493" w:rsidRPr="00690493" w:rsidRDefault="00690493" w:rsidP="00690493">
                            <w:pPr>
                              <w:spacing w:after="0"/>
                              <w:jc w:val="center"/>
                              <w:rPr>
                                <w:b/>
                                <w:bCs/>
                                <w:sz w:val="16"/>
                                <w:szCs w:val="16"/>
                              </w:rPr>
                            </w:pPr>
                            <w:r w:rsidRPr="00690493">
                              <w:rPr>
                                <w:b/>
                                <w:bCs/>
                                <w:sz w:val="16"/>
                                <w:szCs w:val="16"/>
                              </w:rPr>
                              <w:t>South Metropolitan Peel Sub-regional Planning Framework</w:t>
                            </w:r>
                          </w:p>
                          <w:p w14:paraId="4091CBE7" w14:textId="411D2D77" w:rsidR="00690493" w:rsidRPr="00690493" w:rsidRDefault="00690493" w:rsidP="00690493">
                            <w:pPr>
                              <w:spacing w:after="0"/>
                              <w:jc w:val="center"/>
                              <w:rPr>
                                <w:b/>
                                <w:bCs/>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186CEBC" id="Rectangle: Rounded Corners 1425041173" o:spid="_x0000_s1061"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u+dgIAAAUFAAAOAAAAZHJzL2Uyb0RvYy54bWysVFtv2yAUfp+0/4B4X21nSZpGdaqoVadJ&#10;WRutnfpMMMRIwGFAYne/fgecJm23p2kv+Nw4l4/v+PKqN5rshQ8KbE2rs5ISYTk0ym5r+uPx9tOM&#10;khCZbZgGK2r6LAK9Wnz8cNm5uRhBC7oRnmASG+adq2kbo5sXReCtMCycgRMWnRK8YRFVvy0azzrM&#10;bnQxKstp0YFvnAcuQkDrzeCki5xfSsHjvZRBRKJrir3FfPp8btJZLC7ZfOuZaxU/tMH+oQvDlMWi&#10;x1Q3LDKy8+qPVEZxDwFkPONgCpBScZFnwGmq8t00Dy1zIs+C4AR3hCn8v7T8bv/g1h5h6FyYBxTT&#10;FL30Jn2xP9JnsJ6PYIk+Eo7GalxdjEYTSjj6puXFtMxoFqfbzof4RYAhSaiph51tvuOLZKDYfhUi&#10;lsX4l7hUMYBWza3SOiuJBeJae7Jn+H6bbZWv6p35Bs1gm03KY91MmhSes77JpC3psOXROQYTzpBo&#10;UrOIonFNTYPdUsL0FhnMo8813tw+Jj71MXT+JiqNccNCOwRl10AvoyJyXCtT0xl2e+xX2zSkyCw9&#10;gHF6hCTFftMThQ1+nqRMybSB5nntiYeBycHxW4V1VyzENfNIXZwP1zHe4yE14NBwkChpwf/6mz3F&#10;I6PQS0mHq4CA/NwxLyjRXy1y7aIaj9PuZGU8OR+h4l97Nq89dmeuAV+rwsV3PIspPuoXUXowT7i1&#10;y1QVXcxyrD1Af1Cu47CiuPdcLJc5DPfFsbiyD46n5Am6hPhj/8S8O1AsIjnv4GVt2PwdyYbYdNPC&#10;chdBqszAE65InKTgrmUKHf4LaZlf6znq9Pda/AYAAP//AwBQSwMEFAAGAAgAAAAhAL/UcZTdAAAA&#10;BAEAAA8AAABkcnMvZG93bnJldi54bWxMj0FLw0AQhe+C/2EZwYvYTVNbNGZTimgFezIWvE53xySa&#10;nQ3ZbRP/fdde7GXg8R7vfZMvR9uKA/W+caxgOklAEGtnGq4UbD9ebu9B+IBssHVMCn7Jw7K4vMgx&#10;M27gdzqUoRKxhH2GCuoQukxKr2uy6CeuI47el+sthij7Spoeh1huW5kmyUJabDgu1NjRU036p9xb&#10;BbocvseVXn8+37xupsN8i7O79ZtS11fj6hFEoDH8h+EPP6JDEZl2bs/Gi1ZBfCScbvTSdDYHsVPw&#10;sEhAFrk8hy+OAAAA//8DAFBLAQItABQABgAIAAAAIQC2gziS/gAAAOEBAAATAAAAAAAAAAAAAAAA&#10;AAAAAABbQ29udGVudF9UeXBlc10ueG1sUEsBAi0AFAAGAAgAAAAhADj9If/WAAAAlAEAAAsAAAAA&#10;AAAAAAAAAAAALwEAAF9yZWxzLy5yZWxzUEsBAi0AFAAGAAgAAAAhANMw6752AgAABQUAAA4AAAAA&#10;AAAAAAAAAAAALgIAAGRycy9lMm9Eb2MueG1sUEsBAi0AFAAGAAgAAAAhAL/UcZTdAAAABAEAAA8A&#10;AAAAAAAAAAAAAAAA0AQAAGRycy9kb3ducmV2LnhtbFBLBQYAAAAABAAEAPMAAADaBQAAAAA=&#10;" fillcolor="#d8d8d8 [2732]" strokecolor="white [3212]" strokeweight="1pt">
                <v:stroke joinstyle="miter"/>
                <v:textbox>
                  <w:txbxContent>
                    <w:p w14:paraId="176610EA" w14:textId="77777777" w:rsidR="00690493" w:rsidRPr="00690493" w:rsidRDefault="00690493" w:rsidP="00690493">
                      <w:pPr>
                        <w:spacing w:after="0"/>
                        <w:jc w:val="center"/>
                        <w:rPr>
                          <w:b/>
                          <w:bCs/>
                          <w:sz w:val="16"/>
                          <w:szCs w:val="16"/>
                        </w:rPr>
                      </w:pPr>
                      <w:r w:rsidRPr="00690493">
                        <w:rPr>
                          <w:b/>
                          <w:bCs/>
                          <w:sz w:val="16"/>
                          <w:szCs w:val="16"/>
                        </w:rPr>
                        <w:t>South Metropolitan Peel Sub-regional Planning Framework</w:t>
                      </w:r>
                    </w:p>
                    <w:p w14:paraId="4091CBE7" w14:textId="411D2D77" w:rsidR="00690493" w:rsidRPr="00690493" w:rsidRDefault="00690493" w:rsidP="00690493">
                      <w:pPr>
                        <w:spacing w:after="0"/>
                        <w:jc w:val="center"/>
                        <w:rPr>
                          <w:b/>
                          <w:bCs/>
                          <w:color w:val="FFFFFF" w:themeColor="background1"/>
                          <w:sz w:val="16"/>
                          <w:szCs w:val="16"/>
                        </w:rPr>
                      </w:pP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06D16A2C" wp14:editId="78CF4C30">
                <wp:extent cx="1419225" cy="609600"/>
                <wp:effectExtent l="0" t="0" r="15875" b="12700"/>
                <wp:docPr id="743747960" name="Rectangle: Rounded Corners 743747960"/>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chemeClr val="bg1">
                            <a:lumMod val="85000"/>
                          </a:schemeClr>
                        </a:solidFill>
                        <a:ln w="12700" cap="flat" cmpd="sng" algn="ctr">
                          <a:solidFill>
                            <a:schemeClr val="bg1"/>
                          </a:solidFill>
                          <a:prstDash val="solid"/>
                          <a:miter lim="800000"/>
                        </a:ln>
                        <a:effectLst/>
                      </wps:spPr>
                      <wps:txbx>
                        <w:txbxContent>
                          <w:p w14:paraId="51EADC54" w14:textId="057C6BE2" w:rsidR="00690493" w:rsidRPr="00690493" w:rsidRDefault="00690493" w:rsidP="00690493">
                            <w:pPr>
                              <w:spacing w:after="0"/>
                              <w:jc w:val="center"/>
                              <w:rPr>
                                <w:b/>
                                <w:bCs/>
                                <w:sz w:val="16"/>
                                <w:szCs w:val="16"/>
                              </w:rPr>
                            </w:pPr>
                            <w:r w:rsidRPr="00690493">
                              <w:rPr>
                                <w:b/>
                                <w:bCs/>
                                <w:sz w:val="16"/>
                                <w:szCs w:val="16"/>
                              </w:rPr>
                              <w:t>State Planning Policy 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6D16A2C" id="Rectangle: Rounded Corners 743747960" o:spid="_x0000_s1062"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LzdgIAAAUFAAAOAAAAZHJzL2Uyb0RvYy54bWysVFtv2yAUfp+0/4B4X21nadpEdaooUadJ&#10;XVutnfpMMMRIwGFAYne/fgecJmm3p2kv+Nw4l4/v+Oq6N5rshA8KbE2rs5ISYTk0ym5q+uPp5tMl&#10;JSEy2zANVtT0RQR6Pf/44apzMzGCFnQjPMEkNsw6V9M2RjcrisBbYVg4AycsOiV4wyKqflM0nnWY&#10;3ehiVJaTogPfOA9chIDW1eCk85xfSsHjvZRBRKJrir3FfPp8rtNZzK/YbOOZaxXft8H+oQvDlMWi&#10;h1QrFhnZevVHKqO4hwAynnEwBUipuMgz4DRV+W6ax5Y5kWdBcII7wBT+X1p+t3t0Dx5h6FyYBRTT&#10;FL30Jn2xP9JnsF4OYIk+Eo7GalxNR6NzSjj6JuV0UmY0i+Nt50P8IsCQJNTUw9Y23/FFMlBsdxsi&#10;lsX417hUMYBWzY3SOiuJBWKpPdkxfL/1pspX9dZ8g2awXZ6Xh7qZNCk8Z32TSVvSYcujCwwmnCHR&#10;pGYRReOamga7oYTpDTKYR59rvLl9SHzsY+j8TVQaY8VCOwRl10AvoyJyXCtT00vs9tCvtmlIkVm6&#10;B+P4CEmK/bonChv8PEmZkmkNzcuDJx4GJgfHbxTWvWUhPjCP1MX5cB3jPR5SAw4Ne4mSFvyvv9lT&#10;PDIKvZR0uAoIyM8t84IS/dUi16bVeJx2Jyvj84sRKv7Usz712K1ZAr5WhYvveBZTfNSvovRgnnFr&#10;F6kqupjlWHuAfq8s47CiuPdcLBY5DPfFsXhrHx1PyRN0CfGn/pl5t6dYRHLewevasNk7kg2x6aaF&#10;xTaCVJmBR1yROEnBXcsU2v8X0jKf6jnq+Pea/wYAAP//AwBQSwMEFAAGAAgAAAAhAL/UcZTdAAAA&#10;BAEAAA8AAABkcnMvZG93bnJldi54bWxMj0FLw0AQhe+C/2EZwYvYTVNbNGZTimgFezIWvE53xySa&#10;nQ3ZbRP/fdde7GXg8R7vfZMvR9uKA/W+caxgOklAEGtnGq4UbD9ebu9B+IBssHVMCn7Jw7K4vMgx&#10;M27gdzqUoRKxhH2GCuoQukxKr2uy6CeuI47el+sthij7Spoeh1huW5kmyUJabDgu1NjRU036p9xb&#10;BbocvseVXn8+37xupsN8i7O79ZtS11fj6hFEoDH8h+EPP6JDEZl2bs/Gi1ZBfCScbvTSdDYHsVPw&#10;sEhAFrk8hy+OAAAA//8DAFBLAQItABQABgAIAAAAIQC2gziS/gAAAOEBAAATAAAAAAAAAAAAAAAA&#10;AAAAAABbQ29udGVudF9UeXBlc10ueG1sUEsBAi0AFAAGAAgAAAAhADj9If/WAAAAlAEAAAsAAAAA&#10;AAAAAAAAAAAALwEAAF9yZWxzLy5yZWxzUEsBAi0AFAAGAAgAAAAhAOiRwvN2AgAABQUAAA4AAAAA&#10;AAAAAAAAAAAALgIAAGRycy9lMm9Eb2MueG1sUEsBAi0AFAAGAAgAAAAhAL/UcZTdAAAABAEAAA8A&#10;AAAAAAAAAAAAAAAA0AQAAGRycy9kb3ducmV2LnhtbFBLBQYAAAAABAAEAPMAAADaBQAAAAA=&#10;" fillcolor="#d8d8d8 [2732]" strokecolor="white [3212]" strokeweight="1pt">
                <v:stroke joinstyle="miter"/>
                <v:textbox>
                  <w:txbxContent>
                    <w:p w14:paraId="51EADC54" w14:textId="057C6BE2" w:rsidR="00690493" w:rsidRPr="00690493" w:rsidRDefault="00690493" w:rsidP="00690493">
                      <w:pPr>
                        <w:spacing w:after="0"/>
                        <w:jc w:val="center"/>
                        <w:rPr>
                          <w:b/>
                          <w:bCs/>
                          <w:sz w:val="16"/>
                          <w:szCs w:val="16"/>
                        </w:rPr>
                      </w:pPr>
                      <w:r w:rsidRPr="00690493">
                        <w:rPr>
                          <w:b/>
                          <w:bCs/>
                          <w:sz w:val="16"/>
                          <w:szCs w:val="16"/>
                        </w:rPr>
                        <w:t>State Planning Policy 3.6</w:t>
                      </w:r>
                    </w:p>
                  </w:txbxContent>
                </v:textbox>
                <w10:anchorlock/>
              </v:roundrect>
            </w:pict>
          </mc:Fallback>
        </mc:AlternateContent>
      </w:r>
    </w:p>
    <w:p w14:paraId="7EF4DA2E" w14:textId="77777777" w:rsidR="00690493" w:rsidRPr="00690493" w:rsidRDefault="00690493" w:rsidP="00690493">
      <w:pPr>
        <w:rPr>
          <w:b/>
          <w:bCs/>
        </w:rPr>
      </w:pPr>
      <w:r w:rsidRPr="00D7144B">
        <w:rPr>
          <w:b/>
          <w:bCs/>
          <w:noProof/>
        </w:rPr>
        <mc:AlternateContent>
          <mc:Choice Requires="wps">
            <w:drawing>
              <wp:inline distT="0" distB="0" distL="0" distR="0" wp14:anchorId="12630156" wp14:editId="7B3705FF">
                <wp:extent cx="1419225" cy="609600"/>
                <wp:effectExtent l="0" t="0" r="15875" b="12700"/>
                <wp:docPr id="1275182748" name="Rectangle: Rounded Corners 1275182748"/>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chemeClr val="bg1">
                            <a:lumMod val="85000"/>
                          </a:schemeClr>
                        </a:solidFill>
                        <a:ln w="12700" cap="flat" cmpd="sng" algn="ctr">
                          <a:solidFill>
                            <a:schemeClr val="bg1"/>
                          </a:solidFill>
                          <a:prstDash val="solid"/>
                          <a:miter lim="800000"/>
                        </a:ln>
                        <a:effectLst/>
                      </wps:spPr>
                      <wps:txbx>
                        <w:txbxContent>
                          <w:p w14:paraId="1FDF967C" w14:textId="77C99FCF" w:rsidR="00690493" w:rsidRPr="00690493" w:rsidRDefault="00690493" w:rsidP="00690493">
                            <w:pPr>
                              <w:spacing w:after="0"/>
                              <w:jc w:val="center"/>
                              <w:rPr>
                                <w:b/>
                                <w:bCs/>
                                <w:sz w:val="16"/>
                                <w:szCs w:val="16"/>
                              </w:rPr>
                            </w:pPr>
                            <w:r w:rsidRPr="00690493">
                              <w:rPr>
                                <w:b/>
                                <w:bCs/>
                                <w:sz w:val="16"/>
                                <w:szCs w:val="16"/>
                              </w:rPr>
                              <w:t>State Infrastructure Strategy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2630156" id="Rectangle: Rounded Corners 1275182748" o:spid="_x0000_s1063"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p+dgIAAAUFAAAOAAAAZHJzL2Uyb0RvYy54bWysVFtv2yAUfp+0/4B4X2xnSZtGdaqoVadJ&#10;XRutnfpMMMRIwGFAYne/fgecJmm3p2kv+Nw4l4/v+PKqN5rshA8KbE2rUUmJsBwaZTc1/fF0+2lG&#10;SYjMNkyDFTV9EYFeLT5+uOzcXIyhBd0ITzCJDfPO1bSN0c2LIvBWGBZG4IRFpwRvWETVb4rGsw6z&#10;G12My/Ks6MA3zgMXIaD1ZnDSRc4vpeDxQcogItE1xd5iPn0+1+ksFpdsvvHMtYrv22D/0IVhymLR&#10;Q6obFhnZevVHKqO4hwAyjjiYAqRUXOQZcJqqfDfNY8ucyLMgOMEdYAr/Ly2/3z26lUcYOhfmAcU0&#10;RS+9SV/sj/QZrJcDWKKPhKOxmlQX4/GUEo6+s/LirMxoFsfbzof4RYAhSaiph61tvuOLZKDY7i5E&#10;LIvxr3GpYgCtmluldVYSC8S19mTH8P3Wmypf1VvzDZrBNpuWh7qZNCk8Z32TSVvSYcvjcwwmnCHR&#10;pGYRReOamga7oYTpDTKYR59rvLl9SHzsY+j8TVQa44aFdgjKroFeRkXkuFampjPs9tCvtmlIkVm6&#10;B+P4CEmK/bonChv8fJ4yJdMampeVJx4GJgfHbxXWvWMhrphH6uJ8uI7xAQ+pAYeGvURJC/7X3+wp&#10;HhmFXko6XAUE5OeWeUGJ/mqRaxfVZJJ2JyuT6fkYFX/qWZ967NZcA75WhYvveBZTfNSvovRgnnFr&#10;l6kqupjlWHuAfq9cx2FFce+5WC5zGO6LY/HOPjqekifoEuJP/TPzbk+xiOS8h9e1YfN3JBti000L&#10;y20EqTIDj7gicZKCu5YptP8vpGU+1XPU8e+1+A0AAP//AwBQSwMEFAAGAAgAAAAhAL/UcZTdAAAA&#10;BAEAAA8AAABkcnMvZG93bnJldi54bWxMj0FLw0AQhe+C/2EZwYvYTVNbNGZTimgFezIWvE53xySa&#10;nQ3ZbRP/fdde7GXg8R7vfZMvR9uKA/W+caxgOklAEGtnGq4UbD9ebu9B+IBssHVMCn7Jw7K4vMgx&#10;M27gdzqUoRKxhH2GCuoQukxKr2uy6CeuI47el+sthij7Spoeh1huW5kmyUJabDgu1NjRU036p9xb&#10;BbocvseVXn8+37xupsN8i7O79ZtS11fj6hFEoDH8h+EPP6JDEZl2bs/Gi1ZBfCScbvTSdDYHsVPw&#10;sEhAFrk8hy+OAAAA//8DAFBLAQItABQABgAIAAAAIQC2gziS/gAAAOEBAAATAAAAAAAAAAAAAAAA&#10;AAAAAABbQ29udGVudF9UeXBlc10ueG1sUEsBAi0AFAAGAAgAAAAhADj9If/WAAAAlAEAAAsAAAAA&#10;AAAAAAAAAAAALwEAAF9yZWxzLy5yZWxzUEsBAi0AFAAGAAgAAAAhAD7zCn52AgAABQUAAA4AAAAA&#10;AAAAAAAAAAAALgIAAGRycy9lMm9Eb2MueG1sUEsBAi0AFAAGAAgAAAAhAL/UcZTdAAAABAEAAA8A&#10;AAAAAAAAAAAAAAAA0AQAAGRycy9kb3ducmV2LnhtbFBLBQYAAAAABAAEAPMAAADaBQAAAAA=&#10;" fillcolor="#d8d8d8 [2732]" strokecolor="white [3212]" strokeweight="1pt">
                <v:stroke joinstyle="miter"/>
                <v:textbox>
                  <w:txbxContent>
                    <w:p w14:paraId="1FDF967C" w14:textId="77C99FCF" w:rsidR="00690493" w:rsidRPr="00690493" w:rsidRDefault="00690493" w:rsidP="00690493">
                      <w:pPr>
                        <w:spacing w:after="0"/>
                        <w:jc w:val="center"/>
                        <w:rPr>
                          <w:b/>
                          <w:bCs/>
                          <w:sz w:val="16"/>
                          <w:szCs w:val="16"/>
                        </w:rPr>
                      </w:pPr>
                      <w:r w:rsidRPr="00690493">
                        <w:rPr>
                          <w:b/>
                          <w:bCs/>
                          <w:sz w:val="16"/>
                          <w:szCs w:val="16"/>
                        </w:rPr>
                        <w:t>State Infrastructure Strategy 2021</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08EE0BF7" wp14:editId="2F4DADAA">
                <wp:extent cx="1419225" cy="609600"/>
                <wp:effectExtent l="0" t="0" r="15875" b="12700"/>
                <wp:docPr id="468967555" name="Rectangle: Rounded Corners 468967555"/>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chemeClr val="bg1">
                            <a:lumMod val="85000"/>
                          </a:schemeClr>
                        </a:solidFill>
                        <a:ln w="12700" cap="flat" cmpd="sng" algn="ctr">
                          <a:solidFill>
                            <a:schemeClr val="bg1"/>
                          </a:solidFill>
                          <a:prstDash val="solid"/>
                          <a:miter lim="800000"/>
                        </a:ln>
                        <a:effectLst/>
                      </wps:spPr>
                      <wps:txbx>
                        <w:txbxContent>
                          <w:p w14:paraId="5F9CC3E6" w14:textId="4F18A671" w:rsidR="00690493" w:rsidRPr="00690493" w:rsidRDefault="00690493" w:rsidP="00690493">
                            <w:pPr>
                              <w:spacing w:after="0"/>
                              <w:jc w:val="center"/>
                              <w:rPr>
                                <w:b/>
                                <w:bCs/>
                                <w:sz w:val="16"/>
                                <w:szCs w:val="16"/>
                              </w:rPr>
                            </w:pPr>
                            <w:r w:rsidRPr="00690493">
                              <w:rPr>
                                <w:b/>
                                <w:bCs/>
                                <w:sz w:val="16"/>
                                <w:szCs w:val="16"/>
                              </w:rPr>
                              <w:t xml:space="preserve">State Sporting Infrastructure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8EE0BF7" id="Rectangle: Rounded Corners 468967555" o:spid="_x0000_s1064"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PTcdgIAAAUFAAAOAAAAZHJzL2Uyb0RvYy54bWysVFtv2yAUfp+0/4B4X2xnSZtEdaqoVadJ&#10;XVstnfpMMMRIwGFAYne/fgecJm23p2kv+Nw4l4/v+OKyN5rshQ8KbE2rUUmJsBwaZbc1/fF482lG&#10;SYjMNkyDFTV9FoFeLj9+uOjcQoyhBd0ITzCJDYvO1bSN0S2KIvBWGBZG4IRFpwRvWETVb4vGsw6z&#10;G12My/Ks6MA3zgMXIaD1enDSZc4vpeDxXsogItE1xd5iPn0+N+kslhdssfXMtYof2mD/0IVhymLR&#10;Y6prFhnZefVHKqO4hwAyjjiYAqRUXOQZcJqqfDfNumVO5FkQnOCOMIX/l5bf7dfuwSMMnQuLgGKa&#10;opfepC/2R/oM1vMRLNFHwtFYTar5eDylhKPvrJyflRnN4nTb+RC/CDAkCTX1sLPNd3yRDBTb34aI&#10;ZTH+JS5VDKBVc6O0zkpigbjSnuwZvt9mW+Wreme+QTPYZtPyWDeTJoXnrG8yaUs6bHl8jsGEMySa&#10;1CyiaFxT02C3lDC9RQbz6HONN7ePiU99DJ2/iUpjXLPQDkHZNdDLqIgc18rUdIbdHvvVNg0pMksP&#10;YJweIUmx3/REYYOfZylTMm2geX7wxMPA5OD4jcK6tyzEB+aRujgfrmO8x0NqwKHhIFHSgv/1N3uK&#10;R0ahl5IOVwEB+bljXlCiv1rk2ryaTNLuZGUyPR+j4l97Nq89dmeuAF+rwsV3PIspPuoXUXowT7i1&#10;q1QVXcxyrD1Af1Cu4rCiuPdcrFY5DPfFsXhr146n5Am6hPhj/8S8O1AsIjnv4GVt2OIdyYbYdNPC&#10;ahdBqszAE65InKTgrmUKHf4LaZlf6znq9Pda/gYAAP//AwBQSwMEFAAGAAgAAAAhAL/UcZTdAAAA&#10;BAEAAA8AAABkcnMvZG93bnJldi54bWxMj0FLw0AQhe+C/2EZwYvYTVNbNGZTimgFezIWvE53xySa&#10;nQ3ZbRP/fdde7GXg8R7vfZMvR9uKA/W+caxgOklAEGtnGq4UbD9ebu9B+IBssHVMCn7Jw7K4vMgx&#10;M27gdzqUoRKxhH2GCuoQukxKr2uy6CeuI47el+sthij7Spoeh1huW5kmyUJabDgu1NjRU036p9xb&#10;BbocvseVXn8+37xupsN8i7O79ZtS11fj6hFEoDH8h+EPP6JDEZl2bs/Gi1ZBfCScbvTSdDYHsVPw&#10;sEhAFrk8hy+OAAAA//8DAFBLAQItABQABgAIAAAAIQC2gziS/gAAAOEBAAATAAAAAAAAAAAAAAAA&#10;AAAAAABbQ29udGVudF9UeXBlc10ueG1sUEsBAi0AFAAGAAgAAAAhADj9If/WAAAAlAEAAAsAAAAA&#10;AAAAAAAAAAAALwEAAF9yZWxzLy5yZWxzUEsBAi0AFAAGAAgAAAAhAKjQ9Nx2AgAABQUAAA4AAAAA&#10;AAAAAAAAAAAALgIAAGRycy9lMm9Eb2MueG1sUEsBAi0AFAAGAAgAAAAhAL/UcZTdAAAABAEAAA8A&#10;AAAAAAAAAAAAAAAA0AQAAGRycy9kb3ducmV2LnhtbFBLBQYAAAAABAAEAPMAAADaBQAAAAA=&#10;" fillcolor="#d8d8d8 [2732]" strokecolor="white [3212]" strokeweight="1pt">
                <v:stroke joinstyle="miter"/>
                <v:textbox>
                  <w:txbxContent>
                    <w:p w14:paraId="5F9CC3E6" w14:textId="4F18A671" w:rsidR="00690493" w:rsidRPr="00690493" w:rsidRDefault="00690493" w:rsidP="00690493">
                      <w:pPr>
                        <w:spacing w:after="0"/>
                        <w:jc w:val="center"/>
                        <w:rPr>
                          <w:b/>
                          <w:bCs/>
                          <w:sz w:val="16"/>
                          <w:szCs w:val="16"/>
                        </w:rPr>
                      </w:pPr>
                      <w:r w:rsidRPr="00690493">
                        <w:rPr>
                          <w:b/>
                          <w:bCs/>
                          <w:sz w:val="16"/>
                          <w:szCs w:val="16"/>
                        </w:rPr>
                        <w:t xml:space="preserve">State Sporting Infrastructure Plan </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520C2FAB" wp14:editId="388D95F4">
                <wp:extent cx="1419225" cy="609600"/>
                <wp:effectExtent l="0" t="0" r="15875" b="12700"/>
                <wp:docPr id="137404036" name="Rectangle: Rounded Corners 137404036"/>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chemeClr val="bg1">
                            <a:lumMod val="85000"/>
                          </a:schemeClr>
                        </a:solidFill>
                        <a:ln w="12700" cap="flat" cmpd="sng" algn="ctr">
                          <a:solidFill>
                            <a:schemeClr val="bg1"/>
                          </a:solidFill>
                          <a:prstDash val="solid"/>
                          <a:miter lim="800000"/>
                        </a:ln>
                        <a:effectLst/>
                      </wps:spPr>
                      <wps:txbx>
                        <w:txbxContent>
                          <w:p w14:paraId="4ED6DFE9" w14:textId="32743DFB" w:rsidR="00690493" w:rsidRPr="00690493" w:rsidRDefault="00690493" w:rsidP="00690493">
                            <w:pPr>
                              <w:spacing w:after="0"/>
                              <w:jc w:val="center"/>
                              <w:rPr>
                                <w:b/>
                                <w:bCs/>
                                <w:sz w:val="16"/>
                                <w:szCs w:val="16"/>
                              </w:rPr>
                            </w:pPr>
                            <w:r w:rsidRPr="00690493">
                              <w:rPr>
                                <w:b/>
                                <w:bCs/>
                                <w:sz w:val="16"/>
                                <w:szCs w:val="16"/>
                              </w:rPr>
                              <w:t>Perth and Peel @ 3.5million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20C2FAB" id="Rectangle: Rounded Corners 137404036" o:spid="_x0000_s1065"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RdgIAAAUFAAAOAAAAZHJzL2Uyb0RvYy54bWysVFtv2yAUfp+0/4B4X2xnSdtEdaqoVadJ&#10;XVutnfpMMMRIwGFAYne/fgecW7s9TXvB58a5fHzHl1e90WQrfFBga1qNSkqE5dAou67pj+fbTxeU&#10;hMhswzRYUdNXEejV4uOHy87NxRha0I3wBJPYMO9cTdsY3bwoAm+FYWEETlh0SvCGRVT9umg86zC7&#10;0cW4LM+KDnzjPHARAlpvBidd5PxSCh4fpAwiEl1T7C3m0+dzlc5iccnma89cq/iuDfYPXRimLBY9&#10;pLphkZGNV3+kMop7CCDjiIMpQErFRZ4Bp6nKd9M8tcyJPAuCE9wBpvD/0vL77ZN79AhD58I8oJim&#10;6KU36Yv9kT6D9XoAS/SRcDRWk2o2Hk8p4eg7K2dnZUazON52PsQvAgxJQk09bGzzHV8kA8W2dyFi&#10;WYzfx6WKAbRqbpXWWUksENfaky3D91utq3xVb8w3aAbbxbQ81M2kSeE565tM2pIOWx6fYzDhDIkm&#10;NYsoGtfUNNg1JUyvkcE8+lzjze1D4mMfQ+dvotIYNyy0Q1B2DfQyKiLHtTI1vcBuD/1qm4YUmaU7&#10;MI6PkKTYr3qisMHPs5QpmVbQvD564mFgcnD8VmHdOxbiI/NIXZwP1zE+4CE14NCwkyhpwf/6mz3F&#10;I6PQS0mHq4CA/NwwLyjRXy1ybVZNJml3sjKZno9R8aee1anHbsw14GtVuPiOZzHFR70XpQfzglu7&#10;TFXRxSzH2gP0O+U6DiuKe8/FcpnDcF8ci3f2yfGUPEGXEH/uX5h3O4pFJOc97NeGzd+RbIhNNy0s&#10;NxGkygw84orESQruWqbQ7r+QlvlUz1HHv9fiNwAAAP//AwBQSwMEFAAGAAgAAAAhAL/UcZTdAAAA&#10;BAEAAA8AAABkcnMvZG93bnJldi54bWxMj0FLw0AQhe+C/2EZwYvYTVNbNGZTimgFezIWvE53xySa&#10;nQ3ZbRP/fdde7GXg8R7vfZMvR9uKA/W+caxgOklAEGtnGq4UbD9ebu9B+IBssHVMCn7Jw7K4vMgx&#10;M27gdzqUoRKxhH2GCuoQukxKr2uy6CeuI47el+sthij7Spoeh1huW5kmyUJabDgu1NjRU036p9xb&#10;BbocvseVXn8+37xupsN8i7O79ZtS11fj6hFEoDH8h+EPP6JDEZl2bs/Gi1ZBfCScbvTSdDYHsVPw&#10;sEhAFrk8hy+OAAAA//8DAFBLAQItABQABgAIAAAAIQC2gziS/gAAAOEBAAATAAAAAAAAAAAAAAAA&#10;AAAAAABbQ29udGVudF9UeXBlc10ueG1sUEsBAi0AFAAGAAgAAAAhADj9If/WAAAAlAEAAAsAAAAA&#10;AAAAAAAAAAAALwEAAF9yZWxzLy5yZWxzUEsBAi0AFAAGAAgAAAAhAH6yPFF2AgAABQUAAA4AAAAA&#10;AAAAAAAAAAAALgIAAGRycy9lMm9Eb2MueG1sUEsBAi0AFAAGAAgAAAAhAL/UcZTdAAAABAEAAA8A&#10;AAAAAAAAAAAAAAAA0AQAAGRycy9kb3ducmV2LnhtbFBLBQYAAAAABAAEAPMAAADaBQAAAAA=&#10;" fillcolor="#d8d8d8 [2732]" strokecolor="white [3212]" strokeweight="1pt">
                <v:stroke joinstyle="miter"/>
                <v:textbox>
                  <w:txbxContent>
                    <w:p w14:paraId="4ED6DFE9" w14:textId="32743DFB" w:rsidR="00690493" w:rsidRPr="00690493" w:rsidRDefault="00690493" w:rsidP="00690493">
                      <w:pPr>
                        <w:spacing w:after="0"/>
                        <w:jc w:val="center"/>
                        <w:rPr>
                          <w:b/>
                          <w:bCs/>
                          <w:sz w:val="16"/>
                          <w:szCs w:val="16"/>
                        </w:rPr>
                      </w:pPr>
                      <w:r w:rsidRPr="00690493">
                        <w:rPr>
                          <w:b/>
                          <w:bCs/>
                          <w:sz w:val="16"/>
                          <w:szCs w:val="16"/>
                        </w:rPr>
                        <w:t>Perth and Peel @ 3.5million</w:t>
                      </w:r>
                    </w:p>
                  </w:txbxContent>
                </v:textbox>
                <w10:anchorlock/>
              </v:roundrect>
            </w:pict>
          </mc:Fallback>
        </mc:AlternateContent>
      </w:r>
      <w:r>
        <w:rPr>
          <w:b/>
          <w:bCs/>
        </w:rPr>
        <w:t xml:space="preserve"> </w:t>
      </w:r>
      <w:r w:rsidRPr="00D7144B">
        <w:rPr>
          <w:b/>
          <w:bCs/>
          <w:noProof/>
        </w:rPr>
        <mc:AlternateContent>
          <mc:Choice Requires="wps">
            <w:drawing>
              <wp:inline distT="0" distB="0" distL="0" distR="0" wp14:anchorId="2ABE7B86" wp14:editId="68957AE6">
                <wp:extent cx="1419225" cy="609600"/>
                <wp:effectExtent l="0" t="0" r="15875" b="12700"/>
                <wp:docPr id="743993531" name="Rectangle: Rounded Corners 743993531"/>
                <wp:cNvGraphicFramePr/>
                <a:graphic xmlns:a="http://schemas.openxmlformats.org/drawingml/2006/main">
                  <a:graphicData uri="http://schemas.microsoft.com/office/word/2010/wordprocessingShape">
                    <wps:wsp>
                      <wps:cNvSpPr/>
                      <wps:spPr>
                        <a:xfrm>
                          <a:off x="0" y="0"/>
                          <a:ext cx="1419225" cy="609600"/>
                        </a:xfrm>
                        <a:prstGeom prst="roundRect">
                          <a:avLst/>
                        </a:prstGeom>
                        <a:solidFill>
                          <a:schemeClr val="bg1">
                            <a:lumMod val="85000"/>
                          </a:schemeClr>
                        </a:solidFill>
                        <a:ln w="12700" cap="flat" cmpd="sng" algn="ctr">
                          <a:solidFill>
                            <a:schemeClr val="bg1"/>
                          </a:solidFill>
                          <a:prstDash val="solid"/>
                          <a:miter lim="800000"/>
                        </a:ln>
                        <a:effectLst/>
                      </wps:spPr>
                      <wps:txbx>
                        <w:txbxContent>
                          <w:p w14:paraId="2458D51F" w14:textId="17A8F916" w:rsidR="00690493" w:rsidRPr="00690493" w:rsidRDefault="00690493" w:rsidP="00690493">
                            <w:pPr>
                              <w:spacing w:after="0"/>
                              <w:jc w:val="center"/>
                              <w:rPr>
                                <w:b/>
                                <w:bCs/>
                                <w:sz w:val="16"/>
                                <w:szCs w:val="16"/>
                              </w:rPr>
                            </w:pPr>
                            <w:r w:rsidRPr="00690493">
                              <w:rPr>
                                <w:b/>
                                <w:bCs/>
                                <w:sz w:val="16"/>
                                <w:szCs w:val="16"/>
                              </w:rPr>
                              <w:t>Better Choices: Youth in 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ABE7B86" id="Rectangle: Rounded Corners 743993531" o:spid="_x0000_s1066" style="width:111.7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1C/dQIAAAUFAAAOAAAAZHJzL2Uyb0RvYy54bWysVFtv2yAUfp+0/4B4X21H6SVRnSpq1WlS&#10;1kZNpz4TDDEScBiQ2Nmv3wGnSdvtadoLPjfO5eM7vr7pjSY74YMCW9PqrKREWA6Nspua/ni+/3JF&#10;SYjMNkyDFTXdi0BvZp8/XXduKkbQgm6EJ5jEhmnnatrG6KZFEXgrDAtn4IRFpwRvWETVb4rGsw6z&#10;G12MyvKi6MA3zgMXIaD1bnDSWc4vpeDxUcogItE1xd5iPn0+1+ksZtdsuvHMtYof2mD/0IVhymLR&#10;Y6o7FhnZevVHKqO4hwAynnEwBUipuMgz4DRV+WGaVcucyLMgOMEdYQr/Ly1/2K3c0iMMnQvTgGKa&#10;opfepC/2R/oM1v4Ilugj4WisxtVkNDqnhKPvopxclBnN4nTb+RC/CjAkCTX1sLXNE75IBortFiFi&#10;WYx/jUsVA2jV3Cuts5JYIG61JzuG77feVPmq3prv0Ay2q/PyWDeTJoXnrO8yaUs6bHl0icGEMySa&#10;1CyiaFxT02A3lDC9QQbz6HONd7ePiU99DJ2/i0pj3LHQDkHZNdDLqIgc18rU9Aq7PfarbRpSZJYe&#10;wDg9QpJiv+6JwgbHGdpkWkOzX3riYWBycPxeYd0FC3HJPFIX58N1jI94SA04NBwkSlrwv/5mT/HI&#10;KPRS0uEqICA/t8wLSvQ3i1ybVGNsgMSsjM8vR6j4t571W4/dmlvA16pw8R3PYoqP+lWUHswLbu08&#10;VUUXsxxrD9AflNs4rCjuPRfzeQ7DfXEsLuzK8ZQ8QZcQf+5fmHcHikUk5wO8rg2bfiDZEJtuWphv&#10;I0iVGXjCFYmTFNy1TKHDfyEt81s9R53+XrPfAAAA//8DAFBLAwQUAAYACAAAACEAv9RxlN0AAAAE&#10;AQAADwAAAGRycy9kb3ducmV2LnhtbEyPQUvDQBCF74L/YRnBi9hNU1s0ZlOKaAV7Mha8TnfHJJqd&#10;DdltE/99117sZeDxHu99ky9H24oD9b5xrGA6SUAQa2carhRsP15u70H4gGywdUwKfsnDsri8yDEz&#10;buB3OpShErGEfYYK6hC6TEqva7LoJ64jjt6X6y2GKPtKmh6HWG5bmSbJQlpsOC7U2NFTTfqn3FsF&#10;uhy+x5Vefz7fvG6mw3yLs7v1m1LXV+PqEUSgMfyH4Q8/okMRmXZuz8aLVkF8JJxu9NJ0NgexU/Cw&#10;SEAWuTyHL44AAAD//wMAUEsBAi0AFAAGAAgAAAAhALaDOJL+AAAA4QEAABMAAAAAAAAAAAAAAAAA&#10;AAAAAFtDb250ZW50X1R5cGVzXS54bWxQSwECLQAUAAYACAAAACEAOP0h/9YAAACUAQAACwAAAAAA&#10;AAAAAAAAAAAvAQAAX3JlbHMvLnJlbHNQSwECLQAUAAYACAAAACEAVutQv3UCAAAFBQAADgAAAAAA&#10;AAAAAAAAAAAuAgAAZHJzL2Uyb0RvYy54bWxQSwECLQAUAAYACAAAACEAv9RxlN0AAAAEAQAADwAA&#10;AAAAAAAAAAAAAADPBAAAZHJzL2Rvd25yZXYueG1sUEsFBgAAAAAEAAQA8wAAANkFAAAAAA==&#10;" fillcolor="#d8d8d8 [2732]" strokecolor="white [3212]" strokeweight="1pt">
                <v:stroke joinstyle="miter"/>
                <v:textbox>
                  <w:txbxContent>
                    <w:p w14:paraId="2458D51F" w14:textId="17A8F916" w:rsidR="00690493" w:rsidRPr="00690493" w:rsidRDefault="00690493" w:rsidP="00690493">
                      <w:pPr>
                        <w:spacing w:after="0"/>
                        <w:jc w:val="center"/>
                        <w:rPr>
                          <w:b/>
                          <w:bCs/>
                          <w:sz w:val="16"/>
                          <w:szCs w:val="16"/>
                        </w:rPr>
                      </w:pPr>
                      <w:r w:rsidRPr="00690493">
                        <w:rPr>
                          <w:b/>
                          <w:bCs/>
                          <w:sz w:val="16"/>
                          <w:szCs w:val="16"/>
                        </w:rPr>
                        <w:t>Better Choices: Youth in WA</w:t>
                      </w:r>
                    </w:p>
                  </w:txbxContent>
                </v:textbox>
                <w10:anchorlock/>
              </v:roundrect>
            </w:pict>
          </mc:Fallback>
        </mc:AlternateContent>
      </w:r>
    </w:p>
    <w:p w14:paraId="0037E1BF" w14:textId="155E9559" w:rsidR="00CE41C8" w:rsidRDefault="00D6100B" w:rsidP="00CB5DF0">
      <w:pPr>
        <w:pStyle w:val="Heading3"/>
      </w:pPr>
      <w:bookmarkStart w:id="24" w:name="_Toc166853659"/>
      <w:r>
        <w:lastRenderedPageBreak/>
        <w:t>2.3</w:t>
      </w:r>
      <w:r>
        <w:tab/>
      </w:r>
      <w:r w:rsidR="00112CDF">
        <w:t xml:space="preserve">Our current </w:t>
      </w:r>
      <w:r w:rsidR="008E0254">
        <w:t xml:space="preserve">and future </w:t>
      </w:r>
      <w:r w:rsidR="00112CDF">
        <w:t>community</w:t>
      </w:r>
      <w:bookmarkEnd w:id="24"/>
    </w:p>
    <w:p w14:paraId="2C6B3107" w14:textId="5737C830" w:rsidR="0047435E" w:rsidRDefault="00E77D0D" w:rsidP="00C14F04">
      <w:pPr>
        <w:ind w:right="134"/>
      </w:pPr>
      <w:r>
        <w:t xml:space="preserve">Understanding what our current and future community looks like allows us to better plan for community infrastructure </w:t>
      </w:r>
      <w:r w:rsidRPr="00DC68FE">
        <w:t xml:space="preserve">and </w:t>
      </w:r>
      <w:r>
        <w:t xml:space="preserve">provide the greatest social benefit for the community. Appendix </w:t>
      </w:r>
      <w:r w:rsidR="00E30729">
        <w:t>four</w:t>
      </w:r>
      <w:r w:rsidRPr="00DC68FE">
        <w:t xml:space="preserve"> </w:t>
      </w:r>
      <w:r>
        <w:t>provides a more detailed overview and analysis.</w:t>
      </w:r>
    </w:p>
    <w:tbl>
      <w:tblPr>
        <w:tblStyle w:val="TableGrid"/>
        <w:tblW w:w="0" w:type="auto"/>
        <w:tblBorders>
          <w:top w:val="none" w:sz="0" w:space="0" w:color="auto"/>
          <w:left w:val="none" w:sz="0" w:space="0" w:color="auto"/>
          <w:bottom w:val="none" w:sz="0" w:space="0" w:color="auto"/>
          <w:right w:val="none" w:sz="0" w:space="0" w:color="auto"/>
          <w:insideH w:val="dotDotDash" w:sz="4" w:space="0" w:color="auto"/>
          <w:insideV w:val="dotDotDash" w:sz="4" w:space="0" w:color="auto"/>
        </w:tblBorders>
        <w:tblLook w:val="04A0" w:firstRow="1" w:lastRow="0" w:firstColumn="1" w:lastColumn="0" w:noHBand="0" w:noVBand="1"/>
      </w:tblPr>
      <w:tblGrid>
        <w:gridCol w:w="3246"/>
        <w:gridCol w:w="2973"/>
        <w:gridCol w:w="2807"/>
      </w:tblGrid>
      <w:tr w:rsidR="00FC6B30" w14:paraId="48E962CF" w14:textId="77777777" w:rsidTr="00FC6B30">
        <w:trPr>
          <w:trHeight w:val="2934"/>
        </w:trPr>
        <w:tc>
          <w:tcPr>
            <w:tcW w:w="3246" w:type="dxa"/>
            <w:tcBorders>
              <w:bottom w:val="single" w:sz="4" w:space="0" w:color="013F6C"/>
              <w:right w:val="single" w:sz="4" w:space="0" w:color="013F6C"/>
            </w:tcBorders>
            <w:vAlign w:val="center"/>
          </w:tcPr>
          <w:p w14:paraId="79209D0B" w14:textId="77777777" w:rsidR="00FC6B30" w:rsidRPr="00A93EBF" w:rsidRDefault="00FC6B30" w:rsidP="00FC15D8">
            <w:pPr>
              <w:jc w:val="center"/>
            </w:pPr>
            <w:r>
              <w:rPr>
                <w:noProof/>
              </w:rPr>
              <w:drawing>
                <wp:inline distT="0" distB="0" distL="0" distR="0" wp14:anchorId="2547223D" wp14:editId="31EAF483">
                  <wp:extent cx="1209675" cy="971550"/>
                  <wp:effectExtent l="0" t="0" r="9525" b="0"/>
                  <wp:docPr id="303985786" name="Picture 3039857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985786" name="Picture 303985786">
                            <a:extLst>
                              <a:ext uri="{C183D7F6-B498-43B3-948B-1728B52AA6E4}">
                                <adec:decorative xmlns:adec="http://schemas.microsoft.com/office/drawing/2017/decorative" val="1"/>
                              </a:ext>
                            </a:extLst>
                          </pic:cNvPr>
                          <pic:cNvPicPr/>
                        </pic:nvPicPr>
                        <pic:blipFill>
                          <a:blip r:embed="rId20"/>
                          <a:stretch>
                            <a:fillRect/>
                          </a:stretch>
                        </pic:blipFill>
                        <pic:spPr>
                          <a:xfrm>
                            <a:off x="0" y="0"/>
                            <a:ext cx="1209675" cy="971550"/>
                          </a:xfrm>
                          <a:prstGeom prst="rect">
                            <a:avLst/>
                          </a:prstGeom>
                        </pic:spPr>
                      </pic:pic>
                    </a:graphicData>
                  </a:graphic>
                </wp:inline>
              </w:drawing>
            </w:r>
          </w:p>
          <w:p w14:paraId="7335968B" w14:textId="77777777" w:rsidR="00FC6B30" w:rsidRPr="00B92A02" w:rsidRDefault="00FC6B30" w:rsidP="00FC6B30">
            <w:pPr>
              <w:spacing w:after="0" w:line="276" w:lineRule="auto"/>
              <w:jc w:val="center"/>
              <w:rPr>
                <w:b/>
                <w:bCs/>
                <w:sz w:val="32"/>
                <w:szCs w:val="32"/>
              </w:rPr>
            </w:pPr>
            <w:r w:rsidRPr="00B92A02">
              <w:rPr>
                <w:b/>
                <w:bCs/>
                <w:sz w:val="32"/>
                <w:szCs w:val="32"/>
              </w:rPr>
              <w:t>118,091</w:t>
            </w:r>
          </w:p>
          <w:p w14:paraId="69DD53BF" w14:textId="77777777" w:rsidR="00FC6B30" w:rsidRPr="00B92A02" w:rsidRDefault="00FC6B30" w:rsidP="00FC6B30">
            <w:pPr>
              <w:spacing w:after="0"/>
              <w:jc w:val="center"/>
            </w:pPr>
            <w:r w:rsidRPr="00B92A02">
              <w:t xml:space="preserve">Residents in 2021 with median age of </w:t>
            </w:r>
            <w:r w:rsidRPr="00B92A02">
              <w:rPr>
                <w:b/>
                <w:bCs/>
                <w:sz w:val="32"/>
                <w:szCs w:val="32"/>
              </w:rPr>
              <w:t>37</w:t>
            </w:r>
          </w:p>
        </w:tc>
        <w:tc>
          <w:tcPr>
            <w:tcW w:w="2973" w:type="dxa"/>
            <w:tcBorders>
              <w:left w:val="single" w:sz="4" w:space="0" w:color="013F6C"/>
              <w:bottom w:val="single" w:sz="4" w:space="0" w:color="013F6C"/>
              <w:right w:val="single" w:sz="4" w:space="0" w:color="013F6C"/>
            </w:tcBorders>
            <w:vAlign w:val="center"/>
          </w:tcPr>
          <w:p w14:paraId="15124CC2" w14:textId="77777777" w:rsidR="00FC6B30" w:rsidRPr="00A93EBF" w:rsidRDefault="00FC6B30" w:rsidP="00FC15D8">
            <w:pPr>
              <w:spacing w:line="276" w:lineRule="auto"/>
              <w:jc w:val="center"/>
              <w:rPr>
                <w:b/>
                <w:bCs/>
              </w:rPr>
            </w:pPr>
            <w:r>
              <w:rPr>
                <w:noProof/>
              </w:rPr>
              <w:drawing>
                <wp:inline distT="0" distB="0" distL="0" distR="0" wp14:anchorId="5B10FC6C" wp14:editId="582EF4C4">
                  <wp:extent cx="962025" cy="952500"/>
                  <wp:effectExtent l="0" t="0" r="9525" b="0"/>
                  <wp:docPr id="708536245" name="Picture 708536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36245" name="Picture 708536245">
                            <a:extLst>
                              <a:ext uri="{C183D7F6-B498-43B3-948B-1728B52AA6E4}">
                                <adec:decorative xmlns:adec="http://schemas.microsoft.com/office/drawing/2017/decorative" val="1"/>
                              </a:ext>
                            </a:extLst>
                          </pic:cNvPr>
                          <pic:cNvPicPr/>
                        </pic:nvPicPr>
                        <pic:blipFill>
                          <a:blip r:embed="rId21"/>
                          <a:stretch>
                            <a:fillRect/>
                          </a:stretch>
                        </pic:blipFill>
                        <pic:spPr>
                          <a:xfrm>
                            <a:off x="0" y="0"/>
                            <a:ext cx="962025" cy="952500"/>
                          </a:xfrm>
                          <a:prstGeom prst="rect">
                            <a:avLst/>
                          </a:prstGeom>
                        </pic:spPr>
                      </pic:pic>
                    </a:graphicData>
                  </a:graphic>
                </wp:inline>
              </w:drawing>
            </w:r>
          </w:p>
          <w:p w14:paraId="7A177DD3" w14:textId="77777777" w:rsidR="00FC6B30" w:rsidRPr="00B92A02" w:rsidRDefault="00FC6B30" w:rsidP="00FC6B30">
            <w:pPr>
              <w:spacing w:after="0" w:line="276" w:lineRule="auto"/>
              <w:jc w:val="center"/>
              <w:rPr>
                <w:b/>
                <w:bCs/>
                <w:sz w:val="32"/>
                <w:szCs w:val="32"/>
              </w:rPr>
            </w:pPr>
            <w:r w:rsidRPr="00B92A02">
              <w:rPr>
                <w:b/>
                <w:bCs/>
                <w:sz w:val="32"/>
                <w:szCs w:val="32"/>
              </w:rPr>
              <w:t>173,406</w:t>
            </w:r>
          </w:p>
          <w:p w14:paraId="7242EF33" w14:textId="77777777" w:rsidR="00FC6B30" w:rsidRPr="000F402F" w:rsidRDefault="00FC6B30" w:rsidP="00FC6B30">
            <w:pPr>
              <w:spacing w:after="0" w:line="276" w:lineRule="auto"/>
              <w:jc w:val="center"/>
            </w:pPr>
            <w:r w:rsidRPr="00B92A02">
              <w:t xml:space="preserve">Residents by 2041 </w:t>
            </w:r>
          </w:p>
        </w:tc>
        <w:tc>
          <w:tcPr>
            <w:tcW w:w="2807" w:type="dxa"/>
            <w:tcBorders>
              <w:left w:val="single" w:sz="4" w:space="0" w:color="013F6C"/>
              <w:bottom w:val="single" w:sz="4" w:space="0" w:color="013F6C"/>
            </w:tcBorders>
            <w:vAlign w:val="center"/>
          </w:tcPr>
          <w:p w14:paraId="742950DE" w14:textId="77777777" w:rsidR="00FC6B30" w:rsidRPr="00B92A02" w:rsidRDefault="00FC6B30" w:rsidP="00FC15D8">
            <w:pPr>
              <w:spacing w:line="276" w:lineRule="auto"/>
              <w:jc w:val="center"/>
              <w:rPr>
                <w:b/>
                <w:bCs/>
                <w:sz w:val="32"/>
                <w:szCs w:val="32"/>
              </w:rPr>
            </w:pPr>
            <w:r>
              <w:rPr>
                <w:noProof/>
              </w:rPr>
              <w:drawing>
                <wp:inline distT="0" distB="0" distL="0" distR="0" wp14:anchorId="55928633" wp14:editId="1C70E417">
                  <wp:extent cx="990600" cy="93345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2"/>
                          <a:stretch>
                            <a:fillRect/>
                          </a:stretch>
                        </pic:blipFill>
                        <pic:spPr>
                          <a:xfrm>
                            <a:off x="0" y="0"/>
                            <a:ext cx="990600" cy="933450"/>
                          </a:xfrm>
                          <a:prstGeom prst="rect">
                            <a:avLst/>
                          </a:prstGeom>
                        </pic:spPr>
                      </pic:pic>
                    </a:graphicData>
                  </a:graphic>
                </wp:inline>
              </w:drawing>
            </w:r>
          </w:p>
          <w:p w14:paraId="70104809" w14:textId="77777777" w:rsidR="00FC6B30" w:rsidRPr="00B92A02" w:rsidRDefault="00FC6B30" w:rsidP="00FC6B30">
            <w:pPr>
              <w:spacing w:after="0" w:line="276" w:lineRule="auto"/>
              <w:jc w:val="center"/>
              <w:rPr>
                <w:b/>
                <w:bCs/>
                <w:sz w:val="32"/>
                <w:szCs w:val="32"/>
              </w:rPr>
            </w:pPr>
            <w:r w:rsidRPr="00B92A02">
              <w:rPr>
                <w:b/>
                <w:bCs/>
                <w:sz w:val="32"/>
                <w:szCs w:val="32"/>
              </w:rPr>
              <w:t>48,</w:t>
            </w:r>
            <w:r>
              <w:rPr>
                <w:b/>
                <w:bCs/>
                <w:sz w:val="32"/>
                <w:szCs w:val="32"/>
              </w:rPr>
              <w:t>428</w:t>
            </w:r>
          </w:p>
          <w:p w14:paraId="3BA876FC" w14:textId="77777777" w:rsidR="00FC6B30" w:rsidRPr="00B92A02" w:rsidRDefault="00FC6B30" w:rsidP="00FC6B30">
            <w:pPr>
              <w:spacing w:after="0"/>
              <w:jc w:val="center"/>
            </w:pPr>
            <w:r w:rsidRPr="00B92A02">
              <w:t xml:space="preserve">Dwellings increasing to </w:t>
            </w:r>
            <w:r w:rsidRPr="00B92A02">
              <w:rPr>
                <w:b/>
                <w:bCs/>
                <w:sz w:val="32"/>
                <w:szCs w:val="32"/>
              </w:rPr>
              <w:t>7</w:t>
            </w:r>
            <w:r>
              <w:rPr>
                <w:b/>
                <w:bCs/>
                <w:sz w:val="32"/>
                <w:szCs w:val="32"/>
              </w:rPr>
              <w:t>4,612</w:t>
            </w:r>
            <w:r w:rsidRPr="00B92A02">
              <w:t xml:space="preserve"> by 2041 </w:t>
            </w:r>
          </w:p>
        </w:tc>
      </w:tr>
      <w:tr w:rsidR="00FC6B30" w14:paraId="6F96F1B5" w14:textId="77777777" w:rsidTr="00FC6B30">
        <w:trPr>
          <w:trHeight w:val="2480"/>
        </w:trPr>
        <w:tc>
          <w:tcPr>
            <w:tcW w:w="3246" w:type="dxa"/>
            <w:tcBorders>
              <w:top w:val="single" w:sz="4" w:space="0" w:color="013F6C"/>
              <w:bottom w:val="single" w:sz="4" w:space="0" w:color="013F6C"/>
              <w:right w:val="single" w:sz="4" w:space="0" w:color="013F6C"/>
            </w:tcBorders>
            <w:vAlign w:val="center"/>
          </w:tcPr>
          <w:p w14:paraId="47F43A07" w14:textId="77777777" w:rsidR="00FC6B30" w:rsidRPr="00B92A02" w:rsidRDefault="00FC6B30" w:rsidP="00FC6B30">
            <w:pPr>
              <w:spacing w:after="0" w:line="276" w:lineRule="auto"/>
              <w:jc w:val="center"/>
              <w:rPr>
                <w:b/>
                <w:bCs/>
                <w:sz w:val="32"/>
                <w:szCs w:val="32"/>
              </w:rPr>
            </w:pPr>
            <w:r>
              <w:rPr>
                <w:b/>
                <w:bCs/>
                <w:sz w:val="32"/>
                <w:szCs w:val="32"/>
              </w:rPr>
              <w:t>27%</w:t>
            </w:r>
          </w:p>
          <w:p w14:paraId="7F62EE7D" w14:textId="77777777" w:rsidR="00FC6B30" w:rsidRPr="00B92A02" w:rsidRDefault="00FC6B30" w:rsidP="00FC6B30">
            <w:pPr>
              <w:spacing w:after="0"/>
              <w:jc w:val="center"/>
            </w:pPr>
            <w:r w:rsidRPr="00820A3F">
              <w:t xml:space="preserve">Four person households with </w:t>
            </w:r>
            <w:r w:rsidRPr="00820A3F">
              <w:rPr>
                <w:b/>
                <w:bCs/>
                <w:sz w:val="28"/>
                <w:szCs w:val="28"/>
              </w:rPr>
              <w:t>2</w:t>
            </w:r>
            <w:r>
              <w:rPr>
                <w:b/>
                <w:bCs/>
                <w:sz w:val="28"/>
                <w:szCs w:val="28"/>
              </w:rPr>
              <w:t>5</w:t>
            </w:r>
            <w:r w:rsidRPr="00820A3F">
              <w:rPr>
                <w:b/>
                <w:bCs/>
                <w:sz w:val="28"/>
                <w:szCs w:val="28"/>
              </w:rPr>
              <w:t>%</w:t>
            </w:r>
            <w:r w:rsidRPr="00820A3F">
              <w:rPr>
                <w:sz w:val="28"/>
                <w:szCs w:val="28"/>
              </w:rPr>
              <w:t xml:space="preserve"> </w:t>
            </w:r>
            <w:r w:rsidRPr="00820A3F">
              <w:t>two person households</w:t>
            </w:r>
          </w:p>
        </w:tc>
        <w:tc>
          <w:tcPr>
            <w:tcW w:w="2973" w:type="dxa"/>
            <w:tcBorders>
              <w:top w:val="single" w:sz="4" w:space="0" w:color="013F6C"/>
              <w:left w:val="single" w:sz="4" w:space="0" w:color="013F6C"/>
              <w:bottom w:val="single" w:sz="4" w:space="0" w:color="013F6C"/>
              <w:right w:val="single" w:sz="4" w:space="0" w:color="013F6C"/>
            </w:tcBorders>
            <w:vAlign w:val="center"/>
          </w:tcPr>
          <w:p w14:paraId="42954AC0" w14:textId="77777777" w:rsidR="00FC6B30" w:rsidRPr="00B92A02" w:rsidRDefault="00FC6B30" w:rsidP="00FC6B30">
            <w:pPr>
              <w:spacing w:after="0" w:line="276" w:lineRule="auto"/>
              <w:jc w:val="center"/>
              <w:rPr>
                <w:b/>
                <w:bCs/>
                <w:sz w:val="32"/>
                <w:szCs w:val="32"/>
              </w:rPr>
            </w:pPr>
            <w:r>
              <w:rPr>
                <w:b/>
                <w:bCs/>
                <w:sz w:val="32"/>
                <w:szCs w:val="32"/>
              </w:rPr>
              <w:t>$1,995</w:t>
            </w:r>
          </w:p>
          <w:p w14:paraId="746177FF" w14:textId="77777777" w:rsidR="00FC6B30" w:rsidRPr="00B92A02" w:rsidRDefault="00FC6B30" w:rsidP="00FC6B30">
            <w:pPr>
              <w:spacing w:after="0"/>
              <w:jc w:val="center"/>
            </w:pPr>
            <w:r>
              <w:t xml:space="preserve">Median weekly household income </w:t>
            </w:r>
          </w:p>
        </w:tc>
        <w:tc>
          <w:tcPr>
            <w:tcW w:w="2807" w:type="dxa"/>
            <w:tcBorders>
              <w:top w:val="single" w:sz="4" w:space="0" w:color="013F6C"/>
              <w:left w:val="single" w:sz="4" w:space="0" w:color="013F6C"/>
              <w:bottom w:val="single" w:sz="4" w:space="0" w:color="013F6C"/>
            </w:tcBorders>
            <w:vAlign w:val="center"/>
          </w:tcPr>
          <w:p w14:paraId="069FA199" w14:textId="77777777" w:rsidR="00FC6B30" w:rsidRPr="00B92A02" w:rsidRDefault="00FC6B30" w:rsidP="00FC6B30">
            <w:pPr>
              <w:spacing w:after="0" w:line="276" w:lineRule="auto"/>
              <w:jc w:val="center"/>
              <w:rPr>
                <w:b/>
                <w:bCs/>
                <w:sz w:val="32"/>
                <w:szCs w:val="32"/>
              </w:rPr>
            </w:pPr>
            <w:r>
              <w:rPr>
                <w:b/>
                <w:bCs/>
                <w:sz w:val="32"/>
                <w:szCs w:val="32"/>
              </w:rPr>
              <w:t>$2,021</w:t>
            </w:r>
          </w:p>
          <w:p w14:paraId="35072CBF" w14:textId="41A6FD14" w:rsidR="00FC6B30" w:rsidRDefault="00FC6B30" w:rsidP="00FC6B30">
            <w:pPr>
              <w:spacing w:after="0"/>
              <w:jc w:val="center"/>
            </w:pPr>
            <w:r>
              <w:t>Median monthly mortgage</w:t>
            </w:r>
          </w:p>
          <w:p w14:paraId="6F4C5DC5" w14:textId="486384C5" w:rsidR="00FC6B30" w:rsidRDefault="00FC6B30" w:rsidP="00FC6B30">
            <w:pPr>
              <w:spacing w:after="0"/>
              <w:jc w:val="center"/>
              <w:rPr>
                <w:sz w:val="32"/>
                <w:szCs w:val="32"/>
              </w:rPr>
            </w:pPr>
            <w:r w:rsidRPr="003C3ECB">
              <w:rPr>
                <w:b/>
                <w:bCs/>
                <w:sz w:val="32"/>
                <w:szCs w:val="32"/>
              </w:rPr>
              <w:t>$</w:t>
            </w:r>
            <w:r>
              <w:rPr>
                <w:b/>
                <w:bCs/>
                <w:sz w:val="32"/>
                <w:szCs w:val="32"/>
              </w:rPr>
              <w:t>399</w:t>
            </w:r>
          </w:p>
          <w:p w14:paraId="5FB64C38" w14:textId="77777777" w:rsidR="00FC6B30" w:rsidRPr="00B92A02" w:rsidRDefault="00FC6B30" w:rsidP="00FC6B30">
            <w:pPr>
              <w:spacing w:after="0"/>
              <w:jc w:val="center"/>
            </w:pPr>
            <w:r>
              <w:t>median weekly rent</w:t>
            </w:r>
          </w:p>
        </w:tc>
      </w:tr>
      <w:tr w:rsidR="00FC6B30" w14:paraId="3E22238D" w14:textId="77777777" w:rsidTr="00FC6B30">
        <w:trPr>
          <w:trHeight w:val="2381"/>
        </w:trPr>
        <w:tc>
          <w:tcPr>
            <w:tcW w:w="3246" w:type="dxa"/>
            <w:tcBorders>
              <w:top w:val="single" w:sz="4" w:space="0" w:color="013F6C"/>
              <w:bottom w:val="single" w:sz="4" w:space="0" w:color="013F6C"/>
              <w:right w:val="single" w:sz="4" w:space="0" w:color="013F6C"/>
            </w:tcBorders>
            <w:vAlign w:val="center"/>
          </w:tcPr>
          <w:p w14:paraId="72EB962F" w14:textId="77777777" w:rsidR="00FC6B30" w:rsidRPr="00B92A02" w:rsidRDefault="00FC6B30" w:rsidP="00FC6B30">
            <w:pPr>
              <w:spacing w:after="0" w:line="276" w:lineRule="auto"/>
              <w:jc w:val="center"/>
              <w:rPr>
                <w:b/>
                <w:bCs/>
                <w:sz w:val="32"/>
                <w:szCs w:val="32"/>
              </w:rPr>
            </w:pPr>
            <w:r>
              <w:rPr>
                <w:b/>
                <w:bCs/>
                <w:sz w:val="32"/>
                <w:szCs w:val="32"/>
              </w:rPr>
              <w:t>30%</w:t>
            </w:r>
          </w:p>
          <w:p w14:paraId="52ED81EF" w14:textId="77777777" w:rsidR="00FC6B30" w:rsidRPr="00B92A02" w:rsidRDefault="00FC6B30" w:rsidP="00FC6B30">
            <w:pPr>
              <w:spacing w:after="0"/>
              <w:jc w:val="center"/>
            </w:pPr>
            <w:r>
              <w:t>Of people live with a disability</w:t>
            </w:r>
          </w:p>
        </w:tc>
        <w:tc>
          <w:tcPr>
            <w:tcW w:w="2973" w:type="dxa"/>
            <w:tcBorders>
              <w:top w:val="single" w:sz="4" w:space="0" w:color="013F6C"/>
              <w:left w:val="single" w:sz="4" w:space="0" w:color="013F6C"/>
              <w:bottom w:val="single" w:sz="4" w:space="0" w:color="013F6C"/>
              <w:right w:val="single" w:sz="4" w:space="0" w:color="013F6C"/>
            </w:tcBorders>
            <w:vAlign w:val="center"/>
          </w:tcPr>
          <w:p w14:paraId="2CA51802" w14:textId="77777777" w:rsidR="00FC6B30" w:rsidRPr="00B92A02" w:rsidRDefault="00FC6B30" w:rsidP="00FC6B30">
            <w:pPr>
              <w:spacing w:after="0" w:line="276" w:lineRule="auto"/>
              <w:jc w:val="center"/>
              <w:rPr>
                <w:b/>
                <w:bCs/>
                <w:sz w:val="32"/>
                <w:szCs w:val="32"/>
              </w:rPr>
            </w:pPr>
            <w:r>
              <w:rPr>
                <w:b/>
                <w:bCs/>
                <w:sz w:val="32"/>
                <w:szCs w:val="32"/>
              </w:rPr>
              <w:t>1.9%</w:t>
            </w:r>
          </w:p>
          <w:p w14:paraId="5496D0B4" w14:textId="77777777" w:rsidR="00FC6B30" w:rsidRPr="00B92A02" w:rsidRDefault="00FC6B30" w:rsidP="00FC6B30">
            <w:pPr>
              <w:spacing w:after="0"/>
              <w:jc w:val="center"/>
            </w:pPr>
            <w:r>
              <w:t>Population are Aboriginal and/or Torres Strait Islander</w:t>
            </w:r>
          </w:p>
        </w:tc>
        <w:tc>
          <w:tcPr>
            <w:tcW w:w="2807" w:type="dxa"/>
            <w:tcBorders>
              <w:top w:val="single" w:sz="4" w:space="0" w:color="013F6C"/>
              <w:left w:val="single" w:sz="4" w:space="0" w:color="013F6C"/>
              <w:bottom w:val="single" w:sz="4" w:space="0" w:color="013F6C"/>
            </w:tcBorders>
            <w:vAlign w:val="center"/>
          </w:tcPr>
          <w:p w14:paraId="365DE6EC" w14:textId="77777777" w:rsidR="00FC6B30" w:rsidRPr="00B92A02" w:rsidRDefault="00FC6B30" w:rsidP="00FC6B30">
            <w:pPr>
              <w:spacing w:after="0" w:line="276" w:lineRule="auto"/>
              <w:jc w:val="center"/>
              <w:rPr>
                <w:b/>
                <w:bCs/>
                <w:sz w:val="32"/>
                <w:szCs w:val="32"/>
              </w:rPr>
            </w:pPr>
            <w:r>
              <w:rPr>
                <w:b/>
                <w:bCs/>
                <w:sz w:val="32"/>
                <w:szCs w:val="32"/>
              </w:rPr>
              <w:t>73%</w:t>
            </w:r>
          </w:p>
          <w:p w14:paraId="4B70B6D0" w14:textId="77777777" w:rsidR="00FC6B30" w:rsidRPr="00B92A02" w:rsidRDefault="00FC6B30" w:rsidP="00FC6B30">
            <w:pPr>
              <w:spacing w:after="0"/>
              <w:jc w:val="center"/>
            </w:pPr>
            <w:r w:rsidRPr="00B92A02">
              <w:t xml:space="preserve">Residents </w:t>
            </w:r>
            <w:r>
              <w:t xml:space="preserve">own their home with </w:t>
            </w:r>
            <w:r w:rsidRPr="00FC6B30">
              <w:rPr>
                <w:b/>
                <w:bCs/>
                <w:sz w:val="32"/>
                <w:szCs w:val="32"/>
              </w:rPr>
              <w:t>46%</w:t>
            </w:r>
            <w:r w:rsidRPr="00FC6B30">
              <w:rPr>
                <w:sz w:val="32"/>
                <w:szCs w:val="32"/>
              </w:rPr>
              <w:t xml:space="preserve"> </w:t>
            </w:r>
            <w:r>
              <w:t>under mortgage</w:t>
            </w:r>
          </w:p>
        </w:tc>
      </w:tr>
      <w:tr w:rsidR="00FC6B30" w14:paraId="5C077602" w14:textId="77777777" w:rsidTr="00FC6B30">
        <w:trPr>
          <w:trHeight w:val="2110"/>
        </w:trPr>
        <w:tc>
          <w:tcPr>
            <w:tcW w:w="3246" w:type="dxa"/>
            <w:tcBorders>
              <w:top w:val="single" w:sz="4" w:space="0" w:color="013F6C"/>
              <w:bottom w:val="single" w:sz="4" w:space="0" w:color="013F6C"/>
              <w:right w:val="single" w:sz="4" w:space="0" w:color="013F6C"/>
            </w:tcBorders>
            <w:vAlign w:val="center"/>
          </w:tcPr>
          <w:p w14:paraId="40FE0505" w14:textId="77777777" w:rsidR="00FC6B30" w:rsidRPr="00B92A02" w:rsidRDefault="00FC6B30" w:rsidP="00FC6B30">
            <w:pPr>
              <w:spacing w:after="0" w:line="276" w:lineRule="auto"/>
              <w:jc w:val="center"/>
              <w:rPr>
                <w:b/>
                <w:bCs/>
                <w:sz w:val="32"/>
                <w:szCs w:val="32"/>
              </w:rPr>
            </w:pPr>
            <w:r>
              <w:rPr>
                <w:b/>
                <w:bCs/>
                <w:sz w:val="32"/>
                <w:szCs w:val="32"/>
              </w:rPr>
              <w:t>40%</w:t>
            </w:r>
          </w:p>
          <w:p w14:paraId="6C135586" w14:textId="77777777" w:rsidR="00FC6B30" w:rsidRPr="00B92A02" w:rsidRDefault="00FC6B30" w:rsidP="00FC6B30">
            <w:pPr>
              <w:spacing w:after="0"/>
              <w:jc w:val="center"/>
            </w:pPr>
            <w:r>
              <w:t xml:space="preserve">Live with a long-term health condition with </w:t>
            </w:r>
            <w:r w:rsidRPr="00B7246B">
              <w:rPr>
                <w:b/>
                <w:bCs/>
                <w:sz w:val="28"/>
                <w:szCs w:val="28"/>
              </w:rPr>
              <w:t>8%</w:t>
            </w:r>
            <w:r w:rsidRPr="00B7246B">
              <w:rPr>
                <w:sz w:val="28"/>
                <w:szCs w:val="28"/>
              </w:rPr>
              <w:t xml:space="preserve"> </w:t>
            </w:r>
            <w:r>
              <w:t>having a mental health condition</w:t>
            </w:r>
          </w:p>
        </w:tc>
        <w:tc>
          <w:tcPr>
            <w:tcW w:w="2973" w:type="dxa"/>
            <w:tcBorders>
              <w:top w:val="single" w:sz="4" w:space="0" w:color="013F6C"/>
              <w:left w:val="single" w:sz="4" w:space="0" w:color="013F6C"/>
              <w:bottom w:val="single" w:sz="4" w:space="0" w:color="013F6C"/>
              <w:right w:val="single" w:sz="4" w:space="0" w:color="013F6C"/>
            </w:tcBorders>
            <w:vAlign w:val="center"/>
          </w:tcPr>
          <w:p w14:paraId="444937B4" w14:textId="3B2733BA" w:rsidR="00FC6B30" w:rsidRPr="009F3371" w:rsidRDefault="00FC6B30" w:rsidP="00FC6B30">
            <w:pPr>
              <w:spacing w:line="276" w:lineRule="auto"/>
              <w:jc w:val="center"/>
            </w:pPr>
            <w:r w:rsidRPr="00FC6B30">
              <w:rPr>
                <w:b/>
                <w:bCs/>
                <w:sz w:val="32"/>
                <w:szCs w:val="32"/>
              </w:rPr>
              <w:t>95%</w:t>
            </w:r>
            <w:r w:rsidRPr="009F3371">
              <w:rPr>
                <w:sz w:val="36"/>
                <w:szCs w:val="36"/>
              </w:rPr>
              <w:t xml:space="preserve"> </w:t>
            </w:r>
            <w:r w:rsidRPr="009F3371">
              <w:t xml:space="preserve">overall senior </w:t>
            </w:r>
            <w:r>
              <w:t xml:space="preserve">(60+) </w:t>
            </w:r>
            <w:r w:rsidRPr="009F3371">
              <w:t>growth</w:t>
            </w:r>
            <w:r>
              <w:t xml:space="preserve"> rate</w:t>
            </w:r>
          </w:p>
          <w:p w14:paraId="13335EEC" w14:textId="27626C09" w:rsidR="00FC6B30" w:rsidRPr="00B92A02" w:rsidRDefault="00FC6B30" w:rsidP="00FC6B30">
            <w:pPr>
              <w:spacing w:after="0"/>
              <w:jc w:val="center"/>
            </w:pPr>
            <w:r w:rsidRPr="00FC6B30">
              <w:rPr>
                <w:b/>
                <w:bCs/>
                <w:sz w:val="32"/>
                <w:szCs w:val="32"/>
              </w:rPr>
              <w:t>28%</w:t>
            </w:r>
            <w:r w:rsidRPr="009F3371">
              <w:rPr>
                <w:sz w:val="44"/>
                <w:szCs w:val="44"/>
              </w:rPr>
              <w:t xml:space="preserve"> </w:t>
            </w:r>
            <w:r w:rsidRPr="009F3371">
              <w:t>overall youth</w:t>
            </w:r>
            <w:r>
              <w:t xml:space="preserve"> </w:t>
            </w:r>
            <w:r>
              <w:br/>
              <w:t>(0-19)</w:t>
            </w:r>
            <w:r w:rsidRPr="009F3371">
              <w:t xml:space="preserve"> </w:t>
            </w:r>
            <w:r>
              <w:t>g</w:t>
            </w:r>
            <w:r w:rsidRPr="009F3371">
              <w:t>rowth</w:t>
            </w:r>
            <w:r>
              <w:t xml:space="preserve"> rate</w:t>
            </w:r>
          </w:p>
        </w:tc>
        <w:tc>
          <w:tcPr>
            <w:tcW w:w="2807" w:type="dxa"/>
            <w:tcBorders>
              <w:top w:val="single" w:sz="4" w:space="0" w:color="013F6C"/>
              <w:left w:val="single" w:sz="4" w:space="0" w:color="013F6C"/>
              <w:bottom w:val="single" w:sz="4" w:space="0" w:color="013F6C"/>
            </w:tcBorders>
            <w:vAlign w:val="center"/>
          </w:tcPr>
          <w:p w14:paraId="5E517517" w14:textId="77777777" w:rsidR="00FC6B30" w:rsidRPr="00B92A02" w:rsidRDefault="00FC6B30" w:rsidP="00FC6B30">
            <w:pPr>
              <w:spacing w:after="0" w:line="276" w:lineRule="auto"/>
              <w:jc w:val="center"/>
              <w:rPr>
                <w:b/>
                <w:bCs/>
                <w:sz w:val="32"/>
                <w:szCs w:val="32"/>
              </w:rPr>
            </w:pPr>
            <w:r>
              <w:rPr>
                <w:b/>
                <w:bCs/>
                <w:sz w:val="32"/>
                <w:szCs w:val="32"/>
              </w:rPr>
              <w:t>8%</w:t>
            </w:r>
          </w:p>
          <w:p w14:paraId="7605EAA3" w14:textId="77777777" w:rsidR="00FC6B30" w:rsidRPr="00B92A02" w:rsidRDefault="00FC6B30" w:rsidP="00FC15D8">
            <w:pPr>
              <w:jc w:val="center"/>
            </w:pPr>
            <w:r>
              <w:t>Are disengaged young people</w:t>
            </w:r>
          </w:p>
        </w:tc>
      </w:tr>
    </w:tbl>
    <w:p w14:paraId="5362552B" w14:textId="109F1D6F" w:rsidR="00FC6B30" w:rsidRPr="008F3EDD" w:rsidRDefault="00FC6B30" w:rsidP="00FC6B30">
      <w:pPr>
        <w:rPr>
          <w:sz w:val="20"/>
          <w:szCs w:val="20"/>
        </w:rPr>
      </w:pPr>
      <w:r>
        <w:rPr>
          <w:rStyle w:val="normaltextrun"/>
          <w:color w:val="000000"/>
          <w:shd w:val="clear" w:color="auto" w:fill="FFFFFF"/>
        </w:rPr>
        <w:br/>
      </w:r>
      <w:r w:rsidRPr="008F3EDD">
        <w:rPr>
          <w:rStyle w:val="normaltextrun"/>
          <w:color w:val="000000"/>
          <w:shd w:val="clear" w:color="auto" w:fill="FFFFFF"/>
        </w:rPr>
        <w:t>*Statistics sourced from Australian Bureau of Statistics (2021), REMPLAN and PHIDU.</w:t>
      </w:r>
      <w:r>
        <w:rPr>
          <w:rStyle w:val="normaltextrun"/>
          <w:color w:val="000000"/>
          <w:shd w:val="clear" w:color="auto" w:fill="FFFFFF"/>
        </w:rPr>
        <w:t xml:space="preserve"> </w:t>
      </w:r>
      <w:r w:rsidRPr="008F3EDD">
        <w:rPr>
          <w:rStyle w:val="normaltextrun"/>
          <w:color w:val="000000"/>
          <w:shd w:val="clear" w:color="auto" w:fill="FFFFFF"/>
        </w:rPr>
        <w:t> </w:t>
      </w:r>
      <w:r w:rsidRPr="008F3EDD">
        <w:rPr>
          <w:rStyle w:val="eop"/>
          <w:color w:val="000000"/>
          <w:shd w:val="clear" w:color="auto" w:fill="FFFFFF"/>
        </w:rPr>
        <w:t> </w:t>
      </w:r>
    </w:p>
    <w:p w14:paraId="5254293F" w14:textId="7C1CF525" w:rsidR="00DE596F" w:rsidRDefault="00DE596F">
      <w:pPr>
        <w:spacing w:after="0" w:line="240" w:lineRule="auto"/>
      </w:pPr>
    </w:p>
    <w:p w14:paraId="7DFCBCE4" w14:textId="5CBF705E" w:rsidR="00794D51" w:rsidRDefault="00D6100B" w:rsidP="00EF4D37">
      <w:pPr>
        <w:pStyle w:val="Heading3"/>
      </w:pPr>
      <w:bookmarkStart w:id="25" w:name="_Toc166853660"/>
      <w:r>
        <w:lastRenderedPageBreak/>
        <w:t>2.4</w:t>
      </w:r>
      <w:r>
        <w:tab/>
      </w:r>
      <w:r w:rsidR="00794D51">
        <w:t>Suburb spotlight</w:t>
      </w:r>
      <w:bookmarkEnd w:id="25"/>
    </w:p>
    <w:p w14:paraId="5EAB6AF8" w14:textId="44C2A21E" w:rsidR="00F25DB3" w:rsidRDefault="00E77D0D" w:rsidP="00E77D0D">
      <w:r w:rsidRPr="00DC68FE">
        <w:t xml:space="preserve">Understanding the context and characteristics of Cockburn suburbs is important to shape community infrastructure outcomes at a local level. Below is a summary of the key changes across suburbs between 2021 to 2041. Appendix </w:t>
      </w:r>
      <w:r w:rsidR="00E30729">
        <w:t>four</w:t>
      </w:r>
      <w:r w:rsidRPr="00DC68FE">
        <w:t xml:space="preserve"> provides a detailed overview and analysis.</w:t>
      </w:r>
    </w:p>
    <w:tbl>
      <w:tblPr>
        <w:tblStyle w:val="TableGrid"/>
        <w:tblW w:w="9503" w:type="dxa"/>
        <w:tblBorders>
          <w:top w:val="none" w:sz="0" w:space="0" w:color="auto"/>
          <w:left w:val="none" w:sz="0" w:space="0" w:color="auto"/>
          <w:bottom w:val="none" w:sz="0" w:space="0" w:color="auto"/>
          <w:right w:val="none" w:sz="0" w:space="0" w:color="auto"/>
          <w:insideH w:val="dotDotDash" w:sz="4" w:space="0" w:color="auto"/>
          <w:insideV w:val="dotDotDash" w:sz="4" w:space="0" w:color="auto"/>
        </w:tblBorders>
        <w:tblLook w:val="04A0" w:firstRow="1" w:lastRow="0" w:firstColumn="1" w:lastColumn="0" w:noHBand="0" w:noVBand="1"/>
      </w:tblPr>
      <w:tblGrid>
        <w:gridCol w:w="3167"/>
        <w:gridCol w:w="3167"/>
        <w:gridCol w:w="3169"/>
      </w:tblGrid>
      <w:tr w:rsidR="00DF513E" w14:paraId="225A75B9" w14:textId="77777777" w:rsidTr="00DF513E">
        <w:trPr>
          <w:trHeight w:val="20"/>
        </w:trPr>
        <w:tc>
          <w:tcPr>
            <w:tcW w:w="3167" w:type="dxa"/>
            <w:tcBorders>
              <w:bottom w:val="single" w:sz="4" w:space="0" w:color="013F6C"/>
              <w:right w:val="single" w:sz="4" w:space="0" w:color="013F6C"/>
            </w:tcBorders>
            <w:vAlign w:val="center"/>
          </w:tcPr>
          <w:p w14:paraId="00DAC10B" w14:textId="38044C10" w:rsidR="00DF513E" w:rsidRPr="00DF513E" w:rsidRDefault="00DF513E" w:rsidP="00DF513E">
            <w:pPr>
              <w:spacing w:after="0" w:line="276" w:lineRule="auto"/>
              <w:jc w:val="center"/>
              <w:rPr>
                <w:b/>
                <w:bCs/>
                <w:sz w:val="28"/>
                <w:szCs w:val="28"/>
              </w:rPr>
            </w:pPr>
            <w:r w:rsidRPr="00030B00">
              <w:rPr>
                <w:b/>
                <w:bCs/>
                <w:sz w:val="28"/>
                <w:szCs w:val="28"/>
              </w:rPr>
              <w:t>Top 3 growth areas</w:t>
            </w:r>
            <w:r>
              <w:rPr>
                <w:b/>
                <w:bCs/>
                <w:sz w:val="28"/>
                <w:szCs w:val="28"/>
              </w:rPr>
              <w:t xml:space="preserve"> by total population</w:t>
            </w:r>
            <w:r w:rsidRPr="00030B00">
              <w:rPr>
                <w:b/>
                <w:bCs/>
                <w:sz w:val="28"/>
                <w:szCs w:val="28"/>
              </w:rPr>
              <w:t xml:space="preserve"> </w:t>
            </w:r>
            <w:r>
              <w:rPr>
                <w:b/>
                <w:bCs/>
                <w:sz w:val="28"/>
                <w:szCs w:val="28"/>
              </w:rPr>
              <w:br/>
            </w:r>
          </w:p>
          <w:p w14:paraId="632C836F" w14:textId="77777777" w:rsidR="00DF513E" w:rsidRDefault="00DF513E" w:rsidP="00DF513E">
            <w:pPr>
              <w:spacing w:after="0"/>
              <w:jc w:val="center"/>
            </w:pPr>
            <w:r>
              <w:t>Coogee/North Coogee</w:t>
            </w:r>
          </w:p>
          <w:p w14:paraId="3DBB1B42" w14:textId="77777777" w:rsidR="00DF513E" w:rsidRDefault="00DF513E" w:rsidP="00DF513E">
            <w:pPr>
              <w:spacing w:after="0"/>
              <w:jc w:val="center"/>
            </w:pPr>
            <w:r>
              <w:t>Treeby/Banjup North</w:t>
            </w:r>
          </w:p>
          <w:p w14:paraId="4E11816D" w14:textId="77777777" w:rsidR="00DF513E" w:rsidRPr="00B92A02" w:rsidRDefault="00DF513E" w:rsidP="00DF513E">
            <w:pPr>
              <w:spacing w:after="0"/>
              <w:jc w:val="center"/>
            </w:pPr>
            <w:r>
              <w:t>Hamilton Hill</w:t>
            </w:r>
          </w:p>
        </w:tc>
        <w:tc>
          <w:tcPr>
            <w:tcW w:w="3167" w:type="dxa"/>
            <w:tcBorders>
              <w:left w:val="single" w:sz="4" w:space="0" w:color="013F6C"/>
              <w:bottom w:val="single" w:sz="4" w:space="0" w:color="013F6C"/>
              <w:right w:val="single" w:sz="4" w:space="0" w:color="013F6C"/>
            </w:tcBorders>
            <w:vAlign w:val="center"/>
          </w:tcPr>
          <w:p w14:paraId="797BA4DC" w14:textId="17E6DDE7" w:rsidR="00DF513E" w:rsidRPr="00DF513E" w:rsidRDefault="00DF513E" w:rsidP="00DF513E">
            <w:pPr>
              <w:spacing w:after="0" w:line="276" w:lineRule="auto"/>
              <w:jc w:val="center"/>
              <w:rPr>
                <w:b/>
                <w:bCs/>
                <w:sz w:val="28"/>
                <w:szCs w:val="28"/>
              </w:rPr>
            </w:pPr>
            <w:r>
              <w:rPr>
                <w:b/>
                <w:bCs/>
                <w:sz w:val="28"/>
                <w:szCs w:val="28"/>
              </w:rPr>
              <w:t>Growth areas due to infill and high density</w:t>
            </w:r>
            <w:r>
              <w:rPr>
                <w:b/>
                <w:bCs/>
                <w:sz w:val="28"/>
                <w:szCs w:val="28"/>
              </w:rPr>
              <w:br/>
            </w:r>
          </w:p>
          <w:p w14:paraId="17707C3E" w14:textId="77777777" w:rsidR="00DF513E" w:rsidRDefault="00DF513E" w:rsidP="00DF513E">
            <w:pPr>
              <w:spacing w:after="0"/>
              <w:jc w:val="center"/>
            </w:pPr>
            <w:r>
              <w:t>Hamilton Hill</w:t>
            </w:r>
          </w:p>
          <w:p w14:paraId="515B14CA" w14:textId="77777777" w:rsidR="00DF513E" w:rsidRDefault="00DF513E" w:rsidP="00DF513E">
            <w:pPr>
              <w:spacing w:after="0"/>
              <w:jc w:val="center"/>
            </w:pPr>
            <w:r>
              <w:t>Coolbellup</w:t>
            </w:r>
          </w:p>
          <w:p w14:paraId="2E39610D" w14:textId="77777777" w:rsidR="00DF513E" w:rsidRDefault="00DF513E" w:rsidP="00DF513E">
            <w:pPr>
              <w:spacing w:after="0" w:line="276" w:lineRule="auto"/>
              <w:jc w:val="center"/>
            </w:pPr>
            <w:r>
              <w:t>Cockburn Central</w:t>
            </w:r>
          </w:p>
          <w:p w14:paraId="6A4CF721" w14:textId="77777777" w:rsidR="00DF513E" w:rsidRPr="00030B00" w:rsidRDefault="00DF513E" w:rsidP="00DF513E">
            <w:pPr>
              <w:spacing w:after="0" w:line="276" w:lineRule="auto"/>
              <w:jc w:val="center"/>
              <w:rPr>
                <w:b/>
                <w:bCs/>
              </w:rPr>
            </w:pPr>
            <w:r>
              <w:t>Success</w:t>
            </w:r>
            <w:r w:rsidRPr="00B92A02">
              <w:t xml:space="preserve"> </w:t>
            </w:r>
          </w:p>
        </w:tc>
        <w:tc>
          <w:tcPr>
            <w:tcW w:w="3169" w:type="dxa"/>
            <w:tcBorders>
              <w:left w:val="single" w:sz="4" w:space="0" w:color="013F6C"/>
              <w:bottom w:val="single" w:sz="4" w:space="0" w:color="013F6C"/>
            </w:tcBorders>
            <w:vAlign w:val="center"/>
          </w:tcPr>
          <w:p w14:paraId="27269DD6" w14:textId="77777777" w:rsidR="00DF513E" w:rsidRPr="00030B00" w:rsidRDefault="00DF513E" w:rsidP="00DF513E">
            <w:pPr>
              <w:spacing w:after="0" w:line="276" w:lineRule="auto"/>
              <w:jc w:val="center"/>
              <w:rPr>
                <w:b/>
                <w:bCs/>
                <w:sz w:val="28"/>
                <w:szCs w:val="28"/>
              </w:rPr>
            </w:pPr>
            <w:r>
              <w:rPr>
                <w:b/>
                <w:bCs/>
                <w:sz w:val="28"/>
                <w:szCs w:val="28"/>
              </w:rPr>
              <w:t>Growth areas due to new development</w:t>
            </w:r>
          </w:p>
          <w:p w14:paraId="0F81D989" w14:textId="77777777" w:rsidR="00DF513E" w:rsidRPr="00B92A02" w:rsidRDefault="00DF513E" w:rsidP="00DF513E">
            <w:pPr>
              <w:spacing w:after="0" w:line="276" w:lineRule="auto"/>
              <w:jc w:val="center"/>
              <w:rPr>
                <w:b/>
                <w:bCs/>
                <w:sz w:val="32"/>
                <w:szCs w:val="32"/>
              </w:rPr>
            </w:pPr>
          </w:p>
          <w:p w14:paraId="0383187E" w14:textId="77777777" w:rsidR="00DF513E" w:rsidRDefault="00DF513E" w:rsidP="00DF513E">
            <w:pPr>
              <w:spacing w:after="0"/>
              <w:jc w:val="center"/>
            </w:pPr>
            <w:r>
              <w:t>Treeby/Banjup North</w:t>
            </w:r>
          </w:p>
          <w:p w14:paraId="574F4455" w14:textId="77777777" w:rsidR="00DF513E" w:rsidRDefault="00DF513E" w:rsidP="00DF513E">
            <w:pPr>
              <w:spacing w:after="0"/>
              <w:jc w:val="center"/>
            </w:pPr>
            <w:r>
              <w:t xml:space="preserve">Hammond Park </w:t>
            </w:r>
          </w:p>
          <w:p w14:paraId="16FD5150" w14:textId="77777777" w:rsidR="00DF513E" w:rsidRDefault="00DF513E" w:rsidP="00DF513E">
            <w:pPr>
              <w:spacing w:after="0"/>
              <w:jc w:val="center"/>
            </w:pPr>
            <w:r>
              <w:t>Coogee/North Coogee</w:t>
            </w:r>
          </w:p>
          <w:p w14:paraId="0F253B23" w14:textId="77777777" w:rsidR="00DF513E" w:rsidRPr="00030B00" w:rsidRDefault="00DF513E" w:rsidP="00DF513E">
            <w:pPr>
              <w:spacing w:after="0" w:line="276" w:lineRule="auto"/>
              <w:jc w:val="center"/>
              <w:rPr>
                <w:b/>
                <w:bCs/>
                <w:sz w:val="32"/>
                <w:szCs w:val="32"/>
              </w:rPr>
            </w:pPr>
            <w:r w:rsidRPr="00030B00">
              <w:t>Cockburn Central</w:t>
            </w:r>
          </w:p>
        </w:tc>
      </w:tr>
      <w:tr w:rsidR="00DF513E" w14:paraId="0AE2EE14" w14:textId="77777777" w:rsidTr="00DF513E">
        <w:trPr>
          <w:trHeight w:val="20"/>
        </w:trPr>
        <w:tc>
          <w:tcPr>
            <w:tcW w:w="3167" w:type="dxa"/>
            <w:tcBorders>
              <w:top w:val="single" w:sz="4" w:space="0" w:color="013F6C"/>
              <w:bottom w:val="single" w:sz="4" w:space="0" w:color="013F6C"/>
              <w:right w:val="single" w:sz="4" w:space="0" w:color="013F6C"/>
            </w:tcBorders>
            <w:vAlign w:val="center"/>
          </w:tcPr>
          <w:p w14:paraId="0363030B" w14:textId="1B1AB6B8" w:rsidR="00DF513E" w:rsidRDefault="00DF513E" w:rsidP="00DF513E">
            <w:pPr>
              <w:spacing w:after="0" w:line="276" w:lineRule="auto"/>
              <w:rPr>
                <w:b/>
                <w:bCs/>
                <w:sz w:val="32"/>
                <w:szCs w:val="32"/>
              </w:rPr>
            </w:pPr>
          </w:p>
          <w:p w14:paraId="08785F64" w14:textId="77777777" w:rsidR="00DF513E" w:rsidRPr="00030B00" w:rsidRDefault="00DF513E" w:rsidP="00DF513E">
            <w:pPr>
              <w:spacing w:after="0" w:line="276" w:lineRule="auto"/>
              <w:jc w:val="center"/>
              <w:rPr>
                <w:b/>
                <w:bCs/>
                <w:sz w:val="28"/>
                <w:szCs w:val="28"/>
              </w:rPr>
            </w:pPr>
            <w:r>
              <w:rPr>
                <w:b/>
                <w:bCs/>
                <w:sz w:val="28"/>
                <w:szCs w:val="28"/>
              </w:rPr>
              <w:t>Top 4 growth areas for families/children</w:t>
            </w:r>
          </w:p>
          <w:p w14:paraId="0CF0411E" w14:textId="77777777" w:rsidR="00DF513E" w:rsidRPr="00FF532D" w:rsidRDefault="00DF513E" w:rsidP="00DF513E">
            <w:pPr>
              <w:spacing w:after="0" w:line="276" w:lineRule="auto"/>
              <w:jc w:val="center"/>
              <w:rPr>
                <w:b/>
                <w:bCs/>
              </w:rPr>
            </w:pPr>
          </w:p>
          <w:p w14:paraId="77FEE1CE" w14:textId="77777777" w:rsidR="00DF513E" w:rsidRPr="00FF532D" w:rsidRDefault="00DF513E" w:rsidP="00DF513E">
            <w:pPr>
              <w:spacing w:after="0"/>
              <w:jc w:val="center"/>
            </w:pPr>
            <w:r w:rsidRPr="00FF532D">
              <w:t>Hamilton Hill</w:t>
            </w:r>
          </w:p>
          <w:p w14:paraId="082987BD" w14:textId="77777777" w:rsidR="00DF513E" w:rsidRPr="00FF532D" w:rsidRDefault="00DF513E" w:rsidP="00DF513E">
            <w:pPr>
              <w:spacing w:after="0"/>
              <w:jc w:val="center"/>
            </w:pPr>
            <w:r w:rsidRPr="00FF532D">
              <w:t>Treeby/Banjup North</w:t>
            </w:r>
          </w:p>
          <w:p w14:paraId="3C49005A" w14:textId="77777777" w:rsidR="00DF513E" w:rsidRPr="00FF532D" w:rsidRDefault="00DF513E" w:rsidP="00DF513E">
            <w:pPr>
              <w:spacing w:after="0" w:line="276" w:lineRule="auto"/>
              <w:jc w:val="center"/>
            </w:pPr>
            <w:r w:rsidRPr="00FF532D">
              <w:t>Coogee/North Coogee</w:t>
            </w:r>
          </w:p>
          <w:p w14:paraId="579F5A5B" w14:textId="77777777" w:rsidR="00DF513E" w:rsidRPr="00FF532D" w:rsidRDefault="00DF513E" w:rsidP="00DF513E">
            <w:pPr>
              <w:spacing w:after="0" w:line="276" w:lineRule="auto"/>
              <w:jc w:val="center"/>
            </w:pPr>
            <w:r w:rsidRPr="00FF532D">
              <w:t>Coolbellup</w:t>
            </w:r>
          </w:p>
          <w:p w14:paraId="175A30D9" w14:textId="77777777" w:rsidR="00DF513E" w:rsidRPr="00B92A02" w:rsidRDefault="00DF513E" w:rsidP="00DF513E">
            <w:pPr>
              <w:spacing w:after="0"/>
              <w:jc w:val="center"/>
            </w:pPr>
          </w:p>
        </w:tc>
        <w:tc>
          <w:tcPr>
            <w:tcW w:w="3167" w:type="dxa"/>
            <w:tcBorders>
              <w:top w:val="single" w:sz="4" w:space="0" w:color="013F6C"/>
              <w:left w:val="single" w:sz="4" w:space="0" w:color="013F6C"/>
              <w:bottom w:val="single" w:sz="4" w:space="0" w:color="013F6C"/>
              <w:right w:val="single" w:sz="4" w:space="0" w:color="013F6C"/>
            </w:tcBorders>
            <w:vAlign w:val="center"/>
          </w:tcPr>
          <w:p w14:paraId="7A10BBDC" w14:textId="77777777" w:rsidR="00DF513E" w:rsidRPr="006A3915" w:rsidRDefault="00DF513E" w:rsidP="00DF513E">
            <w:pPr>
              <w:spacing w:after="0" w:line="276" w:lineRule="auto"/>
              <w:jc w:val="center"/>
              <w:rPr>
                <w:b/>
                <w:bCs/>
                <w:sz w:val="48"/>
                <w:szCs w:val="48"/>
              </w:rPr>
            </w:pPr>
            <w:r w:rsidRPr="006A3915">
              <w:rPr>
                <w:b/>
                <w:bCs/>
                <w:sz w:val="48"/>
                <w:szCs w:val="48"/>
              </w:rPr>
              <w:t>62%</w:t>
            </w:r>
          </w:p>
          <w:p w14:paraId="6F03EE9D" w14:textId="77777777" w:rsidR="00DF513E" w:rsidRPr="006A3915" w:rsidRDefault="00DF513E" w:rsidP="00DF513E">
            <w:pPr>
              <w:spacing w:after="0" w:line="276" w:lineRule="auto"/>
              <w:jc w:val="center"/>
              <w:rPr>
                <w:b/>
                <w:bCs/>
              </w:rPr>
            </w:pPr>
            <w:r>
              <w:rPr>
                <w:b/>
                <w:bCs/>
              </w:rPr>
              <w:t>Overall i</w:t>
            </w:r>
            <w:r w:rsidRPr="006A3915">
              <w:rPr>
                <w:b/>
                <w:bCs/>
              </w:rPr>
              <w:t xml:space="preserve">ncrease in lone persons households </w:t>
            </w:r>
          </w:p>
          <w:p w14:paraId="04E5FB71" w14:textId="77777777" w:rsidR="00DF513E" w:rsidRDefault="00DF513E" w:rsidP="00DF513E">
            <w:pPr>
              <w:spacing w:after="0" w:line="276" w:lineRule="auto"/>
              <w:jc w:val="center"/>
            </w:pPr>
          </w:p>
          <w:p w14:paraId="05EBE204" w14:textId="77777777" w:rsidR="00DF513E" w:rsidRPr="006A3915" w:rsidRDefault="00DF513E" w:rsidP="00DF513E">
            <w:pPr>
              <w:spacing w:after="0" w:line="276" w:lineRule="auto"/>
              <w:jc w:val="center"/>
              <w:rPr>
                <w:b/>
                <w:bCs/>
              </w:rPr>
            </w:pPr>
            <w:r w:rsidRPr="006A3915">
              <w:rPr>
                <w:b/>
                <w:bCs/>
              </w:rPr>
              <w:t>Highest growth areas:</w:t>
            </w:r>
          </w:p>
          <w:p w14:paraId="50E8BAD1" w14:textId="6AE063F1" w:rsidR="00DF513E" w:rsidRPr="00B92A02" w:rsidRDefault="00DF513E" w:rsidP="00DF513E">
            <w:pPr>
              <w:spacing w:after="0"/>
              <w:jc w:val="center"/>
            </w:pPr>
            <w:r w:rsidRPr="006A3915">
              <w:t>Cockburn Central</w:t>
            </w:r>
            <w:r>
              <w:t xml:space="preserve">, Coogee/North Coogee, Hamilton Hill. </w:t>
            </w:r>
          </w:p>
        </w:tc>
        <w:tc>
          <w:tcPr>
            <w:tcW w:w="3169" w:type="dxa"/>
            <w:tcBorders>
              <w:top w:val="single" w:sz="4" w:space="0" w:color="013F6C"/>
              <w:left w:val="single" w:sz="4" w:space="0" w:color="013F6C"/>
              <w:bottom w:val="single" w:sz="4" w:space="0" w:color="013F6C"/>
            </w:tcBorders>
            <w:vAlign w:val="center"/>
          </w:tcPr>
          <w:p w14:paraId="25C0C418" w14:textId="77777777" w:rsidR="00DF513E" w:rsidRPr="00030B00" w:rsidRDefault="00DF513E" w:rsidP="00DF513E">
            <w:pPr>
              <w:spacing w:after="0" w:line="276" w:lineRule="auto"/>
              <w:jc w:val="center"/>
              <w:rPr>
                <w:b/>
                <w:bCs/>
                <w:sz w:val="28"/>
                <w:szCs w:val="28"/>
              </w:rPr>
            </w:pPr>
            <w:r>
              <w:rPr>
                <w:b/>
                <w:bCs/>
                <w:sz w:val="28"/>
                <w:szCs w:val="28"/>
              </w:rPr>
              <w:t xml:space="preserve">Top 4 growth areas for seniors (60+ </w:t>
            </w:r>
            <w:proofErr w:type="spellStart"/>
            <w:r>
              <w:rPr>
                <w:b/>
                <w:bCs/>
                <w:sz w:val="28"/>
                <w:szCs w:val="28"/>
              </w:rPr>
              <w:t>yrs</w:t>
            </w:r>
            <w:proofErr w:type="spellEnd"/>
            <w:r>
              <w:rPr>
                <w:b/>
                <w:bCs/>
                <w:sz w:val="28"/>
                <w:szCs w:val="28"/>
              </w:rPr>
              <w:t>)</w:t>
            </w:r>
          </w:p>
          <w:p w14:paraId="6F2F9266" w14:textId="77777777" w:rsidR="00DF513E" w:rsidRPr="00B92A02" w:rsidRDefault="00DF513E" w:rsidP="00DF513E">
            <w:pPr>
              <w:spacing w:after="0" w:line="276" w:lineRule="auto"/>
              <w:jc w:val="center"/>
              <w:rPr>
                <w:b/>
                <w:bCs/>
                <w:sz w:val="32"/>
                <w:szCs w:val="32"/>
              </w:rPr>
            </w:pPr>
          </w:p>
          <w:p w14:paraId="0F10506A" w14:textId="77777777" w:rsidR="00DF513E" w:rsidRDefault="00DF513E" w:rsidP="00DF513E">
            <w:pPr>
              <w:spacing w:after="0"/>
              <w:jc w:val="center"/>
            </w:pPr>
            <w:r>
              <w:t>Coogee/North Coogee, Hamilton Hill</w:t>
            </w:r>
          </w:p>
          <w:p w14:paraId="7FE9A1A2" w14:textId="77777777" w:rsidR="00DF513E" w:rsidRDefault="00DF513E" w:rsidP="00DF513E">
            <w:pPr>
              <w:spacing w:after="0" w:line="276" w:lineRule="auto"/>
              <w:jc w:val="center"/>
            </w:pPr>
            <w:r>
              <w:t>Success</w:t>
            </w:r>
          </w:p>
          <w:p w14:paraId="40EACDB8" w14:textId="77777777" w:rsidR="00DF513E" w:rsidRPr="00B92A02" w:rsidRDefault="00DF513E" w:rsidP="00DF513E">
            <w:pPr>
              <w:spacing w:after="0" w:line="276" w:lineRule="auto"/>
              <w:jc w:val="center"/>
            </w:pPr>
            <w:r>
              <w:t>Hammond Park</w:t>
            </w:r>
          </w:p>
        </w:tc>
      </w:tr>
      <w:tr w:rsidR="00DF513E" w14:paraId="584AC18C" w14:textId="77777777" w:rsidTr="00DF513E">
        <w:trPr>
          <w:trHeight w:val="2526"/>
        </w:trPr>
        <w:tc>
          <w:tcPr>
            <w:tcW w:w="3167" w:type="dxa"/>
            <w:tcBorders>
              <w:top w:val="single" w:sz="4" w:space="0" w:color="013F6C"/>
              <w:bottom w:val="single" w:sz="4" w:space="0" w:color="013F6C"/>
              <w:right w:val="single" w:sz="4" w:space="0" w:color="013F6C"/>
            </w:tcBorders>
            <w:vAlign w:val="center"/>
          </w:tcPr>
          <w:p w14:paraId="6CEC6A07" w14:textId="3DA2DD22" w:rsidR="00DF513E" w:rsidRPr="009D5721" w:rsidRDefault="00DF513E" w:rsidP="00DF513E">
            <w:pPr>
              <w:spacing w:after="0" w:line="276" w:lineRule="auto"/>
              <w:jc w:val="center"/>
              <w:rPr>
                <w:b/>
                <w:bCs/>
                <w:sz w:val="48"/>
                <w:szCs w:val="48"/>
              </w:rPr>
            </w:pPr>
            <w:r>
              <w:rPr>
                <w:b/>
                <w:bCs/>
                <w:sz w:val="48"/>
                <w:szCs w:val="48"/>
              </w:rPr>
              <w:t>2</w:t>
            </w:r>
            <w:r w:rsidR="00D7240A">
              <w:rPr>
                <w:b/>
                <w:bCs/>
                <w:sz w:val="48"/>
                <w:szCs w:val="48"/>
              </w:rPr>
              <w:t>6</w:t>
            </w:r>
            <w:r>
              <w:rPr>
                <w:b/>
                <w:bCs/>
                <w:sz w:val="48"/>
                <w:szCs w:val="48"/>
              </w:rPr>
              <w:t>0%</w:t>
            </w:r>
          </w:p>
          <w:p w14:paraId="44AC86BA" w14:textId="77777777" w:rsidR="00DF513E" w:rsidRPr="00B92A02" w:rsidRDefault="00DF513E" w:rsidP="00DF513E">
            <w:pPr>
              <w:spacing w:after="0"/>
              <w:jc w:val="center"/>
            </w:pPr>
            <w:r>
              <w:t xml:space="preserve">Increase in youth cohort (15-24years) in </w:t>
            </w:r>
            <w:r w:rsidRPr="00FF532D">
              <w:rPr>
                <w:b/>
                <w:bCs/>
                <w:sz w:val="32"/>
                <w:szCs w:val="32"/>
              </w:rPr>
              <w:t>Cockburn Central</w:t>
            </w:r>
            <w:r>
              <w:rPr>
                <w:b/>
                <w:bCs/>
                <w:sz w:val="32"/>
                <w:szCs w:val="32"/>
              </w:rPr>
              <w:t xml:space="preserve"> </w:t>
            </w:r>
            <w:r w:rsidRPr="00DE14EF">
              <w:t>by 2041</w:t>
            </w:r>
          </w:p>
        </w:tc>
        <w:tc>
          <w:tcPr>
            <w:tcW w:w="3167" w:type="dxa"/>
            <w:tcBorders>
              <w:top w:val="single" w:sz="4" w:space="0" w:color="013F6C"/>
              <w:left w:val="single" w:sz="4" w:space="0" w:color="013F6C"/>
              <w:bottom w:val="single" w:sz="4" w:space="0" w:color="013F6C"/>
              <w:right w:val="single" w:sz="4" w:space="0" w:color="013F6C"/>
            </w:tcBorders>
            <w:vAlign w:val="center"/>
          </w:tcPr>
          <w:p w14:paraId="4AC6618A" w14:textId="77777777" w:rsidR="00DF513E" w:rsidRPr="009F3371" w:rsidRDefault="00DF513E" w:rsidP="00DF513E">
            <w:pPr>
              <w:spacing w:after="0" w:line="276" w:lineRule="auto"/>
              <w:jc w:val="center"/>
              <w:rPr>
                <w:b/>
                <w:bCs/>
                <w:sz w:val="48"/>
                <w:szCs w:val="48"/>
              </w:rPr>
            </w:pPr>
            <w:r>
              <w:rPr>
                <w:b/>
                <w:bCs/>
                <w:sz w:val="48"/>
                <w:szCs w:val="48"/>
              </w:rPr>
              <w:t>3.1</w:t>
            </w:r>
            <w:r w:rsidRPr="009F3371">
              <w:rPr>
                <w:b/>
                <w:bCs/>
                <w:sz w:val="48"/>
                <w:szCs w:val="48"/>
              </w:rPr>
              <w:t>%</w:t>
            </w:r>
          </w:p>
          <w:p w14:paraId="3798B7A3" w14:textId="77777777" w:rsidR="00DF513E" w:rsidRPr="009F3371" w:rsidRDefault="00DF513E" w:rsidP="00DF513E">
            <w:pPr>
              <w:spacing w:after="0" w:line="276" w:lineRule="auto"/>
              <w:jc w:val="center"/>
              <w:rPr>
                <w:b/>
                <w:bCs/>
                <w:sz w:val="28"/>
                <w:szCs w:val="28"/>
              </w:rPr>
            </w:pPr>
            <w:r>
              <w:rPr>
                <w:b/>
                <w:bCs/>
                <w:sz w:val="28"/>
                <w:szCs w:val="28"/>
              </w:rPr>
              <w:t>Coolbellup</w:t>
            </w:r>
          </w:p>
          <w:p w14:paraId="78C9AD25" w14:textId="77777777" w:rsidR="00DF513E" w:rsidRPr="00B92A02" w:rsidRDefault="00DF513E" w:rsidP="00DF513E">
            <w:pPr>
              <w:spacing w:after="0"/>
              <w:jc w:val="center"/>
            </w:pPr>
            <w:r>
              <w:t xml:space="preserve">Has the highest population of Aboriginal and Torres Strait Islanders </w:t>
            </w:r>
          </w:p>
        </w:tc>
        <w:tc>
          <w:tcPr>
            <w:tcW w:w="3169" w:type="dxa"/>
            <w:tcBorders>
              <w:top w:val="single" w:sz="4" w:space="0" w:color="013F6C"/>
              <w:left w:val="single" w:sz="4" w:space="0" w:color="013F6C"/>
              <w:bottom w:val="single" w:sz="4" w:space="0" w:color="013F6C"/>
            </w:tcBorders>
            <w:vAlign w:val="center"/>
          </w:tcPr>
          <w:p w14:paraId="0036D873" w14:textId="77777777" w:rsidR="00DF513E" w:rsidRPr="009D2C00" w:rsidRDefault="00DF513E" w:rsidP="00DF513E">
            <w:pPr>
              <w:spacing w:after="0" w:line="276" w:lineRule="auto"/>
              <w:jc w:val="center"/>
              <w:rPr>
                <w:b/>
                <w:bCs/>
                <w:sz w:val="48"/>
                <w:szCs w:val="48"/>
              </w:rPr>
            </w:pPr>
            <w:r w:rsidRPr="009D2C00">
              <w:rPr>
                <w:b/>
                <w:bCs/>
                <w:sz w:val="48"/>
                <w:szCs w:val="48"/>
              </w:rPr>
              <w:t>7%</w:t>
            </w:r>
          </w:p>
          <w:p w14:paraId="37DDEFF1" w14:textId="588EB6CF" w:rsidR="00DF513E" w:rsidRPr="009F3371" w:rsidRDefault="00DF513E" w:rsidP="00DF513E">
            <w:pPr>
              <w:spacing w:after="0"/>
              <w:jc w:val="center"/>
            </w:pPr>
            <w:r>
              <w:t>Overall people without internet access (2016</w:t>
            </w:r>
            <w:r w:rsidR="00936A43">
              <w:t>***</w:t>
            </w:r>
            <w:r>
              <w:t xml:space="preserve">). Hamilton Hill and Spearwood have highest </w:t>
            </w:r>
            <w:proofErr w:type="gramStart"/>
            <w:r>
              <w:t>disconnect</w:t>
            </w:r>
            <w:proofErr w:type="gramEnd"/>
          </w:p>
        </w:tc>
      </w:tr>
      <w:tr w:rsidR="00DF513E" w14:paraId="4B651C0A" w14:textId="77777777" w:rsidTr="00DF513E">
        <w:trPr>
          <w:trHeight w:val="2041"/>
        </w:trPr>
        <w:tc>
          <w:tcPr>
            <w:tcW w:w="3167" w:type="dxa"/>
            <w:tcBorders>
              <w:top w:val="single" w:sz="4" w:space="0" w:color="013F6C"/>
              <w:bottom w:val="single" w:sz="4" w:space="0" w:color="013F6C"/>
              <w:right w:val="single" w:sz="4" w:space="0" w:color="FFFFFF" w:themeColor="background1"/>
            </w:tcBorders>
            <w:vAlign w:val="center"/>
          </w:tcPr>
          <w:p w14:paraId="78E2B80F" w14:textId="204CEC72" w:rsidR="00DF513E" w:rsidRPr="00DF513E" w:rsidRDefault="00DF513E" w:rsidP="00DF513E">
            <w:pPr>
              <w:spacing w:after="0" w:line="276" w:lineRule="auto"/>
              <w:jc w:val="center"/>
              <w:rPr>
                <w:b/>
                <w:bCs/>
                <w:sz w:val="36"/>
                <w:szCs w:val="36"/>
              </w:rPr>
            </w:pPr>
            <w:r w:rsidRPr="0052088E">
              <w:rPr>
                <w:b/>
                <w:bCs/>
                <w:sz w:val="36"/>
                <w:szCs w:val="36"/>
              </w:rPr>
              <w:t>SEIFA</w:t>
            </w:r>
            <w:r w:rsidR="008E1448">
              <w:rPr>
                <w:b/>
                <w:bCs/>
                <w:sz w:val="36"/>
                <w:szCs w:val="36"/>
              </w:rPr>
              <w:t>**</w:t>
            </w:r>
            <w:r w:rsidRPr="0052088E">
              <w:rPr>
                <w:b/>
                <w:bCs/>
                <w:sz w:val="36"/>
                <w:szCs w:val="36"/>
              </w:rPr>
              <w:t xml:space="preserve"> Index of</w:t>
            </w:r>
            <w:r>
              <w:rPr>
                <w:b/>
                <w:bCs/>
                <w:sz w:val="36"/>
                <w:szCs w:val="36"/>
              </w:rPr>
              <w:t xml:space="preserve"> </w:t>
            </w:r>
            <w:r w:rsidRPr="0052088E">
              <w:rPr>
                <w:b/>
                <w:bCs/>
                <w:sz w:val="36"/>
                <w:szCs w:val="36"/>
              </w:rPr>
              <w:t>Disadvantage</w:t>
            </w:r>
          </w:p>
        </w:tc>
        <w:tc>
          <w:tcPr>
            <w:tcW w:w="3167" w:type="dxa"/>
            <w:tcBorders>
              <w:top w:val="single" w:sz="4" w:space="0" w:color="013F6C"/>
              <w:left w:val="single" w:sz="4" w:space="0" w:color="FFFFFF" w:themeColor="background1"/>
              <w:bottom w:val="single" w:sz="4" w:space="0" w:color="013F6C"/>
              <w:right w:val="single" w:sz="4" w:space="0" w:color="FFFFFF" w:themeColor="background1"/>
            </w:tcBorders>
            <w:vAlign w:val="center"/>
          </w:tcPr>
          <w:p w14:paraId="4CC06F05" w14:textId="77777777" w:rsidR="00DF513E" w:rsidRPr="0052088E" w:rsidRDefault="00DF513E" w:rsidP="00DF513E">
            <w:pPr>
              <w:spacing w:after="0" w:line="276" w:lineRule="auto"/>
              <w:rPr>
                <w:b/>
                <w:bCs/>
              </w:rPr>
            </w:pPr>
            <w:r w:rsidRPr="0052088E">
              <w:rPr>
                <w:b/>
                <w:bCs/>
              </w:rPr>
              <w:t>Lowest</w:t>
            </w:r>
          </w:p>
          <w:p w14:paraId="0D6FF0A1" w14:textId="77777777" w:rsidR="00DF513E" w:rsidRPr="0052088E" w:rsidRDefault="00DF513E" w:rsidP="00DF513E">
            <w:pPr>
              <w:spacing w:after="0" w:line="276" w:lineRule="auto"/>
            </w:pPr>
            <w:r w:rsidRPr="0052088E">
              <w:t>Treeby</w:t>
            </w:r>
          </w:p>
          <w:p w14:paraId="1A6F13DA" w14:textId="77777777" w:rsidR="00DF513E" w:rsidRPr="0052088E" w:rsidRDefault="00DF513E" w:rsidP="00DF513E">
            <w:pPr>
              <w:spacing w:after="0" w:line="276" w:lineRule="auto"/>
            </w:pPr>
            <w:r w:rsidRPr="0052088E">
              <w:t>North Coogee</w:t>
            </w:r>
          </w:p>
          <w:p w14:paraId="2CBC14E1" w14:textId="2784B5A1" w:rsidR="00DF513E" w:rsidRPr="00DF513E" w:rsidRDefault="00DF513E" w:rsidP="00DF513E">
            <w:pPr>
              <w:spacing w:after="0" w:line="276" w:lineRule="auto"/>
            </w:pPr>
            <w:r w:rsidRPr="0052088E">
              <w:t>Hammond Park</w:t>
            </w:r>
          </w:p>
        </w:tc>
        <w:tc>
          <w:tcPr>
            <w:tcW w:w="3169" w:type="dxa"/>
            <w:tcBorders>
              <w:top w:val="single" w:sz="4" w:space="0" w:color="013F6C"/>
              <w:left w:val="single" w:sz="4" w:space="0" w:color="FFFFFF" w:themeColor="background1"/>
              <w:bottom w:val="single" w:sz="4" w:space="0" w:color="013F6C"/>
            </w:tcBorders>
            <w:vAlign w:val="center"/>
          </w:tcPr>
          <w:p w14:paraId="771FF551" w14:textId="77777777" w:rsidR="00DF513E" w:rsidRPr="0052088E" w:rsidRDefault="00DF513E" w:rsidP="00DF513E">
            <w:pPr>
              <w:spacing w:after="0" w:line="276" w:lineRule="auto"/>
              <w:rPr>
                <w:b/>
                <w:bCs/>
              </w:rPr>
            </w:pPr>
            <w:r w:rsidRPr="0052088E">
              <w:rPr>
                <w:b/>
                <w:bCs/>
              </w:rPr>
              <w:t>Highest</w:t>
            </w:r>
          </w:p>
          <w:p w14:paraId="20130C34" w14:textId="77777777" w:rsidR="00DF513E" w:rsidRPr="0052088E" w:rsidRDefault="00DF513E" w:rsidP="00DF513E">
            <w:pPr>
              <w:spacing w:after="0" w:line="276" w:lineRule="auto"/>
            </w:pPr>
            <w:r w:rsidRPr="0052088E">
              <w:t>Coolbellup</w:t>
            </w:r>
          </w:p>
          <w:p w14:paraId="15C7F066" w14:textId="77777777" w:rsidR="00DF513E" w:rsidRPr="0052088E" w:rsidRDefault="00DF513E" w:rsidP="00DF513E">
            <w:pPr>
              <w:spacing w:after="0" w:line="276" w:lineRule="auto"/>
            </w:pPr>
            <w:r w:rsidRPr="0052088E">
              <w:t>Hamilton Hill</w:t>
            </w:r>
          </w:p>
          <w:p w14:paraId="4679D820" w14:textId="325E33CD" w:rsidR="00DF513E" w:rsidRDefault="00DF513E" w:rsidP="00DF513E">
            <w:pPr>
              <w:spacing w:after="0" w:line="276" w:lineRule="auto"/>
              <w:rPr>
                <w:b/>
                <w:bCs/>
                <w:sz w:val="32"/>
                <w:szCs w:val="32"/>
              </w:rPr>
            </w:pPr>
            <w:r w:rsidRPr="0052088E">
              <w:t>South Lake</w:t>
            </w:r>
          </w:p>
        </w:tc>
      </w:tr>
    </w:tbl>
    <w:p w14:paraId="2393772D" w14:textId="1ACA4D22" w:rsidR="00DF513E" w:rsidRPr="005D3398" w:rsidRDefault="00DF513E" w:rsidP="00DF513E">
      <w:pPr>
        <w:rPr>
          <w:sz w:val="20"/>
          <w:szCs w:val="20"/>
        </w:rPr>
      </w:pPr>
      <w:r>
        <w:br/>
      </w:r>
      <w:r w:rsidRPr="005D3398">
        <w:rPr>
          <w:sz w:val="20"/>
          <w:szCs w:val="20"/>
        </w:rPr>
        <w:t xml:space="preserve">*Growth Areas align with Statistical Area 2 (SA2) boundaries as per Australian Bureau of Statistics. </w:t>
      </w:r>
    </w:p>
    <w:p w14:paraId="1C9F6180" w14:textId="4F2DD14A" w:rsidR="008E1448" w:rsidRPr="005D3398" w:rsidRDefault="008E1448" w:rsidP="00DF513E">
      <w:pPr>
        <w:rPr>
          <w:sz w:val="20"/>
          <w:szCs w:val="20"/>
        </w:rPr>
      </w:pPr>
      <w:r w:rsidRPr="005D3398">
        <w:rPr>
          <w:sz w:val="20"/>
          <w:szCs w:val="20"/>
        </w:rPr>
        <w:t>** S</w:t>
      </w:r>
      <w:r w:rsidR="000360A8" w:rsidRPr="005D3398">
        <w:rPr>
          <w:sz w:val="20"/>
          <w:szCs w:val="20"/>
        </w:rPr>
        <w:t>ocio-Economic Index for Areas (SEIFA)</w:t>
      </w:r>
    </w:p>
    <w:p w14:paraId="2DF01E5F" w14:textId="2CF8D2E2" w:rsidR="00936A43" w:rsidRPr="005D3398" w:rsidRDefault="00936A43" w:rsidP="00DF513E">
      <w:pPr>
        <w:rPr>
          <w:sz w:val="20"/>
          <w:szCs w:val="20"/>
        </w:rPr>
      </w:pPr>
      <w:r w:rsidRPr="005D3398">
        <w:rPr>
          <w:sz w:val="20"/>
          <w:szCs w:val="20"/>
        </w:rPr>
        <w:t xml:space="preserve">*** </w:t>
      </w:r>
      <w:r w:rsidR="005D3398" w:rsidRPr="005D3398">
        <w:rPr>
          <w:sz w:val="20"/>
          <w:szCs w:val="20"/>
        </w:rPr>
        <w:t>Recent data not available</w:t>
      </w:r>
    </w:p>
    <w:p w14:paraId="7706CCED" w14:textId="53A287FB" w:rsidR="0048174E" w:rsidRDefault="0048174E" w:rsidP="002F7BBE">
      <w:pPr>
        <w:pStyle w:val="Heading3"/>
        <w:numPr>
          <w:ilvl w:val="1"/>
          <w:numId w:val="22"/>
        </w:numPr>
        <w:ind w:left="720"/>
      </w:pPr>
      <w:bookmarkStart w:id="26" w:name="_Toc166853661"/>
      <w:r>
        <w:lastRenderedPageBreak/>
        <w:t xml:space="preserve">Current and </w:t>
      </w:r>
      <w:r w:rsidR="00E77D0D">
        <w:t>e</w:t>
      </w:r>
      <w:r w:rsidR="0082405D">
        <w:t>merging</w:t>
      </w:r>
      <w:r>
        <w:t xml:space="preserve"> </w:t>
      </w:r>
      <w:r w:rsidR="00E77D0D">
        <w:t>t</w:t>
      </w:r>
      <w:r>
        <w:t>rends</w:t>
      </w:r>
      <w:bookmarkEnd w:id="26"/>
    </w:p>
    <w:p w14:paraId="6CE4459D" w14:textId="55EB2668" w:rsidR="00E77D0D" w:rsidRPr="00DC68FE" w:rsidRDefault="00E77D0D" w:rsidP="00E77D0D">
      <w:r w:rsidRPr="00DC68FE">
        <w:t>Significant global and local trends impact the planning and delivery of community infrastructure</w:t>
      </w:r>
      <w:r w:rsidR="00A37DDC">
        <w:t>,</w:t>
      </w:r>
      <w:r w:rsidRPr="00DC68FE">
        <w:t xml:space="preserve"> the information provided below provides key insights to some of these trends. A detailed review and analysis of emerging trends will be completed for each CI proposal as part of the overall planning process.</w:t>
      </w:r>
    </w:p>
    <w:p w14:paraId="1A2719B8" w14:textId="77777777" w:rsidR="00E77D0D" w:rsidRPr="003F3DEB" w:rsidRDefault="00E77D0D" w:rsidP="00E77D0D">
      <w:pPr>
        <w:spacing w:after="120"/>
        <w:rPr>
          <w:b/>
          <w:bCs/>
        </w:rPr>
      </w:pPr>
      <w:r w:rsidRPr="003F3DEB">
        <w:rPr>
          <w:b/>
          <w:bCs/>
        </w:rPr>
        <w:t>Overarching trends</w:t>
      </w:r>
    </w:p>
    <w:p w14:paraId="65EF0826" w14:textId="77777777" w:rsidR="003F3DEB" w:rsidRPr="007D1F7F" w:rsidRDefault="003F3DEB" w:rsidP="003F3DEB">
      <w:pPr>
        <w:spacing w:after="0"/>
        <w:rPr>
          <w:b/>
          <w:bCs/>
          <w:color w:val="003E6B"/>
        </w:rPr>
      </w:pPr>
      <w:r w:rsidRPr="007D1F7F">
        <w:rPr>
          <w:b/>
          <w:bCs/>
          <w:color w:val="003E6B"/>
        </w:rPr>
        <w:t>Increasing costs</w:t>
      </w:r>
    </w:p>
    <w:p w14:paraId="1E188794" w14:textId="77777777" w:rsidR="003F3DEB" w:rsidRPr="003F3DEB" w:rsidRDefault="003F3DEB" w:rsidP="003F3DEB">
      <w:r w:rsidRPr="003F3DEB">
        <w:t>Cost of living continues to rise at a rate faster than incomes are rising. This puts pressure on discretionary spend for individuals and families and participation less affordable.</w:t>
      </w:r>
    </w:p>
    <w:p w14:paraId="0EC54ED1" w14:textId="177CF797" w:rsidR="003F3DEB" w:rsidRPr="003F3DEB" w:rsidRDefault="003F3DEB" w:rsidP="003F3DEB">
      <w:r w:rsidRPr="003F3DEB">
        <w:t xml:space="preserve">Significant increase in construction costs, further increases the need for infrastructure to be prioritised and well planned to ensure ongoing and sustainable </w:t>
      </w:r>
      <w:proofErr w:type="gramStart"/>
      <w:r w:rsidRPr="003F3DEB">
        <w:t>benefits</w:t>
      </w:r>
      <w:proofErr w:type="gramEnd"/>
    </w:p>
    <w:p w14:paraId="095786C6" w14:textId="77777777" w:rsidR="003F3DEB" w:rsidRPr="007D1F7F" w:rsidRDefault="003F3DEB" w:rsidP="003F3DEB">
      <w:pPr>
        <w:spacing w:after="0"/>
        <w:rPr>
          <w:b/>
          <w:bCs/>
          <w:color w:val="003E6B"/>
        </w:rPr>
      </w:pPr>
      <w:r w:rsidRPr="007D1F7F">
        <w:rPr>
          <w:b/>
          <w:bCs/>
          <w:color w:val="003E6B"/>
        </w:rPr>
        <w:t>Emerging technologies</w:t>
      </w:r>
    </w:p>
    <w:p w14:paraId="1E8EE2C6" w14:textId="03090B30" w:rsidR="003F3DEB" w:rsidRPr="003F3DEB" w:rsidRDefault="003F3DEB" w:rsidP="003F3DEB">
      <w:r w:rsidRPr="003F3DEB">
        <w:t>New technologies are influencing the management, design, and construction of community infrastructure. Expectations are changing in terms of base levels of CI provision and how people participate. Examples include the fit-out in libraries and community centres or the growth in e-sports for both competition and entertainment.</w:t>
      </w:r>
    </w:p>
    <w:p w14:paraId="27BC6250" w14:textId="77777777" w:rsidR="003F3DEB" w:rsidRPr="007D1F7F" w:rsidRDefault="003F3DEB" w:rsidP="003F3DEB">
      <w:pPr>
        <w:spacing w:after="0"/>
        <w:rPr>
          <w:b/>
          <w:bCs/>
          <w:color w:val="003E6B"/>
        </w:rPr>
      </w:pPr>
      <w:r w:rsidRPr="007D1F7F">
        <w:rPr>
          <w:b/>
          <w:bCs/>
          <w:color w:val="003E6B"/>
        </w:rPr>
        <w:t>Compact living</w:t>
      </w:r>
    </w:p>
    <w:p w14:paraId="5CFD7871" w14:textId="1CB85D15" w:rsidR="003F3DEB" w:rsidRPr="003F3DEB" w:rsidRDefault="003F3DEB" w:rsidP="003F3DEB">
      <w:r w:rsidRPr="003F3DEB">
        <w:t>State Planning policies and re-zoning has led to more compact housing and greater densities and increases the need for accessible, quality infrastructure to support participation and social interaction.</w:t>
      </w:r>
    </w:p>
    <w:p w14:paraId="7C13360C" w14:textId="77777777" w:rsidR="003F3DEB" w:rsidRPr="007D1F7F" w:rsidRDefault="003F3DEB" w:rsidP="003F3DEB">
      <w:pPr>
        <w:spacing w:after="0"/>
        <w:rPr>
          <w:b/>
          <w:bCs/>
          <w:color w:val="003E6B"/>
        </w:rPr>
      </w:pPr>
      <w:r w:rsidRPr="007D1F7F">
        <w:rPr>
          <w:b/>
          <w:bCs/>
          <w:color w:val="003E6B"/>
        </w:rPr>
        <w:t xml:space="preserve">Participation is </w:t>
      </w:r>
      <w:proofErr w:type="gramStart"/>
      <w:r w:rsidRPr="007D1F7F">
        <w:rPr>
          <w:b/>
          <w:bCs/>
          <w:color w:val="003E6B"/>
        </w:rPr>
        <w:t>changing</w:t>
      </w:r>
      <w:proofErr w:type="gramEnd"/>
    </w:p>
    <w:p w14:paraId="080D5C41" w14:textId="77777777" w:rsidR="003F3DEB" w:rsidRPr="003F3DEB" w:rsidRDefault="003F3DEB" w:rsidP="003F3DEB">
      <w:r w:rsidRPr="003F3DEB">
        <w:t>Historically participation has been based on membership, while now it is looked at more broadly from one-off to short term involvement. Spaces need to be flexible and organisers and managers able to adapt to these changes.</w:t>
      </w:r>
    </w:p>
    <w:p w14:paraId="1F24D59B" w14:textId="0F2E8D98" w:rsidR="003F3DEB" w:rsidRPr="003F3DEB" w:rsidRDefault="003F3DEB" w:rsidP="003F3DEB">
      <w:r w:rsidRPr="003F3DEB">
        <w:t xml:space="preserve">Traditional forms of recreation activities are being challenged by other choices such as extreme sports or virtual </w:t>
      </w:r>
      <w:r w:rsidR="00F6309E" w:rsidRPr="003F3DEB">
        <w:t>activities that</w:t>
      </w:r>
      <w:r w:rsidRPr="003F3DEB">
        <w:t xml:space="preserve"> still provide health and wellbeing outcomes. CI will need to cater for a greater range of activities.</w:t>
      </w:r>
    </w:p>
    <w:p w14:paraId="007B7E92" w14:textId="77777777" w:rsidR="003F3DEB" w:rsidRPr="007D1F7F" w:rsidRDefault="003F3DEB" w:rsidP="003F3DEB">
      <w:pPr>
        <w:spacing w:after="0"/>
        <w:rPr>
          <w:b/>
          <w:bCs/>
          <w:color w:val="003E6B"/>
        </w:rPr>
      </w:pPr>
      <w:r w:rsidRPr="007D1F7F">
        <w:rPr>
          <w:b/>
          <w:bCs/>
          <w:color w:val="003E6B"/>
        </w:rPr>
        <w:t>Adapting to a changing world</w:t>
      </w:r>
    </w:p>
    <w:p w14:paraId="111490EC" w14:textId="10DFF742" w:rsidR="003F3DEB" w:rsidRPr="003F3DEB" w:rsidRDefault="003F3DEB" w:rsidP="003F3DEB">
      <w:r w:rsidRPr="003F3DEB">
        <w:t xml:space="preserve">Future infrastructure needs to be able to be flexible and resilient to accommodate current and future challenges, including climate change, </w:t>
      </w:r>
      <w:proofErr w:type="gramStart"/>
      <w:r w:rsidRPr="003F3DEB">
        <w:t>technology</w:t>
      </w:r>
      <w:proofErr w:type="gramEnd"/>
      <w:r w:rsidRPr="003F3DEB">
        <w:t xml:space="preserve"> and artificial intelligence, in the coming decades</w:t>
      </w:r>
      <w:r w:rsidRPr="003F3DEB">
        <w:rPr>
          <w:color w:val="000000"/>
        </w:rPr>
        <w:t>.</w:t>
      </w:r>
    </w:p>
    <w:p w14:paraId="3C343FF7" w14:textId="77777777" w:rsidR="003F3DEB" w:rsidRDefault="003F3DEB">
      <w:pPr>
        <w:spacing w:after="0" w:line="240" w:lineRule="auto"/>
        <w:rPr>
          <w:b/>
          <w:bCs/>
        </w:rPr>
      </w:pPr>
      <w:r>
        <w:rPr>
          <w:b/>
          <w:bCs/>
        </w:rPr>
        <w:br w:type="page"/>
      </w:r>
    </w:p>
    <w:p w14:paraId="42763D34" w14:textId="21E3D377" w:rsidR="00E763AC" w:rsidRPr="003F3DEB" w:rsidRDefault="00E763AC" w:rsidP="00841784">
      <w:pPr>
        <w:rPr>
          <w:b/>
          <w:bCs/>
        </w:rPr>
      </w:pPr>
      <w:r w:rsidRPr="003F3DEB">
        <w:rPr>
          <w:b/>
          <w:bCs/>
        </w:rPr>
        <w:lastRenderedPageBreak/>
        <w:t>Local Trends</w:t>
      </w:r>
    </w:p>
    <w:p w14:paraId="0D8D657B" w14:textId="3C2E4FA3" w:rsidR="003F3DEB" w:rsidRPr="003F3DEB" w:rsidRDefault="003F3DEB" w:rsidP="003F3DEB">
      <w:pPr>
        <w:spacing w:after="0"/>
        <w:rPr>
          <w:b/>
          <w:bCs/>
          <w:color w:val="016FBA"/>
        </w:rPr>
      </w:pPr>
      <w:r w:rsidRPr="003F3DEB">
        <w:rPr>
          <w:b/>
          <w:bCs/>
          <w:color w:val="016FBA"/>
        </w:rPr>
        <w:t>Active Public Open Space (Active POS)</w:t>
      </w:r>
      <w:r w:rsidR="009F5F50">
        <w:rPr>
          <w:b/>
          <w:bCs/>
          <w:color w:val="016FBA"/>
        </w:rPr>
        <w:t xml:space="preserve"> </w:t>
      </w:r>
      <w:r w:rsidRPr="003F3DEB">
        <w:rPr>
          <w:b/>
          <w:bCs/>
          <w:color w:val="016FBA"/>
        </w:rPr>
        <w:t>–</w:t>
      </w:r>
      <w:r w:rsidR="009F5F50">
        <w:rPr>
          <w:b/>
          <w:bCs/>
          <w:color w:val="016FBA"/>
        </w:rPr>
        <w:t xml:space="preserve"> </w:t>
      </w:r>
      <w:r w:rsidRPr="003F3DEB">
        <w:rPr>
          <w:b/>
          <w:bCs/>
          <w:color w:val="016FBA"/>
        </w:rPr>
        <w:t>more than sport</w:t>
      </w:r>
    </w:p>
    <w:p w14:paraId="3B5D6702" w14:textId="0E6D3538" w:rsidR="003F3DEB" w:rsidRPr="003F3DEB" w:rsidRDefault="003F3DEB" w:rsidP="003F3DEB">
      <w:r w:rsidRPr="003F3DEB">
        <w:t>Provision for Active POS has focused on informal recreation activity and organised training, and competition, for mainstream sports. There is increased demand for additional amenities from other activities such as outdoor events and farmers markets that facilitate mass participation and social interaction.</w:t>
      </w:r>
    </w:p>
    <w:p w14:paraId="29F24582" w14:textId="77777777" w:rsidR="003F3DEB" w:rsidRPr="003F3DEB" w:rsidRDefault="003F3DEB" w:rsidP="003F3DEB">
      <w:pPr>
        <w:spacing w:after="0"/>
        <w:rPr>
          <w:b/>
          <w:bCs/>
          <w:color w:val="016FBA"/>
        </w:rPr>
      </w:pPr>
      <w:r w:rsidRPr="003F3DEB">
        <w:rPr>
          <w:b/>
          <w:bCs/>
          <w:color w:val="016FBA"/>
        </w:rPr>
        <w:t xml:space="preserve">Better tools for planning </w:t>
      </w:r>
    </w:p>
    <w:p w14:paraId="5821F649" w14:textId="4E6150C9" w:rsidR="003F3DEB" w:rsidRPr="003F3DEB" w:rsidRDefault="003F3DEB" w:rsidP="003F3DEB">
      <w:pPr>
        <w:rPr>
          <w:color w:val="000000"/>
        </w:rPr>
      </w:pPr>
      <w:r w:rsidRPr="003F3DEB">
        <w:t xml:space="preserve">With greater data available, companies are collecting and supporting its analysis to enable better decision making. New tools available to support the planning of community infrastructure are important to ensure the maximum return on investment with increasing </w:t>
      </w:r>
      <w:r w:rsidRPr="003F3DEB">
        <w:rPr>
          <w:color w:val="000000"/>
        </w:rPr>
        <w:t>financial challenges.</w:t>
      </w:r>
    </w:p>
    <w:p w14:paraId="7E13A409" w14:textId="77777777" w:rsidR="003F3DEB" w:rsidRPr="003F3DEB" w:rsidRDefault="003F3DEB" w:rsidP="003F3DEB">
      <w:pPr>
        <w:spacing w:after="0"/>
        <w:rPr>
          <w:b/>
          <w:bCs/>
          <w:color w:val="016FBA"/>
        </w:rPr>
      </w:pPr>
      <w:r w:rsidRPr="003F3DEB">
        <w:rPr>
          <w:b/>
          <w:bCs/>
          <w:color w:val="016FBA"/>
        </w:rPr>
        <w:t>Strain on volunteers</w:t>
      </w:r>
    </w:p>
    <w:p w14:paraId="5397B550" w14:textId="5288F5A3" w:rsidR="003F3DEB" w:rsidRPr="003F3DEB" w:rsidRDefault="003F3DEB" w:rsidP="003F3DEB">
      <w:r w:rsidRPr="003F3DEB">
        <w:t>Participation using community infrastructure is heavily reliant on volunteers organising and programming activities. Since the Covid-19 pandemic, a study conducted by ANU Centre for Social Research and Methods found volunteering in Australians decreased from 36 per cent (late 2019) to 24.2 per cent (April 2021). Lessening the reliance on volunteers, particularly in roles that don’t directly impact participation will need to be considered in the planning and design process.</w:t>
      </w:r>
    </w:p>
    <w:p w14:paraId="74250D7B" w14:textId="77777777" w:rsidR="003F3DEB" w:rsidRPr="003F3DEB" w:rsidRDefault="003F3DEB" w:rsidP="003F3DEB">
      <w:pPr>
        <w:spacing w:after="0"/>
        <w:rPr>
          <w:b/>
          <w:bCs/>
          <w:color w:val="016FBA"/>
        </w:rPr>
      </w:pPr>
      <w:r w:rsidRPr="003F3DEB">
        <w:rPr>
          <w:b/>
          <w:bCs/>
          <w:color w:val="016FBA"/>
        </w:rPr>
        <w:t>Age and dementia friendly environments</w:t>
      </w:r>
    </w:p>
    <w:p w14:paraId="73A09FF2" w14:textId="4960A6E9" w:rsidR="003F3DEB" w:rsidRPr="003F3DEB" w:rsidRDefault="003F3DEB" w:rsidP="003F3DEB">
      <w:r w:rsidRPr="003F3DEB">
        <w:t xml:space="preserve">Currently 8.4 per cent of people over the age of 65 live with dementia in Australia. With Cockburn’s population expected to double in this age group over the next 20 years, providing places and </w:t>
      </w:r>
      <w:r w:rsidR="00ED5B3B">
        <w:t xml:space="preserve">spaces </w:t>
      </w:r>
      <w:r w:rsidRPr="003F3DEB">
        <w:t>suitable</w:t>
      </w:r>
      <w:r w:rsidR="00ED5B3B">
        <w:t xml:space="preserve"> for those ageing in plac</w:t>
      </w:r>
      <w:r w:rsidR="008E1448">
        <w:t>e.</w:t>
      </w:r>
    </w:p>
    <w:p w14:paraId="66412FA8" w14:textId="77777777" w:rsidR="003F3DEB" w:rsidRPr="003F3DEB" w:rsidRDefault="003F3DEB" w:rsidP="003F3DEB">
      <w:pPr>
        <w:spacing w:after="0"/>
        <w:rPr>
          <w:b/>
          <w:bCs/>
          <w:color w:val="016FBA"/>
        </w:rPr>
      </w:pPr>
      <w:r w:rsidRPr="003F3DEB">
        <w:rPr>
          <w:b/>
          <w:bCs/>
          <w:color w:val="016FBA"/>
        </w:rPr>
        <w:t>Rise in female participation</w:t>
      </w:r>
    </w:p>
    <w:p w14:paraId="64B09B42" w14:textId="6DCE2375" w:rsidR="003F3DEB" w:rsidRPr="003F3DEB" w:rsidRDefault="003F3DEB" w:rsidP="003F3DEB">
      <w:r w:rsidRPr="003F3DEB">
        <w:t>Western Australia has seen a rise in the number of sporting codes implementing professional teams in national competition. This rise has translated to growth in female participation, traditionally dominated by males across codes. This is creating further (positive) infrastructure challenges where changerooms are not fit-for-purpose and driving increased demand for access to fields and ovals.</w:t>
      </w:r>
    </w:p>
    <w:p w14:paraId="2BEEBFFC" w14:textId="77777777" w:rsidR="00360FDD" w:rsidRDefault="00360FDD" w:rsidP="00841784"/>
    <w:p w14:paraId="133811DC" w14:textId="77777777" w:rsidR="004D10E3" w:rsidRDefault="004D10E3">
      <w:pPr>
        <w:spacing w:after="0" w:line="240" w:lineRule="auto"/>
      </w:pPr>
      <w:r>
        <w:br w:type="page"/>
      </w:r>
    </w:p>
    <w:p w14:paraId="582A7B96" w14:textId="35298584" w:rsidR="00706F99" w:rsidRDefault="00D6100B" w:rsidP="00932071">
      <w:pPr>
        <w:pStyle w:val="Heading3"/>
      </w:pPr>
      <w:bookmarkStart w:id="27" w:name="_Toc166853662"/>
      <w:r>
        <w:lastRenderedPageBreak/>
        <w:t>2.6</w:t>
      </w:r>
      <w:r>
        <w:tab/>
      </w:r>
      <w:r w:rsidR="004906F3">
        <w:t>Guidelines and standards of provision</w:t>
      </w:r>
      <w:bookmarkEnd w:id="27"/>
    </w:p>
    <w:p w14:paraId="36030E34" w14:textId="392D4856" w:rsidR="00E77D0D" w:rsidRPr="00E77D0D" w:rsidRDefault="00E77D0D" w:rsidP="006D467F">
      <w:pPr>
        <w:rPr>
          <w:b/>
        </w:rPr>
      </w:pPr>
      <w:r w:rsidRPr="00E77D0D">
        <w:t xml:space="preserve">A set of community and recreation facility standards of provision were adopted by the City of Cockburn in the CSRFP. These standards formally establish a hierarchy and level of provision based on population ratios and </w:t>
      </w:r>
      <w:proofErr w:type="gramStart"/>
      <w:r w:rsidR="005A019B">
        <w:t>high level</w:t>
      </w:r>
      <w:proofErr w:type="gramEnd"/>
      <w:r w:rsidR="005A019B">
        <w:t xml:space="preserve"> </w:t>
      </w:r>
      <w:r w:rsidRPr="00E77D0D">
        <w:t>qualitative guidelines in respect to the design of facilities. Their intent was to ensure consistent, equitable and fair distribution across Cockburn. These standards were developed based on analysis of local government community facility standards and the Parks and Leisure Australia WA (PLAWA) Guidelines for Community Infrastructure for a Cockburn context. Appendix five provides further detail.</w:t>
      </w:r>
    </w:p>
    <w:p w14:paraId="2E44B350" w14:textId="1EB49008" w:rsidR="00E77D0D" w:rsidRPr="00E77D0D" w:rsidRDefault="00E77D0D" w:rsidP="006D467F">
      <w:pPr>
        <w:rPr>
          <w:b/>
        </w:rPr>
      </w:pPr>
      <w:r w:rsidRPr="00E77D0D">
        <w:t>In 2020 PLAWA revised their guidelines for community infrastructure. An initial assessment of infrastructure distribution and gaps has been completed against both the 2018 CSRFP and the new PLAWA guidelines in the development of this document. Notable gaps have been identified and are summarised in this infographic with a full analysis provided in appendix six.</w:t>
      </w:r>
    </w:p>
    <w:p w14:paraId="457CE22D" w14:textId="38842831" w:rsidR="005D137A" w:rsidRDefault="00E77D0D" w:rsidP="006D467F">
      <w:r w:rsidRPr="00E77D0D">
        <w:t xml:space="preserve">Importantly, these guidelines should not be taken as a requirement of provision. Whilst a gap based on population or catchment may be noticeable (based on current and/or future population), further assessment is required to determine if there is an actual need for specific infrastructure. This may include (but not be limited to) assessing trends and participation in the community, utilisation information, community feedback and/or overall spatial distribution to understand accessibility (see appendix </w:t>
      </w:r>
      <w:r w:rsidR="001015E8">
        <w:t>seven</w:t>
      </w:r>
      <w:r w:rsidRPr="00E77D0D">
        <w:t>).</w:t>
      </w:r>
    </w:p>
    <w:p w14:paraId="629435B5" w14:textId="73126FFF" w:rsidR="003F3DEB" w:rsidRPr="003F3DEB" w:rsidRDefault="003F3DEB" w:rsidP="003F3DEB">
      <w:pPr>
        <w:spacing w:after="0"/>
        <w:rPr>
          <w:b/>
          <w:bCs/>
          <w:color w:val="000000" w:themeColor="text1"/>
        </w:rPr>
      </w:pPr>
      <w:r w:rsidRPr="003F3DEB">
        <w:rPr>
          <w:b/>
          <w:bCs/>
          <w:color w:val="000000" w:themeColor="text1"/>
        </w:rPr>
        <w:t>Gaps in provision</w:t>
      </w:r>
    </w:p>
    <w:p w14:paraId="69D26272" w14:textId="545CD0E5" w:rsidR="003F3DEB" w:rsidRDefault="003F3DEB" w:rsidP="003F3DEB">
      <w:pPr>
        <w:spacing w:after="0"/>
        <w:rPr>
          <w:b/>
          <w:bCs/>
          <w:i/>
          <w:iCs/>
          <w:color w:val="ED7D31" w:themeColor="accent2"/>
        </w:rPr>
      </w:pPr>
      <w:r w:rsidRPr="002A5F9C">
        <w:rPr>
          <w:b/>
          <w:bCs/>
          <w:noProof/>
        </w:rPr>
        <mc:AlternateContent>
          <mc:Choice Requires="wps">
            <w:drawing>
              <wp:inline distT="0" distB="0" distL="0" distR="0" wp14:anchorId="5B037A09" wp14:editId="7B4449B7">
                <wp:extent cx="2838893" cy="904875"/>
                <wp:effectExtent l="0" t="0" r="19050" b="9525"/>
                <wp:docPr id="1049669692" name="Rectangle: Rounded Corners 1049669692"/>
                <wp:cNvGraphicFramePr/>
                <a:graphic xmlns:a="http://schemas.openxmlformats.org/drawingml/2006/main">
                  <a:graphicData uri="http://schemas.microsoft.com/office/word/2010/wordprocessingShape">
                    <wps:wsp>
                      <wps:cNvSpPr/>
                      <wps:spPr>
                        <a:xfrm>
                          <a:off x="0" y="0"/>
                          <a:ext cx="2838893" cy="904875"/>
                        </a:xfrm>
                        <a:prstGeom prst="roundRect">
                          <a:avLst/>
                        </a:prstGeom>
                        <a:solidFill>
                          <a:srgbClr val="003E6B"/>
                        </a:solidFill>
                        <a:ln w="12700" cap="flat" cmpd="sng" algn="ctr">
                          <a:solidFill>
                            <a:schemeClr val="bg1"/>
                          </a:solidFill>
                          <a:prstDash val="solid"/>
                          <a:miter lim="800000"/>
                        </a:ln>
                        <a:effectLst/>
                      </wps:spPr>
                      <wps:txbx>
                        <w:txbxContent>
                          <w:p w14:paraId="47179E02" w14:textId="77777777" w:rsidR="003F3DEB" w:rsidRPr="004E1452" w:rsidRDefault="003F3DEB" w:rsidP="003F3DEB">
                            <w:pPr>
                              <w:spacing w:after="0"/>
                              <w:jc w:val="center"/>
                              <w:rPr>
                                <w:b/>
                                <w:bCs/>
                                <w:color w:val="FFFFFF" w:themeColor="background1"/>
                                <w:sz w:val="16"/>
                                <w:szCs w:val="16"/>
                              </w:rPr>
                            </w:pPr>
                            <w:r>
                              <w:rPr>
                                <w:b/>
                                <w:bCs/>
                                <w:color w:val="FFFFFF" w:themeColor="background1"/>
                                <w:sz w:val="16"/>
                                <w:szCs w:val="16"/>
                              </w:rPr>
                              <w:t>Indoor youth spaces</w:t>
                            </w:r>
                          </w:p>
                          <w:p w14:paraId="70159076"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One regional level Youth Centre is located at Cockburn Central, however guidelines suggest access at a local level should also be considered.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B037A09" id="Rectangle: Rounded Corners 1049669692" o:spid="_x0000_s1067" style="width:223.55pt;height:71.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zeaQIAAOIEAAAOAAAAZHJzL2Uyb0RvYy54bWysVFtP2zAUfp+0/2D5fSS9ACUiRR2MaRIC&#10;NJh4PnWcxJJvs90m7Ndz7IS2MJ6m9cE9x+f++Ts5v+iVJFvuvDC6pJOjnBKumamEbkr66/H6y4IS&#10;H0BXII3mJX3mnl4sP38672zBp6Y1suKOYBLti86WtA3BFlnmWcsV+CNjuUZjbZyCgKprsspBh9mV&#10;zKZ5fpJ1xlXWGca9x9urwUiXKX9dcxbu6trzQGRJsbeQTpfOdTyz5TkUjQPbCja2Af/QhQKhsegu&#10;1RUEIBsn/kqlBHPGmzocMaMyU9eC8TQDTjPJ303z0ILlaRYEx9sdTP7/pWW32wd77xCGzvrCoxin&#10;6Gun4j/2R/oE1vMOLN4HwvByupgtFmczShjazvL54vQ4opnto63z4Ts3ikShpM5sdPUTXyQBBdsb&#10;Hwb/V79Y0RspqmshZVJcs76Ujmwhvl4++3bydSzxxk1q0iH3pqc5vjADZFEtIaCobFVSrxtKQDZI&#10;TxZcqv0mOlGN78qsm8lHNWKPV+DboZeUILpBoURAAkuhSrrI42+MljpaeaLgOOke4SiFft0TgQ3O&#10;U8F4tTbV870jzgw09ZZdC6x7Az7cg0Ne4ny4a+EOj1oaHNqMEiWtcX8+uo/+SBe0UtIhzxGQ3xtw&#10;nBL5QyORzibzeVyMpMyPT6eouEPL+tCiN+rS4GNMcKstS2L0D/JVrJ1RT7iSq1gVTaAZ1h6gH5XL&#10;MOwfLjXjq1Vyw2WwEG70g2UxeYQuIv7YP4GzI38CMu/WvO4EFO8YNPjGSG1Wm2Bqkei1xxW5GRVc&#10;pMTScenjph7qyWv/aVq+AAAA//8DAFBLAwQUAAYACAAAACEAL2qo+twAAAAFAQAADwAAAGRycy9k&#10;b3ducmV2LnhtbEyPT0vEMBDF74LfIYzgzU13qX+oTZetRS+CsKuC3qbN2BSbSUmyu/XbG73o5cHw&#10;Hu/9plzPdhQH8mFwrGC5yEAQd04P3Ct4eb6/uAERIrLG0TEp+KIA6+r0pMRCuyNv6bCLvUglHApU&#10;YGKcCilDZ8hiWLiJOHkfzluM6fS91B6PqdyOcpVlV9LiwGnB4ER3hrrP3d4qaP3W1pvXhyeu58cG&#10;TWzqt/dGqfOzeXMLItIc/8Lwg5/QoUpMrduzDmJUkB6Jv5q8PL9egmhTKF9dgqxK+Z+++gYAAP//&#10;AwBQSwECLQAUAAYACAAAACEAtoM4kv4AAADhAQAAEwAAAAAAAAAAAAAAAAAAAAAAW0NvbnRlbnRf&#10;VHlwZXNdLnhtbFBLAQItABQABgAIAAAAIQA4/SH/1gAAAJQBAAALAAAAAAAAAAAAAAAAAC8BAABf&#10;cmVscy8ucmVsc1BLAQItABQABgAIAAAAIQDKHPzeaQIAAOIEAAAOAAAAAAAAAAAAAAAAAC4CAABk&#10;cnMvZTJvRG9jLnhtbFBLAQItABQABgAIAAAAIQAvaqj63AAAAAUBAAAPAAAAAAAAAAAAAAAAAMME&#10;AABkcnMvZG93bnJldi54bWxQSwUGAAAAAAQABADzAAAAzAUAAAAA&#10;" fillcolor="#003e6b" strokecolor="white [3212]" strokeweight="1pt">
                <v:stroke joinstyle="miter"/>
                <v:textbox>
                  <w:txbxContent>
                    <w:p w14:paraId="47179E02" w14:textId="77777777" w:rsidR="003F3DEB" w:rsidRPr="004E1452" w:rsidRDefault="003F3DEB" w:rsidP="003F3DEB">
                      <w:pPr>
                        <w:spacing w:after="0"/>
                        <w:jc w:val="center"/>
                        <w:rPr>
                          <w:b/>
                          <w:bCs/>
                          <w:color w:val="FFFFFF" w:themeColor="background1"/>
                          <w:sz w:val="16"/>
                          <w:szCs w:val="16"/>
                        </w:rPr>
                      </w:pPr>
                      <w:r>
                        <w:rPr>
                          <w:b/>
                          <w:bCs/>
                          <w:color w:val="FFFFFF" w:themeColor="background1"/>
                          <w:sz w:val="16"/>
                          <w:szCs w:val="16"/>
                        </w:rPr>
                        <w:t>Indoor youth spaces</w:t>
                      </w:r>
                    </w:p>
                    <w:p w14:paraId="70159076"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One regional level Youth Centre is located at Cockburn Central, however guidelines suggest access at a local level should also be considered.</w:t>
                      </w:r>
                    </w:p>
                  </w:txbxContent>
                </v:textbox>
                <w10:anchorlock/>
              </v:roundrect>
            </w:pict>
          </mc:Fallback>
        </mc:AlternateContent>
      </w:r>
      <w:r>
        <w:rPr>
          <w:b/>
          <w:bCs/>
          <w:i/>
          <w:iCs/>
          <w:color w:val="ED7D31" w:themeColor="accent2"/>
        </w:rPr>
        <w:t xml:space="preserve"> </w:t>
      </w:r>
      <w:r w:rsidRPr="002A5F9C">
        <w:rPr>
          <w:b/>
          <w:bCs/>
          <w:noProof/>
        </w:rPr>
        <mc:AlternateContent>
          <mc:Choice Requires="wps">
            <w:drawing>
              <wp:inline distT="0" distB="0" distL="0" distR="0" wp14:anchorId="07C6CD51" wp14:editId="20C86AB0">
                <wp:extent cx="3094074" cy="904875"/>
                <wp:effectExtent l="0" t="0" r="17780" b="9525"/>
                <wp:docPr id="597206842" name="Rectangle: Rounded Corners 597206842"/>
                <wp:cNvGraphicFramePr/>
                <a:graphic xmlns:a="http://schemas.openxmlformats.org/drawingml/2006/main">
                  <a:graphicData uri="http://schemas.microsoft.com/office/word/2010/wordprocessingShape">
                    <wps:wsp>
                      <wps:cNvSpPr/>
                      <wps:spPr>
                        <a:xfrm>
                          <a:off x="0" y="0"/>
                          <a:ext cx="3094074" cy="904875"/>
                        </a:xfrm>
                        <a:prstGeom prst="roundRect">
                          <a:avLst/>
                        </a:prstGeom>
                        <a:solidFill>
                          <a:srgbClr val="003E6B"/>
                        </a:solidFill>
                        <a:ln w="12700" cap="flat" cmpd="sng" algn="ctr">
                          <a:solidFill>
                            <a:schemeClr val="bg1"/>
                          </a:solidFill>
                          <a:prstDash val="solid"/>
                          <a:miter lim="800000"/>
                        </a:ln>
                        <a:effectLst/>
                      </wps:spPr>
                      <wps:txbx>
                        <w:txbxContent>
                          <w:p w14:paraId="3BC83DA5"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Seniors centres</w:t>
                            </w:r>
                          </w:p>
                          <w:p w14:paraId="0BF1BFEE"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Cockburn has two facilities focused on seniors in the western suburbs. Future provision should be considered at a more localised level, particularly in the City’s eastern suburbs.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7C6CD51" id="Rectangle: Rounded Corners 597206842" o:spid="_x0000_s1068" style="width:243.65pt;height:71.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CjaQIAAOIEAAAOAAAAZHJzL2Uyb0RvYy54bWysVFtP2zAUfp+0/2D5fSQtgUJEijoY0yQE&#10;aDDxfOo4iSXfZrtN2K/n2AktMJ6m9cE9x+f++Ts5Ox+UJFvuvDC6orODnBKumamFbiv66+Hqywkl&#10;PoCuQRrNK/rEPT1ffv501tuSz01nZM0dwSTal72taBeCLbPMs44r8AfGco3GxjgFAVXXZrWDHrMr&#10;mc3z/DjrjautM4x7j7eXo5EuU/6m4SzcNo3ngciKYm8hnS6d63hmyzMoWwe2E2xqA/6hCwVCY9Fd&#10;qksIQDZO/JVKCeaMN004YEZlpmkE42kGnGaWv5vmvgPL0ywIjrc7mPz/S8tutvf2ziEMvfWlRzFO&#10;MTROxX/sjwwJrKcdWHwIhOHlYX5a5IuCEoa207w4WRxFNLN9tHU+fOdGkShU1JmNrn/iiySgYHvt&#10;w+j/4hcreiNFfSWkTIpr1xfSkS3E18sPvx1/nUq8cZOa9Mi9+SLHF2aALGokBBSVrSvqdUsJyBbp&#10;yYJLtd9EJ6rxXZl1O/uoRuzxEnw39pISRDcolQhIYClURU/y+JuipY5Wnig4TbpHOEphWA9EYIPF&#10;PIbEq7Wpn+4ccWakqbfsSmDda/DhDhzyEufDXQu3eDTS4NBmkijpjPvz0X30R7qglZIeeY6A/N6A&#10;45TIHxqJdDorirgYSSmOFnNU3GvL+rVFb9SFwceY4VZblsToH+SL2DijHnElV7EqmkAzrD1CPykX&#10;Ydw/XGrGV6vkhstgIVzre8ti8ghdRPxheARnJ/4EZN6NedkJKN8xaPSNkdqsNsE0ItFrjytyMyq4&#10;SIml09LHTX2tJ6/9p2n5DAAA//8DAFBLAwQUAAYACAAAACEANAI2MNwAAAAFAQAADwAAAGRycy9k&#10;b3ducmV2LnhtbEyPQUvDQBCF74L/YRnBm91Yq5aYTWkMehEKrQp622THbDA7G3a3bfz3jl708mB4&#10;j/e+KVaTG8QBQ+w9KbicZSCQWm966hS8PD9cLEHEpMnowRMq+MIIq/L0pNC58Ufa4mGXOsElFHOt&#10;wKY05lLG1qLTceZHJPY+fHA68Rk6aYI+crkb5DzLbqTTPfGC1SPeW2w/d3unoAlbV61fHzdUTU+1&#10;tqmu3t5rpc7PpvUdiIRT+gvDDz6jQ8lMjd+TiWJQwI+kX2Vvsby9AtFwaDG/BlkW8j99+Q0AAP//&#10;AwBQSwECLQAUAAYACAAAACEAtoM4kv4AAADhAQAAEwAAAAAAAAAAAAAAAAAAAAAAW0NvbnRlbnRf&#10;VHlwZXNdLnhtbFBLAQItABQABgAIAAAAIQA4/SH/1gAAAJQBAAALAAAAAAAAAAAAAAAAAC8BAABf&#10;cmVscy8ucmVsc1BLAQItABQABgAIAAAAIQA/RYCjaQIAAOIEAAAOAAAAAAAAAAAAAAAAAC4CAABk&#10;cnMvZTJvRG9jLnhtbFBLAQItABQABgAIAAAAIQA0AjYw3AAAAAUBAAAPAAAAAAAAAAAAAAAAAMME&#10;AABkcnMvZG93bnJldi54bWxQSwUGAAAAAAQABADzAAAAzAUAAAAA&#10;" fillcolor="#003e6b" strokecolor="white [3212]" strokeweight="1pt">
                <v:stroke joinstyle="miter"/>
                <v:textbox>
                  <w:txbxContent>
                    <w:p w14:paraId="3BC83DA5"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Seniors centres</w:t>
                      </w:r>
                    </w:p>
                    <w:p w14:paraId="0BF1BFEE"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Cockburn has two facilities focused on seniors in the western suburbs. Future provision should be considered at a more localised level, particularly in the City’s eastern suburbs.</w:t>
                      </w:r>
                    </w:p>
                  </w:txbxContent>
                </v:textbox>
                <w10:anchorlock/>
              </v:roundrect>
            </w:pict>
          </mc:Fallback>
        </mc:AlternateContent>
      </w:r>
    </w:p>
    <w:p w14:paraId="530AD66B" w14:textId="77777777" w:rsidR="003F3DEB" w:rsidRPr="0078738C" w:rsidRDefault="003F3DEB" w:rsidP="003F3DEB">
      <w:pPr>
        <w:spacing w:after="0"/>
        <w:rPr>
          <w:b/>
          <w:bCs/>
          <w:i/>
          <w:iCs/>
          <w:color w:val="ED7D31" w:themeColor="accent2"/>
        </w:rPr>
      </w:pPr>
      <w:r w:rsidRPr="002A5F9C">
        <w:rPr>
          <w:b/>
          <w:bCs/>
          <w:noProof/>
        </w:rPr>
        <mc:AlternateContent>
          <mc:Choice Requires="wps">
            <w:drawing>
              <wp:inline distT="0" distB="0" distL="0" distR="0" wp14:anchorId="61D0AFEB" wp14:editId="1DF9BD8A">
                <wp:extent cx="2838893" cy="904875"/>
                <wp:effectExtent l="0" t="0" r="19050" b="9525"/>
                <wp:docPr id="1027572733" name="Rectangle: Rounded Corners 1027572733"/>
                <wp:cNvGraphicFramePr/>
                <a:graphic xmlns:a="http://schemas.openxmlformats.org/drawingml/2006/main">
                  <a:graphicData uri="http://schemas.microsoft.com/office/word/2010/wordprocessingShape">
                    <wps:wsp>
                      <wps:cNvSpPr/>
                      <wps:spPr>
                        <a:xfrm>
                          <a:off x="0" y="0"/>
                          <a:ext cx="2838893" cy="904875"/>
                        </a:xfrm>
                        <a:prstGeom prst="roundRect">
                          <a:avLst/>
                        </a:prstGeom>
                        <a:solidFill>
                          <a:srgbClr val="003E6B"/>
                        </a:solidFill>
                        <a:ln w="12700" cap="flat" cmpd="sng" algn="ctr">
                          <a:solidFill>
                            <a:schemeClr val="bg1"/>
                          </a:solidFill>
                          <a:prstDash val="solid"/>
                          <a:miter lim="800000"/>
                        </a:ln>
                        <a:effectLst/>
                      </wps:spPr>
                      <wps:txbx>
                        <w:txbxContent>
                          <w:p w14:paraId="571BAD78"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Skate parks</w:t>
                            </w:r>
                          </w:p>
                          <w:p w14:paraId="5BDAC19D"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There are three regional level skate parks and one district level skatepark in Cockburn. Benchmarks indicate there is a significant gap in district and local level facilities.</w:t>
                            </w:r>
                          </w:p>
                          <w:p w14:paraId="69C23727" w14:textId="7A0619E0" w:rsidR="003F3DEB" w:rsidRPr="007136B8" w:rsidRDefault="003F3DEB" w:rsidP="003F3DEB">
                            <w:pPr>
                              <w:spacing w:after="0"/>
                              <w:jc w:val="cente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1D0AFEB" id="Rectangle: Rounded Corners 1027572733" o:spid="_x0000_s1069" style="width:223.55pt;height:71.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x0eagIAAOIEAAAOAAAAZHJzL2Uyb0RvYy54bWysVFtP2zAUfp+0/2D5fSS9ACUiRR2MaRKC&#10;ajDx7DpOYsn28Wy3Cfv1HDuhBcbTtD645/jcP38n5xe9VmQnnJdgSjo5yikRhkMlTVPSXw/XXxaU&#10;+MBMxRQYUdIn4enF8vOn884WYgotqEo4gkmMLzpb0jYEW2SZ563QzB+BFQaNNTjNAqquySrHOsyu&#10;VTbN85OsA1dZB1x4j7dXg5EuU/66Fjzc1bUXgaiSYm8hnS6dm3hmy3NWNI7ZVvKxDfYPXWgmDRbd&#10;p7pigZGtk3+l0pI78FCHIw46g7qWXKQZcJpJ/m6a+5ZZkWZBcLzdw+T/X1p+u7u3a4cwdNYXHsU4&#10;RV87Hf+xP9InsJ72YIk+EI6X08VssTibUcLRdpbPF6fHEc3sEG2dD98FaBKFkjrYmuonvkgCiu1u&#10;fBj8X/xiRQ9KVtdSqaS4ZnOpHNmx+Hr57NvJ17HEGzdlSIfcm57m+MKcIYtqxQKK2lYl9aahhKkG&#10;6cmDS7XfRCeqiX2ZTTP5qEbs8Yr5duglJYhurNAyIIGV1CVd5PE3RisTrSJRcJz0gHCUQr/picQG&#10;57MYEq82UD2tHXEw0NRbfi2x7g3zYc0c8hLnw10Ld3jUCnBoGCVKWnB/PrqP/kgXtFLSIc8RkN9b&#10;5gQl6odBIp1N5vO4GEmZH59OUXGvLZvXFrPVl4CPMcGttjyJ0T+oF7F2oB9xJVexKpqY4Vh7gH5U&#10;LsOwf7jUXKxWyQ2XwbJwY+4tj8kjdBHxh/6ROTvyJyDzbuFlJ1jxjkGDb4w0sNoGqGWi1wFX5GZU&#10;cJESS8elj5v6Wk9eh0/T8hkAAP//AwBQSwMEFAAGAAgAAAAhAC9qqPrcAAAABQEAAA8AAABkcnMv&#10;ZG93bnJldi54bWxMj09LxDAQxe+C3yGM4M1Nd6l/qE2XrUUvgrCrgt6mzdgUm0lJsrv12xu96OXB&#10;8B7v/aZcz3YUB/JhcKxguchAEHdOD9wreHm+v7gBESKyxtExKfiiAOvq9KTEQrsjb+mwi71IJRwK&#10;VGBinAopQ2fIYli4iTh5H85bjOn0vdQej6ncjnKVZVfS4sBpweBEd4a6z93eKmj91tab14cnrufH&#10;Bk1s6rf3Rqnzs3lzCyLSHP/C8IOf0KFKTK3bsw5iVJAeib+avDy/XoJoUyhfXYKsSvmfvvoGAAD/&#10;/wMAUEsBAi0AFAAGAAgAAAAhALaDOJL+AAAA4QEAABMAAAAAAAAAAAAAAAAAAAAAAFtDb250ZW50&#10;X1R5cGVzXS54bWxQSwECLQAUAAYACAAAACEAOP0h/9YAAACUAQAACwAAAAAAAAAAAAAAAAAvAQAA&#10;X3JlbHMvLnJlbHNQSwECLQAUAAYACAAAACEAJ98dHmoCAADiBAAADgAAAAAAAAAAAAAAAAAuAgAA&#10;ZHJzL2Uyb0RvYy54bWxQSwECLQAUAAYACAAAACEAL2qo+twAAAAFAQAADwAAAAAAAAAAAAAAAADE&#10;BAAAZHJzL2Rvd25yZXYueG1sUEsFBgAAAAAEAAQA8wAAAM0FAAAAAA==&#10;" fillcolor="#003e6b" strokecolor="white [3212]" strokeweight="1pt">
                <v:stroke joinstyle="miter"/>
                <v:textbox>
                  <w:txbxContent>
                    <w:p w14:paraId="571BAD78"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Skate parks</w:t>
                      </w:r>
                    </w:p>
                    <w:p w14:paraId="5BDAC19D"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There are three regional level skate parks and one district level skatepark in Cockburn. Benchmarks indicate there is a significant gap in district and local level facilities.</w:t>
                      </w:r>
                    </w:p>
                    <w:p w14:paraId="69C23727" w14:textId="7A0619E0" w:rsidR="003F3DEB" w:rsidRPr="007136B8" w:rsidRDefault="003F3DEB" w:rsidP="003F3DEB">
                      <w:pPr>
                        <w:spacing w:after="0"/>
                        <w:jc w:val="center"/>
                        <w:rPr>
                          <w:color w:val="FFFFFF" w:themeColor="background1"/>
                          <w:sz w:val="16"/>
                          <w:szCs w:val="16"/>
                        </w:rPr>
                      </w:pPr>
                    </w:p>
                  </w:txbxContent>
                </v:textbox>
                <w10:anchorlock/>
              </v:roundrect>
            </w:pict>
          </mc:Fallback>
        </mc:AlternateContent>
      </w:r>
      <w:r>
        <w:rPr>
          <w:b/>
          <w:bCs/>
          <w:i/>
          <w:iCs/>
          <w:color w:val="ED7D31" w:themeColor="accent2"/>
        </w:rPr>
        <w:t xml:space="preserve"> </w:t>
      </w:r>
      <w:r w:rsidRPr="002A5F9C">
        <w:rPr>
          <w:b/>
          <w:bCs/>
          <w:noProof/>
        </w:rPr>
        <mc:AlternateContent>
          <mc:Choice Requires="wps">
            <w:drawing>
              <wp:inline distT="0" distB="0" distL="0" distR="0" wp14:anchorId="10E91195" wp14:editId="3D20A27E">
                <wp:extent cx="3094074" cy="904875"/>
                <wp:effectExtent l="0" t="0" r="17780" b="9525"/>
                <wp:docPr id="575211740" name="Rectangle: Rounded Corners 575211740"/>
                <wp:cNvGraphicFramePr/>
                <a:graphic xmlns:a="http://schemas.openxmlformats.org/drawingml/2006/main">
                  <a:graphicData uri="http://schemas.microsoft.com/office/word/2010/wordprocessingShape">
                    <wps:wsp>
                      <wps:cNvSpPr/>
                      <wps:spPr>
                        <a:xfrm>
                          <a:off x="0" y="0"/>
                          <a:ext cx="3094074" cy="904875"/>
                        </a:xfrm>
                        <a:prstGeom prst="roundRect">
                          <a:avLst/>
                        </a:prstGeom>
                        <a:solidFill>
                          <a:srgbClr val="003E6B"/>
                        </a:solidFill>
                        <a:ln w="12700" cap="flat" cmpd="sng" algn="ctr">
                          <a:solidFill>
                            <a:schemeClr val="bg1"/>
                          </a:solidFill>
                          <a:prstDash val="solid"/>
                          <a:miter lim="800000"/>
                        </a:ln>
                        <a:effectLst/>
                      </wps:spPr>
                      <wps:txbx>
                        <w:txbxContent>
                          <w:p w14:paraId="6D2709FD"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Outdoor netball courts</w:t>
                            </w:r>
                          </w:p>
                          <w:p w14:paraId="2E5020E6" w14:textId="6F53527A" w:rsidR="003F3DEB" w:rsidRPr="007136B8" w:rsidRDefault="003F3DEB" w:rsidP="003F3DEB">
                            <w:pPr>
                              <w:spacing w:after="0"/>
                              <w:jc w:val="center"/>
                              <w:rPr>
                                <w:color w:val="FFFFFF" w:themeColor="background1"/>
                                <w:sz w:val="16"/>
                                <w:szCs w:val="16"/>
                              </w:rPr>
                            </w:pPr>
                            <w:r>
                              <w:rPr>
                                <w:color w:val="FFFFFF" w:themeColor="background1"/>
                                <w:sz w:val="16"/>
                                <w:szCs w:val="16"/>
                              </w:rPr>
                              <w:t>There is a projected shortfall in overall local provision of netball courts to support training. Based on guidelines, the gap is up to 12-15 courts by 2041.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0E91195" id="Rectangle: Rounded Corners 575211740" o:spid="_x0000_s1070" style="width:243.65pt;height:71.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9M5agIAAOIEAAAOAAAAZHJzL2Uyb0RvYy54bWysVN9P2zAQfp+0/8Hy+0haAoWIFHUwpkkI&#10;0GDi2XWcxJLt82y3CfvrOTuhBcbTtD64d77fn7/L2fmgFdkK5yWYis4OckqE4VBL01b018PVlxNK&#10;fGCmZgqMqOiT8PR8+fnTWW9LMYcOVC0cwSTGl72taBeCLbPM805o5g/ACoPGBpxmAVXXZrVjPWbX&#10;Kpvn+XHWg6utAy68x9vL0UiXKX/TCB5um8aLQFRFsbeQTpfOdTyz5RkrW8dsJ/nUBvuHLjSTBovu&#10;Ul2ywMjGyb9SackdeGjCAQedQdNILtIMOM0sfzfNfcesSLMgON7uYPL/Ly2/2d7bO4cw9NaXHsU4&#10;xdA4Hf+xPzIksJ52YIkhEI6Xh/lpkS8KSjjaTvPiZHEU0cz20db58F2AJlGoqIONqX/iiySg2Pba&#10;h9H/xS9W9KBkfSWVSopr1xfKkS2Lr5cffjv+OpV446YM6ZF780WOL8wZsqhRLKCobV1Rb1pKmGqR&#10;njy4VPtNdKKa2JVZt7OPasQeL5nvxl5SgujGSi0DElhJXdGTPP6maGWiVSQKTpPuEY5SGNYDkdhg&#10;UcSQeLWG+unOEQcjTb3lVxLrXjMf7phDXuJ8uGvhFo9GAQ4Nk0RJB+7PR/fRH+mCVkp65DkC8nvD&#10;nKBE/TBIpNNZUcTFSEpxtJij4l5b1q8tZqMvAB9jhltteRKjf1AvYuNAP+JKrmJVNDHDsfYI/aRc&#10;hHH/cKm5WK2SGy6DZeHa3Fsek0foIuIPwyNzduJPQObdwMtOsPIdg0bfGGlgtQnQyESvPa7Izajg&#10;IiWWTksfN/W1nrz2n6blMwAAAP//AwBQSwMEFAAGAAgAAAAhADQCNjDcAAAABQEAAA8AAABkcnMv&#10;ZG93bnJldi54bWxMj0FLw0AQhe+C/2EZwZvdWKuWmE1pDHoRCq0Kettkx2wwOxt2t238945e9PJg&#10;eI/3vilWkxvEAUPsPSm4nGUgkFpveuoUvDw/XCxBxKTJ6METKvjCCKvy9KTQufFH2uJhlzrBJRRz&#10;rcCmNOZSxtai03HmRyT2PnxwOvEZOmmCPnK5G+Q8y26k0z3xgtUj3ltsP3d7p6AJW1etXx83VE1P&#10;tbaprt7ea6XOz6b1HYiEU/oLww8+o0PJTI3fk4liUMCPpF9lb7G8vQLRcGgxvwZZFvI/ffkNAAD/&#10;/wMAUEsBAi0AFAAGAAgAAAAhALaDOJL+AAAA4QEAABMAAAAAAAAAAAAAAAAAAAAAAFtDb250ZW50&#10;X1R5cGVzXS54bWxQSwECLQAUAAYACAAAACEAOP0h/9YAAACUAQAACwAAAAAAAAAAAAAAAAAvAQAA&#10;X3JlbHMvLnJlbHNQSwECLQAUAAYACAAAACEASQfTOWoCAADiBAAADgAAAAAAAAAAAAAAAAAuAgAA&#10;ZHJzL2Uyb0RvYy54bWxQSwECLQAUAAYACAAAACEANAI2MNwAAAAFAQAADwAAAAAAAAAAAAAAAADE&#10;BAAAZHJzL2Rvd25yZXYueG1sUEsFBgAAAAAEAAQA8wAAAM0FAAAAAA==&#10;" fillcolor="#003e6b" strokecolor="white [3212]" strokeweight="1pt">
                <v:stroke joinstyle="miter"/>
                <v:textbox>
                  <w:txbxContent>
                    <w:p w14:paraId="6D2709FD"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Outdoor netball courts</w:t>
                      </w:r>
                    </w:p>
                    <w:p w14:paraId="2E5020E6" w14:textId="6F53527A" w:rsidR="003F3DEB" w:rsidRPr="007136B8" w:rsidRDefault="003F3DEB" w:rsidP="003F3DEB">
                      <w:pPr>
                        <w:spacing w:after="0"/>
                        <w:jc w:val="center"/>
                        <w:rPr>
                          <w:color w:val="FFFFFF" w:themeColor="background1"/>
                          <w:sz w:val="16"/>
                          <w:szCs w:val="16"/>
                        </w:rPr>
                      </w:pPr>
                      <w:r>
                        <w:rPr>
                          <w:color w:val="FFFFFF" w:themeColor="background1"/>
                          <w:sz w:val="16"/>
                          <w:szCs w:val="16"/>
                        </w:rPr>
                        <w:t>There is a projected shortfall in overall local provision of netball courts to support training. Based on guidelines, the gap is up to 12-15 courts by 2041.</w:t>
                      </w:r>
                    </w:p>
                  </w:txbxContent>
                </v:textbox>
                <w10:anchorlock/>
              </v:roundrect>
            </w:pict>
          </mc:Fallback>
        </mc:AlternateContent>
      </w:r>
    </w:p>
    <w:p w14:paraId="6F48AE7E" w14:textId="18DDE390" w:rsidR="003F3DEB" w:rsidRPr="0078738C" w:rsidRDefault="003F3DEB" w:rsidP="003F3DEB">
      <w:pPr>
        <w:spacing w:after="0"/>
        <w:rPr>
          <w:b/>
          <w:bCs/>
          <w:i/>
          <w:iCs/>
          <w:color w:val="ED7D31" w:themeColor="accent2"/>
        </w:rPr>
      </w:pPr>
      <w:r w:rsidRPr="002A5F9C">
        <w:rPr>
          <w:b/>
          <w:bCs/>
          <w:noProof/>
        </w:rPr>
        <mc:AlternateContent>
          <mc:Choice Requires="wps">
            <w:drawing>
              <wp:inline distT="0" distB="0" distL="0" distR="0" wp14:anchorId="184308A5" wp14:editId="2C26E6E6">
                <wp:extent cx="2317898" cy="904875"/>
                <wp:effectExtent l="0" t="0" r="19050" b="9525"/>
                <wp:docPr id="864183424" name="Rectangle: Rounded Corners 864183424"/>
                <wp:cNvGraphicFramePr/>
                <a:graphic xmlns:a="http://schemas.openxmlformats.org/drawingml/2006/main">
                  <a:graphicData uri="http://schemas.microsoft.com/office/word/2010/wordprocessingShape">
                    <wps:wsp>
                      <wps:cNvSpPr/>
                      <wps:spPr>
                        <a:xfrm>
                          <a:off x="0" y="0"/>
                          <a:ext cx="2317898" cy="904875"/>
                        </a:xfrm>
                        <a:prstGeom prst="roundRect">
                          <a:avLst/>
                        </a:prstGeom>
                        <a:solidFill>
                          <a:srgbClr val="003E6B"/>
                        </a:solidFill>
                        <a:ln w="12700" cap="flat" cmpd="sng" algn="ctr">
                          <a:solidFill>
                            <a:schemeClr val="bg1"/>
                          </a:solidFill>
                          <a:prstDash val="solid"/>
                          <a:miter lim="800000"/>
                        </a:ln>
                        <a:effectLst/>
                      </wps:spPr>
                      <wps:txbx>
                        <w:txbxContent>
                          <w:p w14:paraId="243A1C17"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 xml:space="preserve">Tennis courts </w:t>
                            </w:r>
                          </w:p>
                          <w:p w14:paraId="6454653C"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There are six publicly available tennis courts within Cockburn. Based on guidelines alone, there is a current shortfall of 31 tennis courts which will grow to 43 by 2041.</w:t>
                            </w:r>
                          </w:p>
                          <w:p w14:paraId="162BD50A" w14:textId="0D2A20D4" w:rsidR="003F3DEB" w:rsidRPr="007136B8" w:rsidRDefault="003F3DEB" w:rsidP="003F3DEB">
                            <w:pPr>
                              <w:spacing w:after="0"/>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84308A5" id="Rectangle: Rounded Corners 864183424" o:spid="_x0000_s1071" style="width:182.5pt;height:71.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q0awIAAOIEAAAOAAAAZHJzL2Uyb0RvYy54bWysVN1P2zAQf5+0/8Hy+0haCi0RKepgTJMQ&#10;VIOJZ9dxEkv+2tltwv56zk5ogfE0rQ/une98H7/7Xc4veq3IToCX1pR0cpRTIgy3lTRNSX89XH9Z&#10;UOIDMxVT1oiSPglPL5afP513rhBT21pVCSAYxPiicyVtQ3BFlnneCs38kXXCoLG2oFlAFZqsAtZh&#10;dK2yaZ6fZp2FyoHlwnu8vRqMdJni17Xg4a6uvQhElRRrC+mEdG7imS3PWdEAc63kYxnsH6rQTBpM&#10;ug91xQIjW5B/hdKSg/W2Dkfc6szWteQi9YDdTPJ33dy3zInUC4Lj3R4m///C8tvdvVsDwtA5X3gU&#10;Yxd9DTr+Y32kT2A97cESfSAcL6fHk/niDMfL0XaWzxbzk4hmdnjtwIfvwmoShZKC3ZrqJ04kAcV2&#10;Nz4M/i9+MaO3SlbXUqmkQLO5VEB2LE4vP/52+nVM8cZNGdIh96bzHCfMGbKoViygqF1VUm8aSphq&#10;kJ48QMr95nWimtin2TSTj3LEGq+Yb4daUoDoxgotAxJYSV3SRR5/42tlolUkCo6dHhCOUug3PZFY&#10;4CzhFq82tnpaAwE70NQ7fi0x7w3zYc0AeYn94a6FOzxqZbFpO0qUtBb+fHQf/ZEuaKWkQ54jIL+3&#10;DAQl6odBIp1NZrO4GEmZncynqMBry+a1xWz1pcVhTHCrHU9i9A/qRazB6kdcyVXMiiZmOOYeoB+V&#10;yzDsHy41F6tVcsNlcCzcmHvHY/AIXUT8oX9k4Eb+BGTerX3ZCVa8Y9DgG18au9oGW8tErwOuyM2o&#10;4CIllo5LHzf1tZ68Dp+m5TMAAAD//wMAUEsDBBQABgAIAAAAIQBdeWRt2wAAAAUBAAAPAAAAZHJz&#10;L2Rvd25yZXYueG1sTI9BS8NAEIXvgv9hGcGb3VhtkZhNaQx6EYRWC/W2yY7ZYHY27G7b+O8dvehl&#10;4PEeb75XrCY3iCOG2HtScD3LQCC13vTUKXh7fby6AxGTJqMHT6jgCyOsyvOzQufGn2iDx23qBJdQ&#10;zLUCm9KYSxlbi07HmR+R2PvwwenEMnTSBH3icjfIeZYtpdM98QerR3yw2H5uD05BEzauWu+eXqia&#10;nmttU13t32ulLi+m9T2IhFP6C8MPPqNDyUyNP5CJYlDAQ9LvZe9muWDZcOh2vgBZFvI/ffkNAAD/&#10;/wMAUEsBAi0AFAAGAAgAAAAhALaDOJL+AAAA4QEAABMAAAAAAAAAAAAAAAAAAAAAAFtDb250ZW50&#10;X1R5cGVzXS54bWxQSwECLQAUAAYACAAAACEAOP0h/9YAAACUAQAACwAAAAAAAAAAAAAAAAAvAQAA&#10;X3JlbHMvLnJlbHNQSwECLQAUAAYACAAAACEAmrwqtGsCAADiBAAADgAAAAAAAAAAAAAAAAAuAgAA&#10;ZHJzL2Uyb0RvYy54bWxQSwECLQAUAAYACAAAACEAXXlkbdsAAAAFAQAADwAAAAAAAAAAAAAAAADF&#10;BAAAZHJzL2Rvd25yZXYueG1sUEsFBgAAAAAEAAQA8wAAAM0FAAAAAA==&#10;" fillcolor="#003e6b" strokecolor="white [3212]" strokeweight="1pt">
                <v:stroke joinstyle="miter"/>
                <v:textbox>
                  <w:txbxContent>
                    <w:p w14:paraId="243A1C17"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 xml:space="preserve">Tennis courts </w:t>
                      </w:r>
                    </w:p>
                    <w:p w14:paraId="6454653C"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There are six publicly available tennis courts within Cockburn. Based on guidelines alone, there is a current shortfall of 31 tennis courts which will grow to 43 by 2041.</w:t>
                      </w:r>
                    </w:p>
                    <w:p w14:paraId="162BD50A" w14:textId="0D2A20D4" w:rsidR="003F3DEB" w:rsidRPr="007136B8" w:rsidRDefault="003F3DEB" w:rsidP="003F3DEB">
                      <w:pPr>
                        <w:spacing w:after="0"/>
                        <w:rPr>
                          <w:color w:val="FFFFFF" w:themeColor="background1"/>
                          <w:sz w:val="16"/>
                          <w:szCs w:val="16"/>
                        </w:rPr>
                      </w:pPr>
                    </w:p>
                  </w:txbxContent>
                </v:textbox>
                <w10:anchorlock/>
              </v:roundrect>
            </w:pict>
          </mc:Fallback>
        </mc:AlternateContent>
      </w:r>
      <w:r>
        <w:rPr>
          <w:b/>
          <w:bCs/>
          <w:i/>
          <w:iCs/>
          <w:color w:val="ED7D31" w:themeColor="accent2"/>
        </w:rPr>
        <w:t xml:space="preserve"> </w:t>
      </w:r>
      <w:r w:rsidRPr="002A5F9C">
        <w:rPr>
          <w:b/>
          <w:bCs/>
          <w:noProof/>
        </w:rPr>
        <mc:AlternateContent>
          <mc:Choice Requires="wps">
            <w:drawing>
              <wp:inline distT="0" distB="0" distL="0" distR="0" wp14:anchorId="06BD6370" wp14:editId="6308B0A8">
                <wp:extent cx="3614716" cy="903649"/>
                <wp:effectExtent l="0" t="0" r="17780" b="10795"/>
                <wp:docPr id="520260099" name="Rectangle: Rounded Corners 520260099"/>
                <wp:cNvGraphicFramePr/>
                <a:graphic xmlns:a="http://schemas.openxmlformats.org/drawingml/2006/main">
                  <a:graphicData uri="http://schemas.microsoft.com/office/word/2010/wordprocessingShape">
                    <wps:wsp>
                      <wps:cNvSpPr/>
                      <wps:spPr>
                        <a:xfrm>
                          <a:off x="0" y="0"/>
                          <a:ext cx="3614716" cy="903649"/>
                        </a:xfrm>
                        <a:prstGeom prst="roundRect">
                          <a:avLst/>
                        </a:prstGeom>
                        <a:solidFill>
                          <a:srgbClr val="003E6B"/>
                        </a:solidFill>
                        <a:ln w="12700" cap="flat" cmpd="sng" algn="ctr">
                          <a:solidFill>
                            <a:schemeClr val="bg1"/>
                          </a:solidFill>
                          <a:prstDash val="solid"/>
                          <a:miter lim="800000"/>
                        </a:ln>
                        <a:effectLst/>
                      </wps:spPr>
                      <wps:txbx>
                        <w:txbxContent>
                          <w:p w14:paraId="7EC0954A"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Arts facilities</w:t>
                            </w:r>
                          </w:p>
                          <w:p w14:paraId="3D2C285A"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Memorial Hall is the only dedicated performing arts space within Cockburn. A regional level arts centre for the current and future population should be investigated, along with further facilities supporting a wider range of arts activities accessible at a local level.</w:t>
                            </w:r>
                          </w:p>
                          <w:p w14:paraId="3D1D2953" w14:textId="6E138ACC" w:rsidR="003F3DEB" w:rsidRPr="007136B8" w:rsidRDefault="003F3DEB" w:rsidP="003F3DEB">
                            <w:pPr>
                              <w:spacing w:after="0"/>
                              <w:jc w:val="cente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6BD6370" id="Rectangle: Rounded Corners 520260099" o:spid="_x0000_s1072" style="width:284.6pt;height:71.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eeKagIAAOIEAAAOAAAAZHJzL2Uyb0RvYy54bWysVFtP2zAUfp+0/2D5fSQpXYGIFHUwpkkI&#10;0GDi2XWcxJJvO3absF+/Yye0hfE0rQ/uOT73z9/J+cWgFdkK8NKaihZHOSXCcFtL01b05+P1p1NK&#10;fGCmZsoaUdFn4enF8uOH896VYmY7q2oBBJMYX/auol0IrswyzzuhmT+yThg0NhY0C6hCm9XAesyu&#10;VTbL80XWW6gdWC68x9ur0UiXKX/TCB7umsaLQFRFsbeQTkjnOp7Z8pyVLTDXST61wf6hC82kwaK7&#10;VFcsMLIB+VcqLTlYb5twxK3ObNNILtIMOE2Rv5nmoWNOpFkQHO92MPn/l5bfbh/cPSAMvfOlRzFO&#10;MTSg4z/2R4YE1vMOLDEEwvHyeFHMT4oFJRxtZ/nxYn4W0cz20Q58+CasJlGoKNiNqX/giySg2PbG&#10;h9H/xS9W9FbJ+loqlRRo15cKyJbF18uPvy6+TCVeuSlDeuTe7CTHF+YMWdQoFlDUrq6oNy0lTLVI&#10;Tx4g1X4VnagmdmXWbfFejdjjFfPd2EtKEN1YqWVAAiupK3qax98UrUy0ikTBadI9wlEKw3ogEhuc&#10;L2JIvFrb+vkeCNiRpt7xa4l1b5gP9wyQlzgf7lq4w6NRFoe2k0RJZ+H3e/fRH+mCVkp65DkC8mvD&#10;QFCivhsk0lkxn8fFSMr888kMFTi0rA8tZqMvLT5GgVvteBKjf1AvYgNWP+FKrmJVNDHDsfYI/aRc&#10;hnH/cKm5WK2SGy6DY+HGPDgek0foIuKPwxMDN/EnIPNu7ctOsPINg0bfGGnsahNsIxO99rgiN6OC&#10;i5RYOi193NRDPXntP03LPwAAAP//AwBQSwMEFAAGAAgAAAAhAOFdMSzcAAAABQEAAA8AAABkcnMv&#10;ZG93bnJldi54bWxMj0FLxDAQhe+C/yGM4M1NrbpobbpsLXoRhF0V9JY2Y1NsJiXJ7tZ/7+hFLw+G&#10;93jvm3I1u1HsMcTBk4LzRQYCqfNmoF7By/P92TWImDQZPXpCBV8YYVUdH5W6MP5AG9xvUy+4hGKh&#10;FdiUpkLK2Fl0Oi78hMTehw9OJz5DL03QBy53o8yzbCmdHogXrJ7wzmL3ud05BW3YuHr9+vBE9fzY&#10;aJua+u29Uer0ZF7fgkg4p78w/OAzOlTM1PodmShGBfxI+lX2rpY3OYiWQ5f5BciqlP/pq28AAAD/&#10;/wMAUEsBAi0AFAAGAAgAAAAhALaDOJL+AAAA4QEAABMAAAAAAAAAAAAAAAAAAAAAAFtDb250ZW50&#10;X1R5cGVzXS54bWxQSwECLQAUAAYACAAAACEAOP0h/9YAAACUAQAACwAAAAAAAAAAAAAAAAAvAQAA&#10;X3JlbHMvLnJlbHNQSwECLQAUAAYACAAAACEA+u3nimoCAADiBAAADgAAAAAAAAAAAAAAAAAuAgAA&#10;ZHJzL2Uyb0RvYy54bWxQSwECLQAUAAYACAAAACEA4V0xLNwAAAAFAQAADwAAAAAAAAAAAAAAAADE&#10;BAAAZHJzL2Rvd25yZXYueG1sUEsFBgAAAAAEAAQA8wAAAM0FAAAAAA==&#10;" fillcolor="#003e6b" strokecolor="white [3212]" strokeweight="1pt">
                <v:stroke joinstyle="miter"/>
                <v:textbox>
                  <w:txbxContent>
                    <w:p w14:paraId="7EC0954A" w14:textId="77777777" w:rsidR="003F3DEB" w:rsidRPr="005C7DC8" w:rsidRDefault="003F3DEB" w:rsidP="003F3DEB">
                      <w:pPr>
                        <w:spacing w:after="0"/>
                        <w:jc w:val="center"/>
                        <w:rPr>
                          <w:b/>
                          <w:bCs/>
                          <w:color w:val="FFFFFF" w:themeColor="background1"/>
                          <w:sz w:val="16"/>
                          <w:szCs w:val="16"/>
                        </w:rPr>
                      </w:pPr>
                      <w:r>
                        <w:rPr>
                          <w:b/>
                          <w:bCs/>
                          <w:color w:val="FFFFFF" w:themeColor="background1"/>
                          <w:sz w:val="16"/>
                          <w:szCs w:val="16"/>
                        </w:rPr>
                        <w:t>Arts facilities</w:t>
                      </w:r>
                    </w:p>
                    <w:p w14:paraId="3D2C285A"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Memorial Hall is the only dedicated performing arts space within Cockburn. A regional level arts centre for the current and future population should be investigated, along with further facilities supporting a wider range of arts activities accessible at a local level.</w:t>
                      </w:r>
                    </w:p>
                    <w:p w14:paraId="3D1D2953" w14:textId="6E138ACC" w:rsidR="003F3DEB" w:rsidRPr="007136B8" w:rsidRDefault="003F3DEB" w:rsidP="003F3DEB">
                      <w:pPr>
                        <w:spacing w:after="0"/>
                        <w:jc w:val="center"/>
                        <w:rPr>
                          <w:color w:val="FFFFFF" w:themeColor="background1"/>
                          <w:sz w:val="16"/>
                          <w:szCs w:val="16"/>
                        </w:rPr>
                      </w:pPr>
                    </w:p>
                  </w:txbxContent>
                </v:textbox>
                <w10:anchorlock/>
              </v:roundrect>
            </w:pict>
          </mc:Fallback>
        </mc:AlternateContent>
      </w:r>
    </w:p>
    <w:p w14:paraId="2F71FFE0" w14:textId="276A339A" w:rsidR="003F3DEB" w:rsidRPr="0078738C" w:rsidRDefault="003F3DEB" w:rsidP="003F3DEB">
      <w:pPr>
        <w:spacing w:after="0"/>
        <w:rPr>
          <w:b/>
          <w:bCs/>
          <w:i/>
          <w:iCs/>
          <w:color w:val="ED7D31" w:themeColor="accent2"/>
        </w:rPr>
      </w:pPr>
      <w:r w:rsidRPr="002A5F9C">
        <w:rPr>
          <w:b/>
          <w:bCs/>
          <w:noProof/>
        </w:rPr>
        <mc:AlternateContent>
          <mc:Choice Requires="wps">
            <w:drawing>
              <wp:inline distT="0" distB="0" distL="0" distR="0" wp14:anchorId="07EBD8ED" wp14:editId="4C026D9F">
                <wp:extent cx="5985480" cy="797442"/>
                <wp:effectExtent l="0" t="0" r="9525" b="15875"/>
                <wp:docPr id="2145863851" name="Rectangle: Rounded Corners 2145863851"/>
                <wp:cNvGraphicFramePr/>
                <a:graphic xmlns:a="http://schemas.openxmlformats.org/drawingml/2006/main">
                  <a:graphicData uri="http://schemas.microsoft.com/office/word/2010/wordprocessingShape">
                    <wps:wsp>
                      <wps:cNvSpPr/>
                      <wps:spPr>
                        <a:xfrm>
                          <a:off x="0" y="0"/>
                          <a:ext cx="5985480" cy="797442"/>
                        </a:xfrm>
                        <a:prstGeom prst="roundRect">
                          <a:avLst/>
                        </a:prstGeom>
                        <a:solidFill>
                          <a:srgbClr val="003E6B"/>
                        </a:solidFill>
                        <a:ln w="12700" cap="flat" cmpd="sng" algn="ctr">
                          <a:solidFill>
                            <a:schemeClr val="bg1"/>
                          </a:solidFill>
                          <a:prstDash val="solid"/>
                          <a:miter lim="800000"/>
                        </a:ln>
                        <a:effectLst/>
                      </wps:spPr>
                      <wps:txbx>
                        <w:txbxContent>
                          <w:p w14:paraId="78589453" w14:textId="77777777" w:rsidR="003F3DEB" w:rsidRPr="004E1452" w:rsidRDefault="003F3DEB" w:rsidP="003F3DEB">
                            <w:pPr>
                              <w:spacing w:after="0"/>
                              <w:jc w:val="center"/>
                              <w:rPr>
                                <w:b/>
                                <w:bCs/>
                                <w:color w:val="FFFFFF" w:themeColor="background1"/>
                                <w:sz w:val="16"/>
                                <w:szCs w:val="16"/>
                              </w:rPr>
                            </w:pPr>
                            <w:r w:rsidRPr="00B75745">
                              <w:rPr>
                                <w:b/>
                                <w:bCs/>
                                <w:color w:val="FFFFFF" w:themeColor="background1"/>
                                <w:sz w:val="16"/>
                                <w:szCs w:val="16"/>
                              </w:rPr>
                              <w:t xml:space="preserve">Community </w:t>
                            </w:r>
                            <w:r>
                              <w:rPr>
                                <w:b/>
                                <w:bCs/>
                                <w:color w:val="FFFFFF" w:themeColor="background1"/>
                                <w:sz w:val="16"/>
                                <w:szCs w:val="16"/>
                              </w:rPr>
                              <w:t>c</w:t>
                            </w:r>
                            <w:r w:rsidRPr="00B75745">
                              <w:rPr>
                                <w:b/>
                                <w:bCs/>
                                <w:color w:val="FFFFFF" w:themeColor="background1"/>
                                <w:sz w:val="16"/>
                                <w:szCs w:val="16"/>
                              </w:rPr>
                              <w:t>entres</w:t>
                            </w:r>
                          </w:p>
                          <w:p w14:paraId="793F1F39"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 xml:space="preserve">There is a current under provision of community centres in the western suburbs of Cockburn. Should all CI proposals proceed, there remains a future shortfall in neighbourhood level community centre provision. This is expected to be offset through district facilities and seeking future opportunities to co-locate with future sporting facility proposals. </w:t>
                            </w:r>
                          </w:p>
                          <w:p w14:paraId="4F63C68B" w14:textId="54FC9121" w:rsidR="003F3DEB" w:rsidRPr="007136B8" w:rsidRDefault="003F3DEB" w:rsidP="003F3DEB">
                            <w:pPr>
                              <w:spacing w:after="0"/>
                              <w:jc w:val="cente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7EBD8ED" id="Rectangle: Rounded Corners 2145863851" o:spid="_x0000_s1073" style="width:471.3pt;height:62.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ByaQIAAOIEAAAOAAAAZHJzL2Uyb0RvYy54bWysVFtP2zAUfp+0/2D5fSTtAi0RKepgTJMQ&#10;oMHEs+s4iSXfduw2Yb9+x05ogfE0rQ/uOT73z9/J2fmgFdkJ8NKais6OckqE4baWpq3oz4erT0tK&#10;fGCmZsoaUdEn4en56uOHs96VYm47q2oBBJMYX/auol0IrswyzzuhmT+yThg0NhY0C6hCm9XAesyu&#10;VTbP85Ost1A7sFx4j7eXo5GuUv6mETzcNo0XgaiKYm8hnZDOTTyz1RkrW2Cuk3xqg/1DF5pJg0X3&#10;qS5ZYGQL8q9UWnKw3jbhiFud2aaRXKQZcJpZ/maa+445kWZBcLzbw+T/X1p+s7t3d4Aw9M6XHsU4&#10;xdCAjv/YHxkSWE97sMQQCMfL49PlcbFETDnaFqeLophHNLNDtAMfvgmrSRQqCnZr6h/4Igkotrv2&#10;YfR/9osVvVWyvpJKJQXazYUCsmPx9fLPX0++TCVeuSlDeuTefJHHbhiyqFEsoKhdXVFvWkqYapGe&#10;PECq/So6UU3sy2za2Xs1Yo+XzHdjLylBdGOllgEJrKSu6DKPvylamWgViYLTpAeEoxSGzUAkNlgs&#10;Yki82tj66Q4I2JGm3vEriXWvmQ93DJCXOB/uWrjFo1EWh7aTREln4fd799Ef6YJWSnrkOQLya8tA&#10;UKK+GyTS6awo4mIkpThezFGBl5bNS4vZ6guLjzHDrXY8idE/qGexAasfcSXXsSqamOFYe4R+Ui7C&#10;uH+41Fys18kNl8GxcG3uHY/JI3QR8YfhkYGb+BOQeTf2eSdY+YZBo2+MNHa9DbaRiV4HXJGbUcFF&#10;Siydlj5u6ks9eR0+Tas/AAAA//8DAFBLAwQUAAYACAAAACEAaAqgPNwAAAAFAQAADwAAAGRycy9k&#10;b3ducmV2LnhtbEyPQUvDQBCF74L/YRnBm90YNNiYTWkMehGEVgt6myRjNpidDbvbNv5711708mB4&#10;j/e+KVazGcWBnB8sK7heJCCIW9sN3Ct4e328ugPhA3KHo2VS8E0eVuX5WYF5Z4+8ocM29CKWsM9R&#10;gQ5hyqX0rSaDfmEn4uh9WmcwxNP1snN4jOVmlGmSZNLgwHFB40QPmtqv7d4oaNzGVOvd0wtX83ON&#10;OtTV+0et1OXFvL4HEWgOf2H4xY/oUEamxu6582JUEB8JJ43e8ibNQDQxlN5mIMtC/qcvfwAAAP//&#10;AwBQSwECLQAUAAYACAAAACEAtoM4kv4AAADhAQAAEwAAAAAAAAAAAAAAAAAAAAAAW0NvbnRlbnRf&#10;VHlwZXNdLnhtbFBLAQItABQABgAIAAAAIQA4/SH/1gAAAJQBAAALAAAAAAAAAAAAAAAAAC8BAABf&#10;cmVscy8ucmVsc1BLAQItABQABgAIAAAAIQBQNVByaQIAAOIEAAAOAAAAAAAAAAAAAAAAAC4CAABk&#10;cnMvZTJvRG9jLnhtbFBLAQItABQABgAIAAAAIQBoCqA83AAAAAUBAAAPAAAAAAAAAAAAAAAAAMME&#10;AABkcnMvZG93bnJldi54bWxQSwUGAAAAAAQABADzAAAAzAUAAAAA&#10;" fillcolor="#003e6b" strokecolor="white [3212]" strokeweight="1pt">
                <v:stroke joinstyle="miter"/>
                <v:textbox>
                  <w:txbxContent>
                    <w:p w14:paraId="78589453" w14:textId="77777777" w:rsidR="003F3DEB" w:rsidRPr="004E1452" w:rsidRDefault="003F3DEB" w:rsidP="003F3DEB">
                      <w:pPr>
                        <w:spacing w:after="0"/>
                        <w:jc w:val="center"/>
                        <w:rPr>
                          <w:b/>
                          <w:bCs/>
                          <w:color w:val="FFFFFF" w:themeColor="background1"/>
                          <w:sz w:val="16"/>
                          <w:szCs w:val="16"/>
                        </w:rPr>
                      </w:pPr>
                      <w:r w:rsidRPr="00B75745">
                        <w:rPr>
                          <w:b/>
                          <w:bCs/>
                          <w:color w:val="FFFFFF" w:themeColor="background1"/>
                          <w:sz w:val="16"/>
                          <w:szCs w:val="16"/>
                        </w:rPr>
                        <w:t xml:space="preserve">Community </w:t>
                      </w:r>
                      <w:r>
                        <w:rPr>
                          <w:b/>
                          <w:bCs/>
                          <w:color w:val="FFFFFF" w:themeColor="background1"/>
                          <w:sz w:val="16"/>
                          <w:szCs w:val="16"/>
                        </w:rPr>
                        <w:t>c</w:t>
                      </w:r>
                      <w:r w:rsidRPr="00B75745">
                        <w:rPr>
                          <w:b/>
                          <w:bCs/>
                          <w:color w:val="FFFFFF" w:themeColor="background1"/>
                          <w:sz w:val="16"/>
                          <w:szCs w:val="16"/>
                        </w:rPr>
                        <w:t>entres</w:t>
                      </w:r>
                    </w:p>
                    <w:p w14:paraId="793F1F39" w14:textId="77777777" w:rsidR="003F3DEB" w:rsidRPr="007136B8" w:rsidRDefault="003F3DEB" w:rsidP="003F3DEB">
                      <w:pPr>
                        <w:spacing w:after="0"/>
                        <w:jc w:val="center"/>
                        <w:rPr>
                          <w:color w:val="FFFFFF" w:themeColor="background1"/>
                          <w:sz w:val="16"/>
                          <w:szCs w:val="16"/>
                        </w:rPr>
                      </w:pPr>
                      <w:r>
                        <w:rPr>
                          <w:color w:val="FFFFFF" w:themeColor="background1"/>
                          <w:sz w:val="16"/>
                          <w:szCs w:val="16"/>
                        </w:rPr>
                        <w:t xml:space="preserve">There is a current under provision of community centres in the western suburbs of Cockburn. Should all CI proposals proceed, there remains a future shortfall in neighbourhood level community centre provision. This is expected to be offset through district facilities and seeking future opportunities to co-locate with future sporting facility proposals. </w:t>
                      </w:r>
                    </w:p>
                    <w:p w14:paraId="4F63C68B" w14:textId="54FC9121" w:rsidR="003F3DEB" w:rsidRPr="007136B8" w:rsidRDefault="003F3DEB" w:rsidP="003F3DEB">
                      <w:pPr>
                        <w:spacing w:after="0"/>
                        <w:jc w:val="center"/>
                        <w:rPr>
                          <w:color w:val="FFFFFF" w:themeColor="background1"/>
                          <w:sz w:val="16"/>
                          <w:szCs w:val="16"/>
                        </w:rPr>
                      </w:pPr>
                    </w:p>
                  </w:txbxContent>
                </v:textbox>
                <w10:anchorlock/>
              </v:roundrect>
            </w:pict>
          </mc:Fallback>
        </mc:AlternateContent>
      </w:r>
      <w:r>
        <w:rPr>
          <w:b/>
          <w:bCs/>
          <w:i/>
          <w:iCs/>
          <w:color w:val="ED7D31" w:themeColor="accent2"/>
        </w:rPr>
        <w:t xml:space="preserve"> </w:t>
      </w:r>
    </w:p>
    <w:p w14:paraId="7FA8B3A2" w14:textId="5DB65B39" w:rsidR="007D043F" w:rsidRDefault="00D6100B" w:rsidP="007D043F">
      <w:pPr>
        <w:pStyle w:val="Heading3"/>
      </w:pPr>
      <w:bookmarkStart w:id="28" w:name="_Toc166853663"/>
      <w:r>
        <w:lastRenderedPageBreak/>
        <w:t>2.7</w:t>
      </w:r>
      <w:r>
        <w:tab/>
      </w:r>
      <w:r w:rsidR="007D043F">
        <w:t>Active Public Open Space</w:t>
      </w:r>
      <w:r w:rsidR="00094405">
        <w:t xml:space="preserve"> (Active POS)</w:t>
      </w:r>
      <w:bookmarkEnd w:id="28"/>
    </w:p>
    <w:p w14:paraId="1C12BA14" w14:textId="77777777" w:rsidR="00094405" w:rsidRDefault="00094405" w:rsidP="00094405">
      <w:r>
        <w:t xml:space="preserve">There are various ways to assess the required provision of Active POS. </w:t>
      </w:r>
    </w:p>
    <w:p w14:paraId="52C2BC47" w14:textId="591C6D5B" w:rsidR="00923344" w:rsidRPr="003753B6" w:rsidRDefault="00094405" w:rsidP="00923344">
      <w:r w:rsidRPr="003753B6">
        <w:t xml:space="preserve">A study commissioned by the Department of Local Government, </w:t>
      </w:r>
      <w:proofErr w:type="gramStart"/>
      <w:r w:rsidRPr="003753B6">
        <w:t>Sport</w:t>
      </w:r>
      <w:proofErr w:type="gramEnd"/>
      <w:r w:rsidRPr="003753B6">
        <w:t xml:space="preserve"> and Cultural Industries (DLGSCI) in 2021 assessed Cockburn’s Active POS against various industry benchmarks including those specifically identified in a 2013 study by Curtin University (Active Open Space in a Growing Perth-Peel Region). The table below shows Cockburn’s playing surface and urban zones against industry benchmarks:</w:t>
      </w:r>
    </w:p>
    <w:tbl>
      <w:tblPr>
        <w:tblW w:w="0" w:type="auto"/>
        <w:tblBorders>
          <w:insideH w:val="single" w:sz="4" w:space="0" w:color="8EAADB"/>
        </w:tblBorders>
        <w:tblCellMar>
          <w:left w:w="0" w:type="dxa"/>
          <w:right w:w="0" w:type="dxa"/>
        </w:tblCellMar>
        <w:tblLook w:val="04A0" w:firstRow="1" w:lastRow="0" w:firstColumn="1" w:lastColumn="0" w:noHBand="0" w:noVBand="1"/>
      </w:tblPr>
      <w:tblGrid>
        <w:gridCol w:w="4811"/>
        <w:gridCol w:w="4811"/>
      </w:tblGrid>
      <w:tr w:rsidR="00923344" w14:paraId="3E9419F3" w14:textId="77777777" w:rsidTr="00ED4F8A">
        <w:trPr>
          <w:trHeight w:val="617"/>
        </w:trPr>
        <w:tc>
          <w:tcPr>
            <w:tcW w:w="4816" w:type="dxa"/>
            <w:tcBorders>
              <w:top w:val="single" w:sz="4" w:space="0" w:color="4472C4"/>
              <w:left w:val="single" w:sz="4" w:space="0" w:color="4472C4"/>
              <w:bottom w:val="single" w:sz="4" w:space="0" w:color="4472C4"/>
              <w:right w:val="single" w:sz="4" w:space="0" w:color="FFFFFF" w:themeColor="background1"/>
            </w:tcBorders>
            <w:shd w:val="clear" w:color="auto" w:fill="003E6B"/>
            <w:tcMar>
              <w:top w:w="0" w:type="dxa"/>
              <w:left w:w="108" w:type="dxa"/>
              <w:bottom w:w="0" w:type="dxa"/>
              <w:right w:w="113" w:type="dxa"/>
            </w:tcMar>
            <w:vAlign w:val="center"/>
            <w:hideMark/>
          </w:tcPr>
          <w:p w14:paraId="13BDD2A0" w14:textId="77777777" w:rsidR="00923344" w:rsidRDefault="00923344" w:rsidP="00ED4F8A">
            <w:pPr>
              <w:spacing w:after="0"/>
              <w:jc w:val="center"/>
              <w:rPr>
                <w:color w:val="000000"/>
              </w:rPr>
            </w:pPr>
            <w:r>
              <w:rPr>
                <w:b/>
                <w:bCs/>
                <w:color w:val="FFFFFF"/>
              </w:rPr>
              <w:t>Benchmark</w:t>
            </w:r>
          </w:p>
        </w:tc>
        <w:tc>
          <w:tcPr>
            <w:tcW w:w="4816" w:type="dxa"/>
            <w:tcBorders>
              <w:top w:val="single" w:sz="4" w:space="0" w:color="4472C4"/>
              <w:left w:val="single" w:sz="4" w:space="0" w:color="FFFFFF" w:themeColor="background1"/>
              <w:bottom w:val="single" w:sz="4" w:space="0" w:color="4472C4"/>
              <w:right w:val="single" w:sz="4" w:space="0" w:color="4472C4"/>
            </w:tcBorders>
            <w:shd w:val="clear" w:color="auto" w:fill="003E6B"/>
            <w:tcMar>
              <w:top w:w="0" w:type="dxa"/>
              <w:left w:w="113" w:type="dxa"/>
              <w:bottom w:w="0" w:type="dxa"/>
              <w:right w:w="108" w:type="dxa"/>
            </w:tcMar>
            <w:vAlign w:val="center"/>
            <w:hideMark/>
          </w:tcPr>
          <w:p w14:paraId="74460E00" w14:textId="77777777" w:rsidR="00923344" w:rsidRDefault="00923344" w:rsidP="00ED4F8A">
            <w:pPr>
              <w:spacing w:after="0"/>
              <w:jc w:val="center"/>
              <w:rPr>
                <w:color w:val="000000"/>
              </w:rPr>
            </w:pPr>
            <w:r>
              <w:rPr>
                <w:b/>
                <w:bCs/>
                <w:color w:val="FFFFFF"/>
              </w:rPr>
              <w:t>City of Cockburn (2020)</w:t>
            </w:r>
          </w:p>
        </w:tc>
      </w:tr>
      <w:tr w:rsidR="00923344" w14:paraId="10745EA6" w14:textId="77777777" w:rsidTr="00ED4F8A">
        <w:trPr>
          <w:trHeight w:val="710"/>
        </w:trPr>
        <w:tc>
          <w:tcPr>
            <w:tcW w:w="4816" w:type="dxa"/>
            <w:tcBorders>
              <w:top w:val="single" w:sz="4" w:space="0" w:color="8EAADB"/>
              <w:left w:val="single" w:sz="4" w:space="0" w:color="8EAADB"/>
              <w:bottom w:val="single" w:sz="4" w:space="0" w:color="8EAADB"/>
              <w:right w:val="single" w:sz="4" w:space="0" w:color="FFFFFF" w:themeColor="background1"/>
            </w:tcBorders>
            <w:shd w:val="clear" w:color="auto" w:fill="D9E2F3"/>
            <w:tcMar>
              <w:top w:w="0" w:type="dxa"/>
              <w:left w:w="108" w:type="dxa"/>
              <w:bottom w:w="0" w:type="dxa"/>
              <w:right w:w="113" w:type="dxa"/>
            </w:tcMar>
            <w:vAlign w:val="center"/>
            <w:hideMark/>
          </w:tcPr>
          <w:p w14:paraId="52B4542C" w14:textId="3DE2305C" w:rsidR="00923344" w:rsidRDefault="00923344" w:rsidP="00ED4F8A">
            <w:pPr>
              <w:spacing w:after="0"/>
              <w:jc w:val="center"/>
              <w:rPr>
                <w:color w:val="000000"/>
              </w:rPr>
            </w:pPr>
            <w:r>
              <w:rPr>
                <w:b/>
                <w:bCs/>
                <w:color w:val="000000"/>
              </w:rPr>
              <w:t>6.5m</w:t>
            </w:r>
            <w:r>
              <w:rPr>
                <w:b/>
                <w:bCs/>
                <w:color w:val="000000"/>
                <w:vertAlign w:val="superscript"/>
              </w:rPr>
              <w:t>2</w:t>
            </w:r>
            <w:r>
              <w:rPr>
                <w:b/>
                <w:bCs/>
                <w:color w:val="000000"/>
              </w:rPr>
              <w:t xml:space="preserve"> playing surface per resident</w:t>
            </w:r>
          </w:p>
        </w:tc>
        <w:tc>
          <w:tcPr>
            <w:tcW w:w="4816" w:type="dxa"/>
            <w:tcBorders>
              <w:top w:val="single" w:sz="4" w:space="0" w:color="8EAADB"/>
              <w:left w:val="single" w:sz="4" w:space="0" w:color="FFFFFF" w:themeColor="background1"/>
              <w:bottom w:val="single" w:sz="4" w:space="0" w:color="8EAADB"/>
              <w:right w:val="single" w:sz="4" w:space="0" w:color="8EAADB"/>
            </w:tcBorders>
            <w:shd w:val="clear" w:color="auto" w:fill="D9E2F3"/>
            <w:tcMar>
              <w:top w:w="0" w:type="dxa"/>
              <w:left w:w="113" w:type="dxa"/>
              <w:bottom w:w="0" w:type="dxa"/>
              <w:right w:w="108" w:type="dxa"/>
            </w:tcMar>
            <w:vAlign w:val="center"/>
            <w:hideMark/>
          </w:tcPr>
          <w:p w14:paraId="6B0DEE1A" w14:textId="77777777" w:rsidR="00923344" w:rsidRDefault="00923344" w:rsidP="00ED4F8A">
            <w:pPr>
              <w:spacing w:after="0"/>
              <w:jc w:val="center"/>
              <w:rPr>
                <w:color w:val="000000"/>
              </w:rPr>
            </w:pPr>
            <w:r>
              <w:rPr>
                <w:color w:val="000000"/>
              </w:rPr>
              <w:t>4.91m</w:t>
            </w:r>
            <w:r>
              <w:rPr>
                <w:color w:val="000000"/>
                <w:vertAlign w:val="superscript"/>
              </w:rPr>
              <w:t>2</w:t>
            </w:r>
          </w:p>
        </w:tc>
      </w:tr>
      <w:tr w:rsidR="00923344" w14:paraId="5411A7D8" w14:textId="77777777" w:rsidTr="00F6309E">
        <w:trPr>
          <w:trHeight w:val="707"/>
        </w:trPr>
        <w:tc>
          <w:tcPr>
            <w:tcW w:w="4816" w:type="dxa"/>
            <w:tcBorders>
              <w:top w:val="single" w:sz="4" w:space="0" w:color="8EAADB"/>
              <w:left w:val="single" w:sz="4" w:space="0" w:color="8EAADB"/>
              <w:bottom w:val="single" w:sz="4" w:space="0" w:color="8EAADB"/>
              <w:right w:val="single" w:sz="4" w:space="0" w:color="FFFFFF" w:themeColor="background1"/>
            </w:tcBorders>
            <w:tcMar>
              <w:top w:w="0" w:type="dxa"/>
              <w:left w:w="108" w:type="dxa"/>
              <w:bottom w:w="0" w:type="dxa"/>
              <w:right w:w="113" w:type="dxa"/>
            </w:tcMar>
            <w:vAlign w:val="center"/>
            <w:hideMark/>
          </w:tcPr>
          <w:p w14:paraId="5B5FBBE1" w14:textId="77777777" w:rsidR="00923344" w:rsidRDefault="00923344" w:rsidP="00ED4F8A">
            <w:pPr>
              <w:spacing w:after="0"/>
              <w:jc w:val="center"/>
              <w:rPr>
                <w:color w:val="000000"/>
              </w:rPr>
            </w:pPr>
            <w:r>
              <w:rPr>
                <w:b/>
                <w:bCs/>
                <w:color w:val="000000"/>
              </w:rPr>
              <w:t>1.4% of the urban zone</w:t>
            </w:r>
          </w:p>
        </w:tc>
        <w:tc>
          <w:tcPr>
            <w:tcW w:w="4816" w:type="dxa"/>
            <w:tcBorders>
              <w:top w:val="single" w:sz="4" w:space="0" w:color="8EAADB"/>
              <w:left w:val="single" w:sz="4" w:space="0" w:color="FFFFFF" w:themeColor="background1"/>
              <w:bottom w:val="single" w:sz="4" w:space="0" w:color="8EAADB"/>
              <w:right w:val="single" w:sz="4" w:space="0" w:color="8EAADB"/>
            </w:tcBorders>
            <w:tcMar>
              <w:top w:w="0" w:type="dxa"/>
              <w:left w:w="113" w:type="dxa"/>
              <w:bottom w:w="0" w:type="dxa"/>
              <w:right w:w="108" w:type="dxa"/>
            </w:tcMar>
            <w:vAlign w:val="center"/>
            <w:hideMark/>
          </w:tcPr>
          <w:p w14:paraId="02B77BB6" w14:textId="77777777" w:rsidR="00923344" w:rsidRDefault="00923344" w:rsidP="00ED4F8A">
            <w:pPr>
              <w:spacing w:after="0"/>
              <w:jc w:val="center"/>
              <w:rPr>
                <w:color w:val="000000"/>
              </w:rPr>
            </w:pPr>
            <w:r>
              <w:rPr>
                <w:color w:val="000000"/>
              </w:rPr>
              <w:t>1.09% of the urban zone</w:t>
            </w:r>
          </w:p>
        </w:tc>
      </w:tr>
    </w:tbl>
    <w:p w14:paraId="0502A64D" w14:textId="3666A5A7" w:rsidR="006C4E9D" w:rsidRDefault="006C4E9D" w:rsidP="006C4E9D">
      <w:pPr>
        <w:spacing w:after="120" w:line="240" w:lineRule="auto"/>
      </w:pPr>
    </w:p>
    <w:p w14:paraId="47AA9D09" w14:textId="77777777" w:rsidR="00923344" w:rsidRPr="003666FB" w:rsidRDefault="00923344" w:rsidP="00923344">
      <w:pPr>
        <w:spacing w:after="120" w:line="240" w:lineRule="auto"/>
      </w:pPr>
      <w:r w:rsidRPr="003666FB">
        <w:t xml:space="preserve">The study took into consideration future Active POS playing surface provision based on available information and the population forecast of </w:t>
      </w:r>
      <w:r w:rsidRPr="003666FB">
        <w:rPr>
          <w:i/>
          <w:iCs/>
        </w:rPr>
        <w:t>Perth @ 3.5 million</w:t>
      </w:r>
      <w:r w:rsidRPr="003666FB">
        <w:t xml:space="preserve"> for Cockburn growing to 149,816 by 2031. This scenario leads to a </w:t>
      </w:r>
      <w:r w:rsidRPr="003666FB">
        <w:rPr>
          <w:b/>
          <w:bCs/>
        </w:rPr>
        <w:t>5.62m</w:t>
      </w:r>
      <w:r w:rsidRPr="003666FB">
        <w:rPr>
          <w:b/>
          <w:bCs/>
          <w:vertAlign w:val="superscript"/>
        </w:rPr>
        <w:t>2</w:t>
      </w:r>
      <w:r w:rsidRPr="003666FB">
        <w:t xml:space="preserve"> playing surface per resident. </w:t>
      </w:r>
    </w:p>
    <w:p w14:paraId="775736A3" w14:textId="77777777" w:rsidR="00923344" w:rsidRPr="003666FB" w:rsidRDefault="00923344" w:rsidP="00923344">
      <w:r w:rsidRPr="003666FB">
        <w:t>The study also considered a built-out scenario of pitch provision based on updated forecast estimates for 2041 leading to a 4.85m</w:t>
      </w:r>
      <w:r w:rsidRPr="003666FB">
        <w:rPr>
          <w:vertAlign w:val="superscript"/>
        </w:rPr>
        <w:t>2</w:t>
      </w:r>
      <w:r w:rsidRPr="003666FB">
        <w:t xml:space="preserve"> of pitch surface per resident.</w:t>
      </w:r>
    </w:p>
    <w:p w14:paraId="67D7F948" w14:textId="77777777" w:rsidR="00923344" w:rsidRDefault="00923344" w:rsidP="00923344">
      <w:r w:rsidRPr="003666FB">
        <w:t>PLAWA</w:t>
      </w:r>
      <w:r w:rsidRPr="003666FB">
        <w:rPr>
          <w:i/>
          <w:iCs/>
        </w:rPr>
        <w:t xml:space="preserve"> </w:t>
      </w:r>
      <w:r>
        <w:rPr>
          <w:i/>
          <w:iCs/>
        </w:rPr>
        <w:t>Guidelines for Community Infrastructure</w:t>
      </w:r>
      <w:r>
        <w:t xml:space="preserve"> consider Active POS provision through the following benchmarks:</w:t>
      </w:r>
    </w:p>
    <w:p w14:paraId="638338EA" w14:textId="77777777" w:rsidR="00923344" w:rsidRDefault="00923344" w:rsidP="002F7BBE">
      <w:pPr>
        <w:widowControl w:val="0"/>
        <w:numPr>
          <w:ilvl w:val="0"/>
          <w:numId w:val="23"/>
        </w:numPr>
        <w:pBdr>
          <w:left w:val="none" w:sz="0" w:space="7" w:color="auto"/>
        </w:pBdr>
        <w:spacing w:after="0"/>
        <w:ind w:hanging="436"/>
        <w:rPr>
          <w:rFonts w:ascii="Times New Roman" w:eastAsia="Times New Roman" w:hAnsi="Times New Roman" w:cs="Times New Roman"/>
        </w:rPr>
      </w:pPr>
      <w:r>
        <w:t>Population ratio based on hierarchy of space (regional, district or neighbourhood)</w:t>
      </w:r>
    </w:p>
    <w:p w14:paraId="3C2B4937" w14:textId="77777777" w:rsidR="00923344" w:rsidRDefault="00923344" w:rsidP="002F7BBE">
      <w:pPr>
        <w:widowControl w:val="0"/>
        <w:numPr>
          <w:ilvl w:val="0"/>
          <w:numId w:val="23"/>
        </w:numPr>
        <w:pBdr>
          <w:left w:val="none" w:sz="0" w:space="7" w:color="auto"/>
        </w:pBdr>
        <w:spacing w:after="0"/>
        <w:ind w:hanging="436"/>
        <w:rPr>
          <w:rFonts w:ascii="Times New Roman" w:eastAsia="Times New Roman" w:hAnsi="Times New Roman" w:cs="Times New Roman"/>
        </w:rPr>
      </w:pPr>
      <w:r>
        <w:t xml:space="preserve">Sport by sport (field type) population guidelines </w:t>
      </w:r>
    </w:p>
    <w:p w14:paraId="63A4A582" w14:textId="77777777" w:rsidR="00923344" w:rsidRDefault="00923344" w:rsidP="002F7BBE">
      <w:pPr>
        <w:widowControl w:val="0"/>
        <w:numPr>
          <w:ilvl w:val="0"/>
          <w:numId w:val="23"/>
        </w:numPr>
        <w:pBdr>
          <w:left w:val="none" w:sz="0" w:space="7" w:color="auto"/>
        </w:pBdr>
        <w:ind w:hanging="436"/>
        <w:rPr>
          <w:rFonts w:ascii="Times New Roman" w:eastAsia="Times New Roman" w:hAnsi="Times New Roman" w:cs="Times New Roman"/>
        </w:rPr>
      </w:pPr>
      <w:r>
        <w:t xml:space="preserve">Spatial/geographic requirements to ensure equitable access. </w:t>
      </w:r>
    </w:p>
    <w:p w14:paraId="3E6E66F6" w14:textId="77777777" w:rsidR="00923344" w:rsidRPr="003666FB" w:rsidRDefault="00923344" w:rsidP="00923344">
      <w:r w:rsidRPr="003666FB">
        <w:t xml:space="preserve">Based on these industry benchmarks, Cockburn has a future shortfall in regional and district level Active POS. Ideally this would be offset by additional neighbourhood level Active POS, although the Cockburn is forecast to also have a slight shortfall in this area. </w:t>
      </w:r>
    </w:p>
    <w:p w14:paraId="2C70B313" w14:textId="0D9E9D31" w:rsidR="00F93373" w:rsidRDefault="00923344" w:rsidP="00923344">
      <w:r w:rsidRPr="003666FB">
        <w:t>The following table provides a summary of the shortfalls based on benchmark population ratios and sport by sport field types within the PLAWA guidelines. Cockburn has regional level sporting infrastructure, although these aren’t considered Active POS. Appendix six provides a detailed analysis.</w:t>
      </w:r>
    </w:p>
    <w:p w14:paraId="005F8A30" w14:textId="598D984D" w:rsidR="006C4E9D" w:rsidRDefault="00F93373" w:rsidP="00F93373">
      <w:pPr>
        <w:spacing w:after="0" w:line="240" w:lineRule="auto"/>
      </w:pPr>
      <w:r>
        <w:br w:type="page"/>
      </w:r>
    </w:p>
    <w:tbl>
      <w:tblPr>
        <w:tblW w:w="0" w:type="auto"/>
        <w:tblBorders>
          <w:insideH w:val="single" w:sz="4" w:space="0" w:color="8EAADB"/>
          <w:insideV w:val="single" w:sz="4" w:space="0" w:color="8EAADB"/>
        </w:tblBorders>
        <w:tblCellMar>
          <w:left w:w="0" w:type="dxa"/>
          <w:right w:w="0" w:type="dxa"/>
        </w:tblCellMar>
        <w:tblLook w:val="04A0" w:firstRow="1" w:lastRow="0" w:firstColumn="1" w:lastColumn="0" w:noHBand="0" w:noVBand="1"/>
      </w:tblPr>
      <w:tblGrid>
        <w:gridCol w:w="2263"/>
        <w:gridCol w:w="1418"/>
        <w:gridCol w:w="1681"/>
        <w:gridCol w:w="1420"/>
        <w:gridCol w:w="1420"/>
        <w:gridCol w:w="1420"/>
      </w:tblGrid>
      <w:tr w:rsidR="00923344" w14:paraId="42C6953C" w14:textId="77777777" w:rsidTr="00ED4F8A">
        <w:trPr>
          <w:trHeight w:val="680"/>
        </w:trPr>
        <w:tc>
          <w:tcPr>
            <w:tcW w:w="2263" w:type="dxa"/>
            <w:vMerge w:val="restart"/>
            <w:tcBorders>
              <w:top w:val="single" w:sz="4" w:space="0" w:color="4472C4"/>
              <w:left w:val="single" w:sz="4" w:space="0" w:color="4472C4"/>
              <w:bottom w:val="nil"/>
              <w:right w:val="single" w:sz="4" w:space="0" w:color="FFFFFF" w:themeColor="background1"/>
            </w:tcBorders>
            <w:shd w:val="clear" w:color="auto" w:fill="003E6B"/>
            <w:tcMar>
              <w:top w:w="0" w:type="dxa"/>
              <w:left w:w="108" w:type="dxa"/>
              <w:bottom w:w="0" w:type="dxa"/>
              <w:right w:w="108" w:type="dxa"/>
            </w:tcMar>
            <w:vAlign w:val="center"/>
            <w:hideMark/>
          </w:tcPr>
          <w:p w14:paraId="79CB044A" w14:textId="77777777" w:rsidR="00923344" w:rsidRDefault="00923344" w:rsidP="00ED4F8A">
            <w:pPr>
              <w:spacing w:after="0" w:line="240" w:lineRule="auto"/>
              <w:rPr>
                <w:color w:val="000000"/>
              </w:rPr>
            </w:pPr>
            <w:r>
              <w:rPr>
                <w:b/>
                <w:bCs/>
                <w:color w:val="FFFFFF"/>
              </w:rPr>
              <w:lastRenderedPageBreak/>
              <w:t>Infrastructure type</w:t>
            </w:r>
          </w:p>
        </w:tc>
        <w:tc>
          <w:tcPr>
            <w:tcW w:w="1418" w:type="dxa"/>
            <w:vMerge w:val="restart"/>
            <w:tcBorders>
              <w:top w:val="single" w:sz="4" w:space="0" w:color="4472C4"/>
              <w:left w:val="single" w:sz="4" w:space="0" w:color="FFFFFF" w:themeColor="background1"/>
              <w:bottom w:val="nil"/>
              <w:right w:val="single" w:sz="4" w:space="0" w:color="FFFFFF" w:themeColor="background1"/>
            </w:tcBorders>
            <w:shd w:val="clear" w:color="auto" w:fill="003E6B"/>
            <w:tcMar>
              <w:top w:w="0" w:type="dxa"/>
              <w:left w:w="108" w:type="dxa"/>
              <w:bottom w:w="0" w:type="dxa"/>
              <w:right w:w="108" w:type="dxa"/>
            </w:tcMar>
            <w:vAlign w:val="center"/>
            <w:hideMark/>
          </w:tcPr>
          <w:p w14:paraId="7C70768D" w14:textId="16CFF247" w:rsidR="00923344" w:rsidRDefault="00923344" w:rsidP="00ED4F8A">
            <w:pPr>
              <w:spacing w:after="0" w:line="240" w:lineRule="auto"/>
              <w:rPr>
                <w:color w:val="000000"/>
              </w:rPr>
            </w:pPr>
            <w:r>
              <w:rPr>
                <w:b/>
                <w:bCs/>
                <w:color w:val="FFFFFF"/>
              </w:rPr>
              <w:t>Current provision</w:t>
            </w:r>
          </w:p>
        </w:tc>
        <w:tc>
          <w:tcPr>
            <w:tcW w:w="1681" w:type="dxa"/>
            <w:vMerge w:val="restart"/>
            <w:tcBorders>
              <w:top w:val="single" w:sz="4" w:space="0" w:color="4472C4"/>
              <w:left w:val="single" w:sz="4" w:space="0" w:color="FFFFFF" w:themeColor="background1"/>
              <w:bottom w:val="nil"/>
              <w:right w:val="nil"/>
            </w:tcBorders>
            <w:shd w:val="clear" w:color="auto" w:fill="003E6B"/>
            <w:tcMar>
              <w:top w:w="0" w:type="dxa"/>
              <w:left w:w="108" w:type="dxa"/>
              <w:bottom w:w="0" w:type="dxa"/>
              <w:right w:w="108" w:type="dxa"/>
            </w:tcMar>
            <w:vAlign w:val="center"/>
            <w:hideMark/>
          </w:tcPr>
          <w:p w14:paraId="0181002E" w14:textId="3C60B407" w:rsidR="00923344" w:rsidRDefault="00923344" w:rsidP="00ED4F8A">
            <w:pPr>
              <w:spacing w:after="0" w:line="240" w:lineRule="auto"/>
              <w:rPr>
                <w:color w:val="000000"/>
              </w:rPr>
            </w:pPr>
            <w:r>
              <w:rPr>
                <w:b/>
                <w:bCs/>
                <w:color w:val="FFFFFF"/>
              </w:rPr>
              <w:t xml:space="preserve">Proposed future </w:t>
            </w:r>
            <w:r w:rsidRPr="003666FB">
              <w:rPr>
                <w:b/>
                <w:bCs/>
                <w:color w:val="FFFFFF" w:themeColor="background1"/>
              </w:rPr>
              <w:t xml:space="preserve">provision </w:t>
            </w:r>
          </w:p>
        </w:tc>
        <w:tc>
          <w:tcPr>
            <w:tcW w:w="4260" w:type="dxa"/>
            <w:gridSpan w:val="3"/>
            <w:tcBorders>
              <w:top w:val="single" w:sz="4" w:space="0" w:color="4472C4"/>
              <w:left w:val="nil"/>
              <w:bottom w:val="single" w:sz="4" w:space="0" w:color="4472C4"/>
              <w:right w:val="single" w:sz="4" w:space="0" w:color="4472C4"/>
            </w:tcBorders>
            <w:shd w:val="clear" w:color="auto" w:fill="003E6B"/>
            <w:tcMar>
              <w:top w:w="0" w:type="dxa"/>
              <w:left w:w="108" w:type="dxa"/>
              <w:bottom w:w="0" w:type="dxa"/>
              <w:right w:w="108" w:type="dxa"/>
            </w:tcMar>
            <w:vAlign w:val="center"/>
            <w:hideMark/>
          </w:tcPr>
          <w:p w14:paraId="4CF0890D" w14:textId="68FFE7FE" w:rsidR="00923344" w:rsidRDefault="00923344" w:rsidP="00ED4F8A">
            <w:pPr>
              <w:spacing w:after="0" w:line="240" w:lineRule="auto"/>
              <w:jc w:val="center"/>
              <w:rPr>
                <w:color w:val="000000"/>
              </w:rPr>
            </w:pPr>
            <w:r>
              <w:rPr>
                <w:b/>
                <w:bCs/>
                <w:color w:val="FFFFFF"/>
              </w:rPr>
              <w:t>Provision gap</w:t>
            </w:r>
          </w:p>
        </w:tc>
      </w:tr>
      <w:tr w:rsidR="00923344" w14:paraId="608C7F15" w14:textId="77777777" w:rsidTr="00ED4F8A">
        <w:trPr>
          <w:trHeight w:val="680"/>
        </w:trPr>
        <w:tc>
          <w:tcPr>
            <w:tcW w:w="0" w:type="auto"/>
            <w:vMerge/>
            <w:tcBorders>
              <w:left w:val="single" w:sz="4" w:space="0" w:color="4472C4"/>
              <w:bottom w:val="single" w:sz="4" w:space="0" w:color="8EAADB"/>
              <w:right w:val="single" w:sz="4" w:space="0" w:color="FFFFFF" w:themeColor="background1"/>
            </w:tcBorders>
            <w:shd w:val="clear" w:color="auto" w:fill="003E6B"/>
            <w:vAlign w:val="center"/>
            <w:hideMark/>
          </w:tcPr>
          <w:p w14:paraId="5757F81C" w14:textId="77777777" w:rsidR="00923344" w:rsidRDefault="00923344" w:rsidP="00ED4F8A">
            <w:pPr>
              <w:spacing w:after="0"/>
              <w:rPr>
                <w:b/>
                <w:bCs/>
                <w:color w:val="FFFFFF"/>
              </w:rPr>
            </w:pPr>
          </w:p>
        </w:tc>
        <w:tc>
          <w:tcPr>
            <w:tcW w:w="0" w:type="auto"/>
            <w:vMerge/>
            <w:tcBorders>
              <w:left w:val="single" w:sz="4" w:space="0" w:color="FFFFFF" w:themeColor="background1"/>
              <w:bottom w:val="single" w:sz="4" w:space="0" w:color="8EAADB"/>
              <w:right w:val="single" w:sz="4" w:space="0" w:color="FFFFFF" w:themeColor="background1"/>
            </w:tcBorders>
            <w:shd w:val="clear" w:color="auto" w:fill="003E6B"/>
            <w:vAlign w:val="center"/>
            <w:hideMark/>
          </w:tcPr>
          <w:p w14:paraId="64D637CA" w14:textId="77777777" w:rsidR="00923344" w:rsidRDefault="00923344" w:rsidP="00ED4F8A">
            <w:pPr>
              <w:spacing w:after="0"/>
              <w:rPr>
                <w:b/>
                <w:bCs/>
                <w:color w:val="FFFFFF"/>
              </w:rPr>
            </w:pPr>
          </w:p>
        </w:tc>
        <w:tc>
          <w:tcPr>
            <w:tcW w:w="0" w:type="auto"/>
            <w:vMerge/>
            <w:tcBorders>
              <w:left w:val="single" w:sz="4" w:space="0" w:color="FFFFFF" w:themeColor="background1"/>
              <w:bottom w:val="single" w:sz="4" w:space="0" w:color="8EAADB"/>
            </w:tcBorders>
            <w:shd w:val="clear" w:color="auto" w:fill="003E6B"/>
            <w:vAlign w:val="center"/>
            <w:hideMark/>
          </w:tcPr>
          <w:p w14:paraId="092736A0" w14:textId="77777777" w:rsidR="00923344" w:rsidRDefault="00923344" w:rsidP="00ED4F8A">
            <w:pPr>
              <w:spacing w:after="0"/>
              <w:rPr>
                <w:b/>
                <w:bCs/>
                <w:color w:val="FFFFFF"/>
              </w:rPr>
            </w:pP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40673D5D" w14:textId="77777777" w:rsidR="00923344" w:rsidRDefault="00923344" w:rsidP="00ED4F8A">
            <w:pPr>
              <w:spacing w:after="0"/>
              <w:jc w:val="center"/>
              <w:rPr>
                <w:color w:val="000000"/>
              </w:rPr>
            </w:pPr>
            <w:r>
              <w:rPr>
                <w:b/>
                <w:bCs/>
                <w:color w:val="000000"/>
              </w:rPr>
              <w:t>2021</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53A9FD30" w14:textId="77777777" w:rsidR="00923344" w:rsidRDefault="00923344" w:rsidP="00ED4F8A">
            <w:pPr>
              <w:spacing w:after="0" w:line="240" w:lineRule="auto"/>
              <w:jc w:val="center"/>
              <w:rPr>
                <w:color w:val="000000"/>
              </w:rPr>
            </w:pPr>
            <w:r>
              <w:rPr>
                <w:b/>
                <w:bCs/>
                <w:color w:val="000000"/>
              </w:rPr>
              <w:t>2031</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3B630390" w14:textId="77777777" w:rsidR="00923344" w:rsidRDefault="00923344" w:rsidP="00ED4F8A">
            <w:pPr>
              <w:spacing w:after="0" w:line="240" w:lineRule="auto"/>
              <w:jc w:val="center"/>
              <w:rPr>
                <w:color w:val="000000"/>
              </w:rPr>
            </w:pPr>
            <w:r>
              <w:rPr>
                <w:b/>
                <w:bCs/>
                <w:color w:val="000000"/>
              </w:rPr>
              <w:t>2041</w:t>
            </w:r>
          </w:p>
        </w:tc>
      </w:tr>
      <w:tr w:rsidR="00923344" w14:paraId="35186BD6" w14:textId="77777777" w:rsidTr="00ED4F8A">
        <w:trPr>
          <w:trHeight w:val="680"/>
        </w:trPr>
        <w:tc>
          <w:tcPr>
            <w:tcW w:w="2263"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08F42552" w14:textId="77777777" w:rsidR="00923344" w:rsidRDefault="00923344" w:rsidP="00ED4F8A">
            <w:pPr>
              <w:spacing w:after="0"/>
              <w:rPr>
                <w:color w:val="000000"/>
              </w:rPr>
            </w:pPr>
            <w:r>
              <w:rPr>
                <w:b/>
                <w:bCs/>
                <w:color w:val="000000"/>
              </w:rPr>
              <w:t>Regional Active POS</w:t>
            </w:r>
          </w:p>
        </w:tc>
        <w:tc>
          <w:tcPr>
            <w:tcW w:w="1418"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1948625B" w14:textId="77777777" w:rsidR="00923344" w:rsidRDefault="00923344" w:rsidP="00ED4F8A">
            <w:pPr>
              <w:spacing w:after="0"/>
              <w:jc w:val="center"/>
              <w:rPr>
                <w:color w:val="000000"/>
              </w:rPr>
            </w:pPr>
            <w:r>
              <w:rPr>
                <w:color w:val="000000"/>
              </w:rPr>
              <w:t>0</w:t>
            </w:r>
          </w:p>
        </w:tc>
        <w:tc>
          <w:tcPr>
            <w:tcW w:w="1681"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08F1ECF1" w14:textId="77777777" w:rsidR="00923344" w:rsidRDefault="00923344" w:rsidP="00ED4F8A">
            <w:pPr>
              <w:spacing w:after="0"/>
              <w:jc w:val="center"/>
              <w:rPr>
                <w:color w:val="000000"/>
              </w:rPr>
            </w:pPr>
            <w:r>
              <w:rPr>
                <w:color w:val="000000"/>
              </w:rPr>
              <w:t>0</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441B8FA6" w14:textId="77777777" w:rsidR="00923344" w:rsidRDefault="00923344" w:rsidP="00ED4F8A">
            <w:pPr>
              <w:spacing w:after="0"/>
              <w:jc w:val="center"/>
              <w:rPr>
                <w:color w:val="000000"/>
              </w:rPr>
            </w:pPr>
            <w:r>
              <w:rPr>
                <w:color w:val="000000"/>
              </w:rPr>
              <w:t>1</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7062B2B0" w14:textId="77777777" w:rsidR="00923344" w:rsidRDefault="00923344" w:rsidP="00ED4F8A">
            <w:pPr>
              <w:spacing w:after="0"/>
              <w:jc w:val="center"/>
              <w:rPr>
                <w:color w:val="000000"/>
              </w:rPr>
            </w:pPr>
            <w:r>
              <w:rPr>
                <w:color w:val="000000"/>
              </w:rPr>
              <w:t>1</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156DEC8C" w14:textId="77777777" w:rsidR="00923344" w:rsidRDefault="00923344" w:rsidP="00ED4F8A">
            <w:pPr>
              <w:spacing w:after="0"/>
              <w:jc w:val="center"/>
              <w:rPr>
                <w:color w:val="000000"/>
              </w:rPr>
            </w:pPr>
            <w:r>
              <w:rPr>
                <w:color w:val="000000"/>
              </w:rPr>
              <w:t>1</w:t>
            </w:r>
          </w:p>
        </w:tc>
      </w:tr>
      <w:tr w:rsidR="00923344" w14:paraId="0BFAF2ED" w14:textId="77777777" w:rsidTr="00ED4F8A">
        <w:trPr>
          <w:trHeight w:val="680"/>
        </w:trPr>
        <w:tc>
          <w:tcPr>
            <w:tcW w:w="2263"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04EDB455" w14:textId="77777777" w:rsidR="00923344" w:rsidRDefault="00923344" w:rsidP="00ED4F8A">
            <w:pPr>
              <w:spacing w:after="0"/>
              <w:rPr>
                <w:color w:val="000000"/>
              </w:rPr>
            </w:pPr>
            <w:r>
              <w:rPr>
                <w:b/>
                <w:bCs/>
                <w:color w:val="000000"/>
              </w:rPr>
              <w:t>District Active POS</w:t>
            </w:r>
          </w:p>
        </w:tc>
        <w:tc>
          <w:tcPr>
            <w:tcW w:w="1418"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2E2BCE36" w14:textId="77777777" w:rsidR="00923344" w:rsidRDefault="00923344" w:rsidP="00ED4F8A">
            <w:pPr>
              <w:spacing w:after="0"/>
              <w:jc w:val="center"/>
              <w:rPr>
                <w:color w:val="000000"/>
              </w:rPr>
            </w:pPr>
            <w:r>
              <w:rPr>
                <w:color w:val="000000"/>
              </w:rPr>
              <w:t>5</w:t>
            </w:r>
          </w:p>
        </w:tc>
        <w:tc>
          <w:tcPr>
            <w:tcW w:w="1681"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6192C355" w14:textId="77777777" w:rsidR="00923344" w:rsidRDefault="00923344" w:rsidP="00ED4F8A">
            <w:pPr>
              <w:spacing w:after="0"/>
              <w:jc w:val="center"/>
              <w:rPr>
                <w:color w:val="000000"/>
              </w:rPr>
            </w:pPr>
            <w:r>
              <w:rPr>
                <w:color w:val="000000"/>
              </w:rPr>
              <w:t>6</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565C8C4A" w14:textId="17D8A05F" w:rsidR="00923344" w:rsidRDefault="00923344" w:rsidP="00ED4F8A">
            <w:pPr>
              <w:spacing w:after="0"/>
              <w:jc w:val="center"/>
              <w:rPr>
                <w:color w:val="000000"/>
              </w:rPr>
            </w:pPr>
            <w:r>
              <w:rPr>
                <w:color w:val="000000"/>
              </w:rPr>
              <w:t>0-3</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377EC8C0" w14:textId="7ECCFEFD" w:rsidR="00923344" w:rsidRDefault="00923344" w:rsidP="00ED4F8A">
            <w:pPr>
              <w:spacing w:after="0"/>
              <w:jc w:val="center"/>
              <w:rPr>
                <w:color w:val="000000"/>
              </w:rPr>
            </w:pPr>
            <w:r>
              <w:rPr>
                <w:color w:val="000000"/>
              </w:rPr>
              <w:t>0-3</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15E84DBC" w14:textId="70AC3DF9" w:rsidR="00923344" w:rsidRDefault="00923344" w:rsidP="00ED4F8A">
            <w:pPr>
              <w:spacing w:after="0"/>
              <w:jc w:val="center"/>
              <w:rPr>
                <w:color w:val="000000"/>
              </w:rPr>
            </w:pPr>
            <w:r>
              <w:rPr>
                <w:color w:val="000000"/>
              </w:rPr>
              <w:t>1-5</w:t>
            </w:r>
          </w:p>
        </w:tc>
      </w:tr>
      <w:tr w:rsidR="00923344" w14:paraId="2BC7CDF6" w14:textId="77777777" w:rsidTr="00ED4F8A">
        <w:trPr>
          <w:trHeight w:val="680"/>
        </w:trPr>
        <w:tc>
          <w:tcPr>
            <w:tcW w:w="2263"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35462878" w14:textId="77777777" w:rsidR="00923344" w:rsidRDefault="00923344" w:rsidP="00ED4F8A">
            <w:pPr>
              <w:spacing w:after="0"/>
              <w:rPr>
                <w:color w:val="000000"/>
              </w:rPr>
            </w:pPr>
            <w:r>
              <w:rPr>
                <w:b/>
                <w:bCs/>
                <w:color w:val="000000"/>
              </w:rPr>
              <w:t xml:space="preserve">Neighbourhood Active POS </w:t>
            </w:r>
          </w:p>
        </w:tc>
        <w:tc>
          <w:tcPr>
            <w:tcW w:w="1418"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5F8B4A2D" w14:textId="77777777" w:rsidR="00923344" w:rsidRDefault="00923344" w:rsidP="00ED4F8A">
            <w:pPr>
              <w:spacing w:after="0"/>
              <w:jc w:val="center"/>
              <w:rPr>
                <w:color w:val="000000"/>
              </w:rPr>
            </w:pPr>
            <w:r>
              <w:rPr>
                <w:color w:val="000000"/>
              </w:rPr>
              <w:t>19</w:t>
            </w:r>
          </w:p>
        </w:tc>
        <w:tc>
          <w:tcPr>
            <w:tcW w:w="1681"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7DA97E3B" w14:textId="77777777" w:rsidR="00923344" w:rsidRDefault="00923344" w:rsidP="00ED4F8A">
            <w:pPr>
              <w:spacing w:after="0"/>
              <w:jc w:val="center"/>
              <w:rPr>
                <w:color w:val="000000"/>
              </w:rPr>
            </w:pPr>
            <w:r>
              <w:rPr>
                <w:color w:val="000000"/>
              </w:rPr>
              <w:t>21</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6A5C8E20" w14:textId="44617896" w:rsidR="00923344" w:rsidRDefault="00923344" w:rsidP="00ED4F8A">
            <w:pPr>
              <w:spacing w:after="0"/>
              <w:jc w:val="center"/>
              <w:rPr>
                <w:color w:val="000000"/>
              </w:rPr>
            </w:pPr>
            <w:r>
              <w:rPr>
                <w:color w:val="000000"/>
              </w:rPr>
              <w:t>No gap</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7BC542A7" w14:textId="60C32A5D" w:rsidR="00923344" w:rsidRDefault="00923344" w:rsidP="00ED4F8A">
            <w:pPr>
              <w:spacing w:after="0"/>
              <w:jc w:val="center"/>
              <w:rPr>
                <w:color w:val="000000"/>
              </w:rPr>
            </w:pPr>
            <w:r>
              <w:rPr>
                <w:color w:val="000000"/>
              </w:rPr>
              <w:t>No gap</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599B097C" w14:textId="1686C63F" w:rsidR="00923344" w:rsidRDefault="00923344" w:rsidP="00ED4F8A">
            <w:pPr>
              <w:spacing w:after="0"/>
              <w:jc w:val="center"/>
              <w:rPr>
                <w:color w:val="000000"/>
              </w:rPr>
            </w:pPr>
            <w:r>
              <w:rPr>
                <w:color w:val="000000"/>
              </w:rPr>
              <w:t>0-2</w:t>
            </w:r>
          </w:p>
        </w:tc>
      </w:tr>
      <w:tr w:rsidR="00923344" w14:paraId="67A9CD02" w14:textId="77777777" w:rsidTr="00ED4F8A">
        <w:trPr>
          <w:trHeight w:val="680"/>
        </w:trPr>
        <w:tc>
          <w:tcPr>
            <w:tcW w:w="2263"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2B353022" w14:textId="585441AA" w:rsidR="00923344" w:rsidRDefault="00923344" w:rsidP="00ED4F8A">
            <w:pPr>
              <w:spacing w:after="0"/>
              <w:rPr>
                <w:color w:val="000000"/>
              </w:rPr>
            </w:pPr>
            <w:r>
              <w:rPr>
                <w:b/>
                <w:bCs/>
                <w:color w:val="000000"/>
              </w:rPr>
              <w:t>AFL oval (senior)</w:t>
            </w:r>
          </w:p>
        </w:tc>
        <w:tc>
          <w:tcPr>
            <w:tcW w:w="1418"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3284530E" w14:textId="77777777" w:rsidR="00923344" w:rsidRDefault="00923344" w:rsidP="00ED4F8A">
            <w:pPr>
              <w:spacing w:after="0"/>
              <w:jc w:val="center"/>
              <w:rPr>
                <w:color w:val="000000"/>
              </w:rPr>
            </w:pPr>
            <w:r>
              <w:rPr>
                <w:color w:val="000000"/>
              </w:rPr>
              <w:t>13</w:t>
            </w:r>
          </w:p>
        </w:tc>
        <w:tc>
          <w:tcPr>
            <w:tcW w:w="1681"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19731D99" w14:textId="77777777" w:rsidR="00923344" w:rsidRDefault="00923344" w:rsidP="00ED4F8A">
            <w:pPr>
              <w:spacing w:after="0"/>
              <w:jc w:val="center"/>
              <w:rPr>
                <w:color w:val="000000"/>
              </w:rPr>
            </w:pPr>
            <w:r>
              <w:rPr>
                <w:color w:val="000000"/>
              </w:rPr>
              <w:t>15</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7043446E" w14:textId="7A85E0B5" w:rsidR="00923344" w:rsidRDefault="00923344" w:rsidP="00ED4F8A">
            <w:pPr>
              <w:spacing w:after="0"/>
              <w:jc w:val="center"/>
              <w:rPr>
                <w:color w:val="000000"/>
              </w:rPr>
            </w:pPr>
            <w:r>
              <w:rPr>
                <w:color w:val="000000"/>
              </w:rPr>
              <w:t>2-7</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5FA52599" w14:textId="1D8812E7" w:rsidR="00923344" w:rsidRDefault="00923344" w:rsidP="00ED4F8A">
            <w:pPr>
              <w:spacing w:after="0"/>
              <w:jc w:val="center"/>
              <w:rPr>
                <w:color w:val="000000"/>
              </w:rPr>
            </w:pPr>
            <w:r>
              <w:rPr>
                <w:color w:val="000000"/>
              </w:rPr>
              <w:t>3-9</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5DA03F50" w14:textId="277454D4" w:rsidR="00923344" w:rsidRDefault="00923344" w:rsidP="00ED4F8A">
            <w:pPr>
              <w:spacing w:after="0"/>
              <w:jc w:val="center"/>
              <w:rPr>
                <w:color w:val="000000"/>
              </w:rPr>
            </w:pPr>
            <w:r>
              <w:rPr>
                <w:color w:val="000000"/>
              </w:rPr>
              <w:t>6-13</w:t>
            </w:r>
          </w:p>
        </w:tc>
      </w:tr>
      <w:tr w:rsidR="00923344" w14:paraId="725AD59D" w14:textId="77777777" w:rsidTr="00ED4F8A">
        <w:trPr>
          <w:trHeight w:val="680"/>
        </w:trPr>
        <w:tc>
          <w:tcPr>
            <w:tcW w:w="2263"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782AA39C" w14:textId="35A2ADF6" w:rsidR="00923344" w:rsidRDefault="00923344" w:rsidP="00ED4F8A">
            <w:pPr>
              <w:spacing w:after="0"/>
              <w:rPr>
                <w:color w:val="000000"/>
              </w:rPr>
            </w:pPr>
            <w:r>
              <w:rPr>
                <w:b/>
                <w:bCs/>
                <w:color w:val="000000"/>
              </w:rPr>
              <w:t xml:space="preserve">Diamond sports </w:t>
            </w:r>
          </w:p>
        </w:tc>
        <w:tc>
          <w:tcPr>
            <w:tcW w:w="1418"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16D3885E" w14:textId="77777777" w:rsidR="00923344" w:rsidRDefault="00923344" w:rsidP="00ED4F8A">
            <w:pPr>
              <w:spacing w:after="0"/>
              <w:jc w:val="center"/>
              <w:rPr>
                <w:color w:val="000000"/>
              </w:rPr>
            </w:pPr>
            <w:r>
              <w:rPr>
                <w:color w:val="000000"/>
              </w:rPr>
              <w:t>8</w:t>
            </w:r>
          </w:p>
        </w:tc>
        <w:tc>
          <w:tcPr>
            <w:tcW w:w="1681"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4C2338D1" w14:textId="77777777" w:rsidR="00923344" w:rsidRDefault="00923344" w:rsidP="00ED4F8A">
            <w:pPr>
              <w:spacing w:after="0"/>
              <w:jc w:val="center"/>
              <w:rPr>
                <w:color w:val="000000"/>
              </w:rPr>
            </w:pPr>
            <w:r>
              <w:rPr>
                <w:color w:val="000000"/>
              </w:rPr>
              <w:t>11</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7E478C61" w14:textId="03039795" w:rsidR="00923344" w:rsidRDefault="00923344" w:rsidP="00ED4F8A">
            <w:pPr>
              <w:spacing w:after="0"/>
              <w:jc w:val="center"/>
              <w:rPr>
                <w:color w:val="000000"/>
              </w:rPr>
            </w:pPr>
            <w:r>
              <w:rPr>
                <w:color w:val="000000"/>
              </w:rPr>
              <w:t>1-3</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19E15901" w14:textId="17B6FDBB" w:rsidR="00923344" w:rsidRDefault="00923344" w:rsidP="00ED4F8A">
            <w:pPr>
              <w:spacing w:after="0"/>
              <w:jc w:val="center"/>
              <w:rPr>
                <w:color w:val="000000"/>
              </w:rPr>
            </w:pPr>
            <w:r>
              <w:rPr>
                <w:color w:val="000000"/>
              </w:rPr>
              <w:t>2-6</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75204743" w14:textId="56BE4B49" w:rsidR="00923344" w:rsidRDefault="00923344" w:rsidP="00ED4F8A">
            <w:pPr>
              <w:spacing w:after="0"/>
              <w:jc w:val="center"/>
              <w:rPr>
                <w:color w:val="000000"/>
              </w:rPr>
            </w:pPr>
            <w:r>
              <w:rPr>
                <w:color w:val="000000"/>
              </w:rPr>
              <w:t>4-9</w:t>
            </w:r>
          </w:p>
        </w:tc>
      </w:tr>
      <w:tr w:rsidR="00923344" w14:paraId="5F3F86A3" w14:textId="77777777" w:rsidTr="00ED4F8A">
        <w:trPr>
          <w:trHeight w:val="680"/>
        </w:trPr>
        <w:tc>
          <w:tcPr>
            <w:tcW w:w="2263"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21C1E70A" w14:textId="77777777" w:rsidR="00923344" w:rsidRDefault="00923344" w:rsidP="00ED4F8A">
            <w:pPr>
              <w:spacing w:after="0"/>
              <w:rPr>
                <w:color w:val="000000"/>
              </w:rPr>
            </w:pPr>
            <w:r>
              <w:rPr>
                <w:b/>
                <w:bCs/>
                <w:color w:val="000000"/>
              </w:rPr>
              <w:t>Soccer</w:t>
            </w:r>
          </w:p>
        </w:tc>
        <w:tc>
          <w:tcPr>
            <w:tcW w:w="1418"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26C93FFA" w14:textId="77777777" w:rsidR="00923344" w:rsidRDefault="00923344" w:rsidP="00ED4F8A">
            <w:pPr>
              <w:spacing w:after="0"/>
              <w:jc w:val="center"/>
              <w:rPr>
                <w:color w:val="000000"/>
              </w:rPr>
            </w:pPr>
            <w:r>
              <w:rPr>
                <w:color w:val="000000"/>
              </w:rPr>
              <w:t>19</w:t>
            </w:r>
          </w:p>
        </w:tc>
        <w:tc>
          <w:tcPr>
            <w:tcW w:w="1681"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11A82F64" w14:textId="77777777" w:rsidR="00923344" w:rsidRDefault="00923344" w:rsidP="00ED4F8A">
            <w:pPr>
              <w:spacing w:after="0"/>
              <w:jc w:val="center"/>
              <w:rPr>
                <w:color w:val="000000"/>
              </w:rPr>
            </w:pPr>
            <w:r>
              <w:rPr>
                <w:color w:val="000000"/>
              </w:rPr>
              <w:t>19</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7C2ED36F" w14:textId="55552F61" w:rsidR="00923344" w:rsidRDefault="00923344" w:rsidP="00ED4F8A">
            <w:pPr>
              <w:spacing w:after="0"/>
              <w:jc w:val="center"/>
              <w:rPr>
                <w:color w:val="000000"/>
              </w:rPr>
            </w:pPr>
            <w:r>
              <w:rPr>
                <w:color w:val="000000"/>
              </w:rPr>
              <w:t>0-6</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2B724DCD" w14:textId="41E70996" w:rsidR="00923344" w:rsidRDefault="00923344" w:rsidP="00ED4F8A">
            <w:pPr>
              <w:spacing w:after="0"/>
              <w:jc w:val="center"/>
              <w:rPr>
                <w:color w:val="000000"/>
              </w:rPr>
            </w:pPr>
            <w:r>
              <w:rPr>
                <w:color w:val="000000"/>
              </w:rPr>
              <w:t>3-7</w:t>
            </w:r>
          </w:p>
        </w:tc>
        <w:tc>
          <w:tcPr>
            <w:tcW w:w="1420" w:type="dxa"/>
            <w:tcBorders>
              <w:top w:val="single" w:sz="4" w:space="0" w:color="8EAADB"/>
              <w:left w:val="single" w:sz="4" w:space="0" w:color="8EAADB"/>
              <w:bottom w:val="single" w:sz="4" w:space="0" w:color="8EAADB"/>
              <w:right w:val="single" w:sz="4" w:space="0" w:color="8EAADB"/>
            </w:tcBorders>
            <w:shd w:val="clear" w:color="auto" w:fill="D9E2F3"/>
            <w:tcMar>
              <w:top w:w="0" w:type="dxa"/>
              <w:left w:w="108" w:type="dxa"/>
              <w:bottom w:w="0" w:type="dxa"/>
              <w:right w:w="108" w:type="dxa"/>
            </w:tcMar>
            <w:vAlign w:val="center"/>
            <w:hideMark/>
          </w:tcPr>
          <w:p w14:paraId="5B1F6A58" w14:textId="0877609D" w:rsidR="00923344" w:rsidRDefault="00923344" w:rsidP="00ED4F8A">
            <w:pPr>
              <w:spacing w:after="0"/>
              <w:jc w:val="center"/>
              <w:rPr>
                <w:color w:val="000000"/>
              </w:rPr>
            </w:pPr>
            <w:r>
              <w:rPr>
                <w:color w:val="000000"/>
              </w:rPr>
              <w:t>6-14</w:t>
            </w:r>
          </w:p>
        </w:tc>
      </w:tr>
      <w:tr w:rsidR="00923344" w14:paraId="1994CA91" w14:textId="77777777" w:rsidTr="00ED4F8A">
        <w:trPr>
          <w:trHeight w:val="680"/>
        </w:trPr>
        <w:tc>
          <w:tcPr>
            <w:tcW w:w="2263"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231CFECC" w14:textId="77777777" w:rsidR="00923344" w:rsidRDefault="00923344" w:rsidP="00ED4F8A">
            <w:pPr>
              <w:spacing w:after="0"/>
              <w:rPr>
                <w:color w:val="000000"/>
              </w:rPr>
            </w:pPr>
            <w:r>
              <w:rPr>
                <w:b/>
                <w:bCs/>
                <w:color w:val="000000"/>
              </w:rPr>
              <w:t>Cricket</w:t>
            </w:r>
          </w:p>
        </w:tc>
        <w:tc>
          <w:tcPr>
            <w:tcW w:w="1418"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2A679AF2" w14:textId="77777777" w:rsidR="00923344" w:rsidRDefault="00923344" w:rsidP="00ED4F8A">
            <w:pPr>
              <w:spacing w:after="0"/>
              <w:jc w:val="center"/>
              <w:rPr>
                <w:color w:val="000000"/>
              </w:rPr>
            </w:pPr>
            <w:r>
              <w:rPr>
                <w:color w:val="000000"/>
              </w:rPr>
              <w:t>13</w:t>
            </w:r>
          </w:p>
        </w:tc>
        <w:tc>
          <w:tcPr>
            <w:tcW w:w="1681"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63B010A6" w14:textId="77777777" w:rsidR="00923344" w:rsidRDefault="00923344" w:rsidP="00ED4F8A">
            <w:pPr>
              <w:spacing w:after="0"/>
              <w:jc w:val="center"/>
              <w:rPr>
                <w:color w:val="000000"/>
              </w:rPr>
            </w:pPr>
            <w:r>
              <w:rPr>
                <w:color w:val="000000"/>
              </w:rPr>
              <w:t>15</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747BAF3B" w14:textId="3C72238D" w:rsidR="00923344" w:rsidRDefault="00923344" w:rsidP="00ED4F8A">
            <w:pPr>
              <w:spacing w:after="0"/>
              <w:jc w:val="center"/>
              <w:rPr>
                <w:color w:val="000000"/>
              </w:rPr>
            </w:pPr>
            <w:r>
              <w:rPr>
                <w:color w:val="000000"/>
              </w:rPr>
              <w:t>No gap</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47FE5F19" w14:textId="580CA242" w:rsidR="00923344" w:rsidRDefault="00923344" w:rsidP="00ED4F8A">
            <w:pPr>
              <w:spacing w:after="0"/>
              <w:jc w:val="center"/>
              <w:rPr>
                <w:color w:val="000000"/>
              </w:rPr>
            </w:pPr>
            <w:r>
              <w:rPr>
                <w:color w:val="000000"/>
              </w:rPr>
              <w:t>0-3</w:t>
            </w:r>
          </w:p>
        </w:tc>
        <w:tc>
          <w:tcPr>
            <w:tcW w:w="1420" w:type="dxa"/>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vAlign w:val="center"/>
            <w:hideMark/>
          </w:tcPr>
          <w:p w14:paraId="049314E2" w14:textId="29A56BB3" w:rsidR="00923344" w:rsidRDefault="00923344" w:rsidP="00ED4F8A">
            <w:pPr>
              <w:spacing w:after="0"/>
              <w:jc w:val="center"/>
              <w:rPr>
                <w:color w:val="000000"/>
              </w:rPr>
            </w:pPr>
            <w:r>
              <w:rPr>
                <w:color w:val="000000"/>
              </w:rPr>
              <w:t>2-6</w:t>
            </w:r>
          </w:p>
        </w:tc>
      </w:tr>
    </w:tbl>
    <w:p w14:paraId="4EA71718" w14:textId="77777777" w:rsidR="006C19E9" w:rsidRDefault="006C19E9" w:rsidP="00F032B6"/>
    <w:p w14:paraId="7EBADC51" w14:textId="0F073EC6" w:rsidR="006F320F" w:rsidRDefault="00923344" w:rsidP="00ED4F8A">
      <w:r w:rsidRPr="00923344">
        <w:t xml:space="preserve">While there is a shortfall of regional and district level Active POS, fortunately the current and future spatial distribution supports even access across the community. Appendix </w:t>
      </w:r>
      <w:r w:rsidR="00C168BD">
        <w:t>seven</w:t>
      </w:r>
      <w:r w:rsidRPr="00923344">
        <w:t xml:space="preserve"> refers (catchment maps).</w:t>
      </w:r>
    </w:p>
    <w:p w14:paraId="218206CE" w14:textId="77777777" w:rsidR="00ED4F8A" w:rsidRDefault="00ED4F8A" w:rsidP="00ED4F8A">
      <w:pPr>
        <w:rPr>
          <w:rFonts w:eastAsiaTheme="majorEastAsia" w:cstheme="majorBidi"/>
          <w:b/>
          <w:color w:val="0078AF"/>
          <w:sz w:val="28"/>
        </w:rPr>
      </w:pPr>
    </w:p>
    <w:p w14:paraId="2E8030E1" w14:textId="77777777" w:rsidR="00C168BD" w:rsidRDefault="00C168BD" w:rsidP="00ED4F8A">
      <w:pPr>
        <w:rPr>
          <w:rFonts w:eastAsiaTheme="majorEastAsia" w:cstheme="majorBidi"/>
          <w:b/>
          <w:color w:val="0078AF"/>
          <w:sz w:val="28"/>
        </w:rPr>
      </w:pPr>
    </w:p>
    <w:p w14:paraId="5B55D4AD" w14:textId="77777777" w:rsidR="00C168BD" w:rsidRDefault="00C168BD" w:rsidP="00ED4F8A">
      <w:pPr>
        <w:rPr>
          <w:rFonts w:eastAsiaTheme="majorEastAsia" w:cstheme="majorBidi"/>
          <w:b/>
          <w:color w:val="0078AF"/>
          <w:sz w:val="28"/>
        </w:rPr>
      </w:pPr>
    </w:p>
    <w:p w14:paraId="5A75C97B" w14:textId="77777777" w:rsidR="00C168BD" w:rsidRDefault="00C168BD" w:rsidP="00ED4F8A">
      <w:pPr>
        <w:rPr>
          <w:rFonts w:eastAsiaTheme="majorEastAsia" w:cstheme="majorBidi"/>
          <w:b/>
          <w:color w:val="0078AF"/>
          <w:sz w:val="28"/>
        </w:rPr>
      </w:pPr>
    </w:p>
    <w:p w14:paraId="2CF29DB5" w14:textId="77777777" w:rsidR="00C168BD" w:rsidRDefault="00C168BD" w:rsidP="00ED4F8A">
      <w:pPr>
        <w:rPr>
          <w:rFonts w:eastAsiaTheme="majorEastAsia" w:cstheme="majorBidi"/>
          <w:b/>
          <w:color w:val="0078AF"/>
          <w:sz w:val="28"/>
        </w:rPr>
      </w:pPr>
    </w:p>
    <w:p w14:paraId="2938E583" w14:textId="77777777" w:rsidR="00C168BD" w:rsidRDefault="00C168BD" w:rsidP="00ED4F8A">
      <w:pPr>
        <w:rPr>
          <w:rFonts w:eastAsiaTheme="majorEastAsia" w:cstheme="majorBidi"/>
          <w:b/>
          <w:color w:val="0078AF"/>
          <w:sz w:val="28"/>
        </w:rPr>
      </w:pPr>
    </w:p>
    <w:p w14:paraId="452F7A48" w14:textId="77777777" w:rsidR="00C168BD" w:rsidRDefault="00C168BD" w:rsidP="00ED4F8A">
      <w:pPr>
        <w:rPr>
          <w:rFonts w:eastAsiaTheme="majorEastAsia" w:cstheme="majorBidi"/>
          <w:b/>
          <w:color w:val="0078AF"/>
          <w:sz w:val="28"/>
        </w:rPr>
      </w:pPr>
    </w:p>
    <w:p w14:paraId="3386D780" w14:textId="77777777" w:rsidR="00C168BD" w:rsidRDefault="00C168BD" w:rsidP="00ED4F8A">
      <w:pPr>
        <w:rPr>
          <w:rFonts w:eastAsiaTheme="majorEastAsia" w:cstheme="majorBidi"/>
          <w:b/>
          <w:color w:val="0078AF"/>
          <w:sz w:val="28"/>
        </w:rPr>
      </w:pPr>
    </w:p>
    <w:p w14:paraId="07DD171E" w14:textId="367F7624" w:rsidR="007D043F" w:rsidRDefault="00D6100B" w:rsidP="007D043F">
      <w:pPr>
        <w:pStyle w:val="Heading3"/>
      </w:pPr>
      <w:bookmarkStart w:id="29" w:name="_Toc166853664"/>
      <w:r>
        <w:lastRenderedPageBreak/>
        <w:t>2.8</w:t>
      </w:r>
      <w:r>
        <w:tab/>
      </w:r>
      <w:r w:rsidR="007D043F">
        <w:t xml:space="preserve">Age, </w:t>
      </w:r>
      <w:proofErr w:type="gramStart"/>
      <w:r w:rsidR="007D043F">
        <w:t>utilisation</w:t>
      </w:r>
      <w:proofErr w:type="gramEnd"/>
      <w:r w:rsidR="007D043F">
        <w:t xml:space="preserve"> and condition</w:t>
      </w:r>
      <w:bookmarkEnd w:id="29"/>
    </w:p>
    <w:p w14:paraId="074343C0" w14:textId="6A0AF519" w:rsidR="00923344" w:rsidRDefault="00923344" w:rsidP="00ED4F8A">
      <w:pPr>
        <w:spacing w:after="0" w:line="240" w:lineRule="auto"/>
      </w:pPr>
      <w:r>
        <w:t>The age, utilisation and condition of infrastructure are key indicators and/or factors in the decision making to replace or upgrade infrastructure. Typically, when utilisation is high and starts to limit access or participation, it provides justification to upgrade or deliver new infrastructure.</w:t>
      </w:r>
    </w:p>
    <w:p w14:paraId="3A8ABEFE" w14:textId="77777777" w:rsidR="00923344" w:rsidRDefault="00923344" w:rsidP="00ED4F8A">
      <w:pPr>
        <w:spacing w:after="0" w:line="240" w:lineRule="auto"/>
      </w:pPr>
    </w:p>
    <w:p w14:paraId="77CDF07C" w14:textId="33130A05" w:rsidR="00923344" w:rsidRDefault="00923344" w:rsidP="00ED4F8A">
      <w:pPr>
        <w:spacing w:after="0" w:line="240" w:lineRule="auto"/>
      </w:pPr>
      <w:r>
        <w:t>There is a correlation between older infrastructure, in poorer condition and potentially increasing maintenance costs, not being functional for contemporary needs. Furthermore, older buildings tend to be less sustainable, energy efficient and climate resilient, justifying the need to replace or upgrade the infrastructure. These factors may also contribute to lower levels of utilisation, and due diligence needs to occur to determine a holistic view of demand.</w:t>
      </w:r>
    </w:p>
    <w:p w14:paraId="328FB990" w14:textId="70D58095" w:rsidR="00923344" w:rsidRDefault="00923344" w:rsidP="00ED4F8A">
      <w:pPr>
        <w:spacing w:after="0" w:line="240" w:lineRule="auto"/>
      </w:pPr>
    </w:p>
    <w:p w14:paraId="015A2A97" w14:textId="05A4F764" w:rsidR="00923344" w:rsidRDefault="00923344" w:rsidP="00967134">
      <w:pPr>
        <w:spacing w:after="0" w:line="240" w:lineRule="auto"/>
      </w:pPr>
      <w:r>
        <w:t xml:space="preserve">The summary </w:t>
      </w:r>
      <w:r w:rsidR="00D877F4">
        <w:t>below</w:t>
      </w:r>
      <w:r>
        <w:t xml:space="preserve"> provides </w:t>
      </w:r>
      <w:r w:rsidR="00D877F4">
        <w:t xml:space="preserve">a snapshot </w:t>
      </w:r>
      <w:r w:rsidR="00203C15">
        <w:t xml:space="preserve">of age, condition and utilisation information based on the 73 buildings reviewed in this </w:t>
      </w:r>
      <w:r w:rsidR="00825357">
        <w:t xml:space="preserve">CIP. </w:t>
      </w:r>
      <w:r w:rsidR="00203C15">
        <w:t xml:space="preserve"> </w:t>
      </w:r>
      <w:r w:rsidR="008C0435">
        <w:t xml:space="preserve">Utilisation information from the City’s community venues it hires to the </w:t>
      </w:r>
      <w:proofErr w:type="gramStart"/>
      <w:r w:rsidR="008C0435">
        <w:t>community</w:t>
      </w:r>
      <w:proofErr w:type="gramEnd"/>
      <w:r w:rsidR="00967134">
        <w:t xml:space="preserve"> and which does not cover all 73 buildings. </w:t>
      </w:r>
    </w:p>
    <w:p w14:paraId="2E22764F" w14:textId="1DA1C947" w:rsidR="00923344" w:rsidRDefault="00D877F4" w:rsidP="00923344">
      <w:pPr>
        <w:spacing w:after="0" w:line="240" w:lineRule="auto"/>
        <w:ind w:right="2828"/>
      </w:pPr>
      <w:r>
        <w:rPr>
          <w:noProof/>
        </w:rPr>
        <mc:AlternateContent>
          <mc:Choice Requires="wps">
            <w:drawing>
              <wp:anchor distT="0" distB="0" distL="114300" distR="114300" simplePos="0" relativeHeight="251658240" behindDoc="1" locked="0" layoutInCell="1" allowOverlap="1" wp14:anchorId="38992A5B" wp14:editId="76BDF593">
                <wp:simplePos x="0" y="0"/>
                <wp:positionH relativeFrom="margin">
                  <wp:posOffset>-188462</wp:posOffset>
                </wp:positionH>
                <wp:positionV relativeFrom="paragraph">
                  <wp:posOffset>123795</wp:posOffset>
                </wp:positionV>
                <wp:extent cx="6687879" cy="4486940"/>
                <wp:effectExtent l="0" t="0" r="17780" b="27940"/>
                <wp:wrapNone/>
                <wp:docPr id="598543293" name="Text Box 598543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879" cy="4486940"/>
                        </a:xfrm>
                        <a:prstGeom prst="roundRect">
                          <a:avLst>
                            <a:gd name="adj" fmla="val 3142"/>
                          </a:avLst>
                        </a:prstGeom>
                        <a:solidFill>
                          <a:srgbClr val="003E6B"/>
                        </a:solidFill>
                        <a:ln>
                          <a:solidFill>
                            <a:srgbClr val="006FBA"/>
                          </a:solidFill>
                        </a:ln>
                      </wps:spPr>
                      <wps:txbx>
                        <w:txbxContent>
                          <w:p w14:paraId="41C2333F" w14:textId="6274C45C" w:rsidR="00F57B51" w:rsidRDefault="00F57B51" w:rsidP="00F57B51">
                            <w:pPr>
                              <w:tabs>
                                <w:tab w:val="left" w:pos="3720"/>
                              </w:tabs>
                              <w:spacing w:after="0" w:line="240" w:lineRule="auto"/>
                              <w:ind w:right="285"/>
                              <w:rPr>
                                <w:b/>
                                <w:color w:val="FFFFFF"/>
                                <w:sz w:val="28"/>
                                <w:szCs w:val="28"/>
                              </w:rPr>
                            </w:pPr>
                            <w:r>
                              <w:rPr>
                                <w:b/>
                                <w:color w:val="FFFFFF"/>
                                <w:sz w:val="28"/>
                                <w:szCs w:val="28"/>
                              </w:rPr>
                              <w:t>Condition</w:t>
                            </w:r>
                            <w:r w:rsidR="00542C94">
                              <w:rPr>
                                <w:b/>
                                <w:color w:val="FFFFFF"/>
                                <w:sz w:val="28"/>
                                <w:szCs w:val="28"/>
                                <w:vertAlign w:val="superscript"/>
                              </w:rPr>
                              <w:t>1</w:t>
                            </w:r>
                            <w:r>
                              <w:rPr>
                                <w:b/>
                                <w:color w:val="FFFFFF"/>
                                <w:sz w:val="28"/>
                                <w:szCs w:val="28"/>
                              </w:rPr>
                              <w:t xml:space="preserve"> </w:t>
                            </w:r>
                          </w:p>
                          <w:p w14:paraId="5234C18A" w14:textId="77777777" w:rsidR="00F57B51" w:rsidRPr="0009300D" w:rsidRDefault="00F57B51" w:rsidP="00F57B51">
                            <w:pPr>
                              <w:tabs>
                                <w:tab w:val="left" w:pos="3720"/>
                              </w:tabs>
                              <w:spacing w:after="0" w:line="240" w:lineRule="auto"/>
                              <w:ind w:right="285"/>
                              <w:rPr>
                                <w:b/>
                                <w:color w:val="FFFFFF"/>
                                <w:sz w:val="12"/>
                                <w:szCs w:val="12"/>
                              </w:rPr>
                            </w:pPr>
                          </w:p>
                          <w:p w14:paraId="4CF1BA2D" w14:textId="77777777" w:rsidR="00F57B51" w:rsidRPr="00B4202C" w:rsidRDefault="00F57B51" w:rsidP="00F57B51">
                            <w:pPr>
                              <w:pStyle w:val="ListParagraph"/>
                              <w:numPr>
                                <w:ilvl w:val="0"/>
                                <w:numId w:val="24"/>
                              </w:numPr>
                              <w:tabs>
                                <w:tab w:val="left" w:pos="3720"/>
                              </w:tabs>
                              <w:spacing w:after="0" w:line="240" w:lineRule="auto"/>
                              <w:ind w:left="360" w:right="284"/>
                              <w:rPr>
                                <w:bCs/>
                                <w:i/>
                                <w:iCs/>
                                <w:color w:val="FFFFFF"/>
                              </w:rPr>
                            </w:pPr>
                            <w:r w:rsidRPr="00B4202C">
                              <w:rPr>
                                <w:bCs/>
                                <w:i/>
                                <w:iCs/>
                                <w:color w:val="FFFFFF"/>
                              </w:rPr>
                              <w:t>60% of buildings rated 1 or 2</w:t>
                            </w:r>
                          </w:p>
                          <w:p w14:paraId="70803187" w14:textId="77777777" w:rsidR="00F57B51" w:rsidRPr="0009300D" w:rsidRDefault="00F57B51" w:rsidP="00F57B51">
                            <w:pPr>
                              <w:tabs>
                                <w:tab w:val="left" w:pos="3720"/>
                              </w:tabs>
                              <w:spacing w:after="0" w:line="240" w:lineRule="auto"/>
                              <w:ind w:right="284"/>
                              <w:rPr>
                                <w:bCs/>
                                <w:i/>
                                <w:iCs/>
                                <w:color w:val="FFFFFF"/>
                                <w:sz w:val="12"/>
                                <w:szCs w:val="12"/>
                              </w:rPr>
                            </w:pPr>
                          </w:p>
                          <w:p w14:paraId="00F8F871" w14:textId="77777777" w:rsidR="00F57B51" w:rsidRPr="00B4202C" w:rsidRDefault="00F57B51" w:rsidP="00F57B51">
                            <w:pPr>
                              <w:pStyle w:val="ListParagraph"/>
                              <w:numPr>
                                <w:ilvl w:val="0"/>
                                <w:numId w:val="24"/>
                              </w:numPr>
                              <w:tabs>
                                <w:tab w:val="left" w:pos="3720"/>
                              </w:tabs>
                              <w:spacing w:after="0" w:line="240" w:lineRule="auto"/>
                              <w:ind w:left="360" w:right="284"/>
                              <w:rPr>
                                <w:bCs/>
                                <w:i/>
                                <w:iCs/>
                                <w:color w:val="FFFFFF"/>
                              </w:rPr>
                            </w:pPr>
                            <w:r w:rsidRPr="00B4202C">
                              <w:rPr>
                                <w:bCs/>
                                <w:i/>
                                <w:iCs/>
                                <w:color w:val="FFFFFF"/>
                              </w:rPr>
                              <w:t>38% of buildings rated 3</w:t>
                            </w:r>
                            <w:r>
                              <w:rPr>
                                <w:bCs/>
                                <w:i/>
                                <w:iCs/>
                                <w:color w:val="FFFFFF"/>
                              </w:rPr>
                              <w:t>.</w:t>
                            </w:r>
                          </w:p>
                          <w:p w14:paraId="6A5FA5D8" w14:textId="77777777" w:rsidR="00F57B51" w:rsidRDefault="00F57B51" w:rsidP="00F57B51">
                            <w:pPr>
                              <w:tabs>
                                <w:tab w:val="left" w:pos="3720"/>
                              </w:tabs>
                              <w:spacing w:after="0" w:line="240" w:lineRule="auto"/>
                              <w:ind w:right="285"/>
                              <w:rPr>
                                <w:bCs/>
                                <w:i/>
                                <w:iCs/>
                                <w:color w:val="FFFFFF"/>
                              </w:rPr>
                            </w:pPr>
                          </w:p>
                          <w:p w14:paraId="726A4268" w14:textId="31A8CF75" w:rsidR="00F57B51" w:rsidRPr="004C328F" w:rsidRDefault="00F57B51" w:rsidP="00F57B51">
                            <w:pPr>
                              <w:tabs>
                                <w:tab w:val="left" w:pos="3720"/>
                              </w:tabs>
                              <w:spacing w:after="0" w:line="240" w:lineRule="auto"/>
                              <w:ind w:right="285"/>
                              <w:rPr>
                                <w:b/>
                                <w:color w:val="FFFFFF"/>
                                <w:sz w:val="28"/>
                                <w:szCs w:val="28"/>
                                <w:vertAlign w:val="superscript"/>
                              </w:rPr>
                            </w:pPr>
                            <w:r w:rsidRPr="00EB0B0D">
                              <w:rPr>
                                <w:b/>
                                <w:color w:val="FFFFFF"/>
                                <w:sz w:val="28"/>
                                <w:szCs w:val="28"/>
                              </w:rPr>
                              <w:t>Age</w:t>
                            </w:r>
                          </w:p>
                          <w:p w14:paraId="71828D82" w14:textId="77777777" w:rsidR="00F57B51" w:rsidRPr="0009300D" w:rsidRDefault="00F57B51" w:rsidP="00F57B51">
                            <w:pPr>
                              <w:tabs>
                                <w:tab w:val="left" w:pos="3720"/>
                              </w:tabs>
                              <w:spacing w:after="0" w:line="240" w:lineRule="auto"/>
                              <w:ind w:right="285"/>
                              <w:rPr>
                                <w:bCs/>
                                <w:i/>
                                <w:iCs/>
                                <w:color w:val="FFFFFF"/>
                                <w:sz w:val="12"/>
                                <w:szCs w:val="12"/>
                              </w:rPr>
                            </w:pPr>
                          </w:p>
                          <w:p w14:paraId="387BACA3" w14:textId="77777777" w:rsidR="00F57B51" w:rsidRPr="00B4202C" w:rsidRDefault="00F57B51" w:rsidP="00F57B51">
                            <w:pPr>
                              <w:pStyle w:val="ListParagraph"/>
                              <w:numPr>
                                <w:ilvl w:val="0"/>
                                <w:numId w:val="25"/>
                              </w:numPr>
                              <w:tabs>
                                <w:tab w:val="left" w:pos="3720"/>
                              </w:tabs>
                              <w:spacing w:after="0" w:line="240" w:lineRule="auto"/>
                              <w:ind w:left="360" w:right="285"/>
                              <w:rPr>
                                <w:bCs/>
                                <w:i/>
                                <w:iCs/>
                                <w:color w:val="FFFFFF"/>
                              </w:rPr>
                            </w:pPr>
                            <w:r w:rsidRPr="00B4202C">
                              <w:rPr>
                                <w:bCs/>
                                <w:i/>
                                <w:iCs/>
                                <w:color w:val="FFFFFF"/>
                              </w:rPr>
                              <w:t>22 buildings less than 20 years old</w:t>
                            </w:r>
                          </w:p>
                          <w:p w14:paraId="7B9ABF27" w14:textId="77777777" w:rsidR="00F57B51" w:rsidRPr="0009300D" w:rsidRDefault="00F57B51" w:rsidP="00F57B51">
                            <w:pPr>
                              <w:tabs>
                                <w:tab w:val="left" w:pos="3720"/>
                              </w:tabs>
                              <w:spacing w:after="0" w:line="240" w:lineRule="auto"/>
                              <w:ind w:right="285"/>
                              <w:rPr>
                                <w:bCs/>
                                <w:i/>
                                <w:iCs/>
                                <w:color w:val="FFFFFF"/>
                                <w:sz w:val="12"/>
                                <w:szCs w:val="12"/>
                              </w:rPr>
                            </w:pPr>
                          </w:p>
                          <w:p w14:paraId="7AA4487B" w14:textId="77777777" w:rsidR="00F57B51" w:rsidRPr="00B4202C" w:rsidRDefault="00F57B51" w:rsidP="00F57B51">
                            <w:pPr>
                              <w:pStyle w:val="ListParagraph"/>
                              <w:numPr>
                                <w:ilvl w:val="0"/>
                                <w:numId w:val="25"/>
                              </w:numPr>
                              <w:tabs>
                                <w:tab w:val="left" w:pos="3720"/>
                              </w:tabs>
                              <w:spacing w:after="0" w:line="240" w:lineRule="auto"/>
                              <w:ind w:left="360" w:right="285"/>
                              <w:rPr>
                                <w:i/>
                                <w:color w:val="FFFFFF"/>
                              </w:rPr>
                            </w:pPr>
                            <w:r w:rsidRPr="00B4202C">
                              <w:rPr>
                                <w:bCs/>
                                <w:i/>
                                <w:iCs/>
                                <w:color w:val="FFFFFF"/>
                              </w:rPr>
                              <w:t>49 buildings less than 40 years old</w:t>
                            </w:r>
                            <w:r>
                              <w:rPr>
                                <w:bCs/>
                                <w:i/>
                                <w:iCs/>
                                <w:color w:val="FFFFFF"/>
                              </w:rPr>
                              <w:t>.</w:t>
                            </w:r>
                          </w:p>
                          <w:p w14:paraId="0B7D86B4" w14:textId="77777777" w:rsidR="00F57B51" w:rsidRPr="00B56A69" w:rsidRDefault="00F57B51" w:rsidP="00F57B51">
                            <w:pPr>
                              <w:tabs>
                                <w:tab w:val="left" w:pos="3720"/>
                              </w:tabs>
                              <w:spacing w:after="0" w:line="240" w:lineRule="auto"/>
                              <w:ind w:right="285"/>
                              <w:rPr>
                                <w:i/>
                                <w:color w:val="FFFFFF"/>
                              </w:rPr>
                            </w:pPr>
                          </w:p>
                          <w:p w14:paraId="69A57025" w14:textId="77777777" w:rsidR="00F57B51" w:rsidRPr="00EB0B0D" w:rsidRDefault="00F57B51" w:rsidP="00F57B51">
                            <w:pPr>
                              <w:tabs>
                                <w:tab w:val="left" w:pos="3720"/>
                              </w:tabs>
                              <w:spacing w:after="0" w:line="240" w:lineRule="auto"/>
                              <w:ind w:right="285"/>
                              <w:rPr>
                                <w:b/>
                                <w:bCs/>
                                <w:iCs/>
                                <w:color w:val="FFFFFF"/>
                              </w:rPr>
                            </w:pPr>
                            <w:r w:rsidRPr="00EB0B0D">
                              <w:rPr>
                                <w:b/>
                                <w:bCs/>
                                <w:iCs/>
                                <w:color w:val="FFFFFF"/>
                              </w:rPr>
                              <w:t>Utilisation</w:t>
                            </w:r>
                          </w:p>
                          <w:p w14:paraId="0ACC2398" w14:textId="77777777" w:rsidR="00F57B51" w:rsidRPr="0009300D" w:rsidRDefault="00F57B51" w:rsidP="00F57B51">
                            <w:pPr>
                              <w:tabs>
                                <w:tab w:val="left" w:pos="3720"/>
                              </w:tabs>
                              <w:spacing w:after="0" w:line="240" w:lineRule="auto"/>
                              <w:ind w:right="285"/>
                              <w:rPr>
                                <w:i/>
                                <w:color w:val="FFFFFF"/>
                                <w:sz w:val="12"/>
                                <w:szCs w:val="12"/>
                              </w:rPr>
                            </w:pPr>
                          </w:p>
                          <w:p w14:paraId="547E4420" w14:textId="77777777" w:rsidR="00F57B51" w:rsidRPr="00B4202C" w:rsidRDefault="00F57B51" w:rsidP="00F57B51">
                            <w:pPr>
                              <w:pStyle w:val="ListParagraph"/>
                              <w:numPr>
                                <w:ilvl w:val="0"/>
                                <w:numId w:val="26"/>
                              </w:numPr>
                              <w:tabs>
                                <w:tab w:val="left" w:pos="3720"/>
                              </w:tabs>
                              <w:spacing w:after="0" w:line="240" w:lineRule="auto"/>
                              <w:ind w:left="360" w:right="285"/>
                              <w:rPr>
                                <w:i/>
                                <w:color w:val="FFFFFF"/>
                              </w:rPr>
                            </w:pPr>
                            <w:r w:rsidRPr="00B4202C">
                              <w:rPr>
                                <w:i/>
                                <w:color w:val="FFFFFF"/>
                              </w:rPr>
                              <w:t>Average – 21.55%</w:t>
                            </w:r>
                          </w:p>
                          <w:p w14:paraId="0B086B86" w14:textId="77777777" w:rsidR="00F57B51" w:rsidRPr="0009300D" w:rsidRDefault="00F57B51" w:rsidP="00F57B51">
                            <w:pPr>
                              <w:tabs>
                                <w:tab w:val="left" w:pos="3720"/>
                              </w:tabs>
                              <w:spacing w:after="0" w:line="240" w:lineRule="auto"/>
                              <w:ind w:right="285"/>
                              <w:rPr>
                                <w:i/>
                                <w:color w:val="FFFFFF"/>
                                <w:sz w:val="12"/>
                                <w:szCs w:val="12"/>
                              </w:rPr>
                            </w:pPr>
                          </w:p>
                          <w:p w14:paraId="5D11BCBC" w14:textId="77777777" w:rsidR="00F57B51" w:rsidRDefault="00F57B51" w:rsidP="00F57B51">
                            <w:pPr>
                              <w:pStyle w:val="ListParagraph"/>
                              <w:numPr>
                                <w:ilvl w:val="0"/>
                                <w:numId w:val="26"/>
                              </w:numPr>
                              <w:tabs>
                                <w:tab w:val="left" w:pos="3720"/>
                              </w:tabs>
                              <w:spacing w:after="0" w:line="240" w:lineRule="auto"/>
                              <w:ind w:left="360" w:right="285"/>
                              <w:rPr>
                                <w:i/>
                                <w:color w:val="FFFFFF"/>
                              </w:rPr>
                            </w:pPr>
                            <w:r w:rsidRPr="00B4202C">
                              <w:rPr>
                                <w:i/>
                                <w:color w:val="FFFFFF"/>
                              </w:rPr>
                              <w:t xml:space="preserve">Peak Usage – 25.6% </w:t>
                            </w:r>
                          </w:p>
                          <w:p w14:paraId="0C8255F6" w14:textId="77777777" w:rsidR="00F57B51" w:rsidRPr="00B4202C" w:rsidRDefault="00F57B51" w:rsidP="00F57B51">
                            <w:pPr>
                              <w:tabs>
                                <w:tab w:val="left" w:pos="3720"/>
                              </w:tabs>
                              <w:spacing w:after="0" w:line="240" w:lineRule="auto"/>
                              <w:ind w:right="285"/>
                              <w:rPr>
                                <w:i/>
                                <w:color w:val="FFFFFF"/>
                                <w:sz w:val="12"/>
                                <w:szCs w:val="12"/>
                              </w:rPr>
                            </w:pPr>
                          </w:p>
                          <w:p w14:paraId="7F2873CA" w14:textId="057AB4C0" w:rsidR="00F57B51" w:rsidRDefault="00F57B51" w:rsidP="00F57B51">
                            <w:pPr>
                              <w:pStyle w:val="ListParagraph"/>
                              <w:numPr>
                                <w:ilvl w:val="0"/>
                                <w:numId w:val="26"/>
                              </w:numPr>
                              <w:tabs>
                                <w:tab w:val="left" w:pos="3720"/>
                              </w:tabs>
                              <w:spacing w:after="0" w:line="240" w:lineRule="auto"/>
                              <w:ind w:left="360" w:right="285"/>
                              <w:rPr>
                                <w:i/>
                                <w:color w:val="FFFFFF"/>
                              </w:rPr>
                            </w:pPr>
                            <w:r w:rsidRPr="00B4202C">
                              <w:rPr>
                                <w:i/>
                                <w:color w:val="FFFFFF"/>
                              </w:rPr>
                              <w:t>Active POS – 15 of 26 sporting reserves are booked for more than 25 hours per week</w:t>
                            </w:r>
                            <w:r w:rsidR="009E1606">
                              <w:rPr>
                                <w:i/>
                                <w:color w:val="FFFFFF"/>
                                <w:vertAlign w:val="superscript"/>
                              </w:rPr>
                              <w:t>2</w:t>
                            </w:r>
                            <w:r w:rsidRPr="00F6309E">
                              <w:rPr>
                                <w:i/>
                                <w:color w:val="FFFFFF"/>
                              </w:rPr>
                              <w:t>.</w:t>
                            </w:r>
                          </w:p>
                          <w:p w14:paraId="57FB6D06" w14:textId="77777777" w:rsidR="009E1606" w:rsidRDefault="009E1606" w:rsidP="009E1606">
                            <w:pPr>
                              <w:pStyle w:val="ListParagraph"/>
                              <w:rPr>
                                <w:i/>
                                <w:color w:val="FFFFFF"/>
                              </w:rPr>
                            </w:pPr>
                          </w:p>
                          <w:p w14:paraId="3E0EC72A" w14:textId="312CD006" w:rsidR="009E1606" w:rsidRPr="009E1606" w:rsidRDefault="009E1606" w:rsidP="009E1606">
                            <w:pPr>
                              <w:spacing w:after="0" w:line="240" w:lineRule="auto"/>
                              <w:rPr>
                                <w:i/>
                                <w:iCs/>
                                <w:sz w:val="20"/>
                                <w:szCs w:val="20"/>
                              </w:rPr>
                            </w:pPr>
                            <w:r w:rsidRPr="004C328F">
                              <w:rPr>
                                <w:i/>
                                <w:iCs/>
                                <w:sz w:val="20"/>
                                <w:szCs w:val="20"/>
                                <w:vertAlign w:val="superscript"/>
                              </w:rPr>
                              <w:t>1</w:t>
                            </w:r>
                            <w:r w:rsidRPr="004C328F">
                              <w:rPr>
                                <w:i/>
                                <w:iCs/>
                                <w:sz w:val="20"/>
                                <w:szCs w:val="20"/>
                              </w:rPr>
                              <w:t xml:space="preserve"> IPWEA (Institute of Public Works Engineering Australia) Building Condition &amp; Performance Assessment Guidelines (1= Excellent, 2= Good, 3=Moderate, 4=Poor and 5= Very Poor).</w:t>
                            </w:r>
                          </w:p>
                          <w:p w14:paraId="4DEEF9C7" w14:textId="77777777" w:rsidR="00F57B51" w:rsidRDefault="00F57B51" w:rsidP="00F57B51">
                            <w:pPr>
                              <w:tabs>
                                <w:tab w:val="left" w:pos="3720"/>
                              </w:tabs>
                              <w:spacing w:after="0" w:line="240" w:lineRule="auto"/>
                              <w:ind w:right="285"/>
                              <w:rPr>
                                <w:i/>
                                <w:color w:val="FFFFFF"/>
                                <w:vertAlign w:val="superscript"/>
                              </w:rPr>
                            </w:pPr>
                          </w:p>
                          <w:p w14:paraId="497D07A3" w14:textId="444324F1" w:rsidR="00F57B51" w:rsidRPr="004C328F" w:rsidRDefault="009E1606" w:rsidP="00F57B51">
                            <w:pPr>
                              <w:tabs>
                                <w:tab w:val="left" w:pos="3720"/>
                              </w:tabs>
                              <w:spacing w:after="0" w:line="240" w:lineRule="auto"/>
                              <w:ind w:right="285"/>
                              <w:rPr>
                                <w:i/>
                                <w:color w:val="FFFFFF"/>
                                <w:sz w:val="20"/>
                                <w:szCs w:val="20"/>
                              </w:rPr>
                            </w:pPr>
                            <w:r>
                              <w:rPr>
                                <w:i/>
                                <w:color w:val="FFFFFF"/>
                                <w:sz w:val="20"/>
                                <w:szCs w:val="20"/>
                                <w:vertAlign w:val="superscript"/>
                              </w:rPr>
                              <w:t>2</w:t>
                            </w:r>
                            <w:r w:rsidR="00F57B51" w:rsidRPr="004C328F">
                              <w:rPr>
                                <w:i/>
                                <w:color w:val="FFFFFF"/>
                                <w:sz w:val="20"/>
                                <w:szCs w:val="20"/>
                              </w:rPr>
                              <w:t>Industry benchmark to maintain satisfactory turf condition in winter.</w:t>
                            </w:r>
                          </w:p>
                        </w:txbxContent>
                      </wps:txbx>
                      <wps:bodyPr rot="0" vert="horz" wrap="square" lIns="180000" tIns="180000" rIns="180000" bIns="1800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992A5B" id="Text Box 598543293" o:spid="_x0000_s1074" style="position:absolute;margin-left:-14.85pt;margin-top:9.75pt;width:526.6pt;height:353.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0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tFFgIAADAEAAAOAAAAZHJzL2Uyb0RvYy54bWysU9uO0zAQfUfiHyy/06TdKtuNmq7aLkVI&#10;y0UsfIBjOxdwPMZ2m5SvZ+y0hbIPSIg8WJ7Y58zMOePl/dApcpDWtaALOp2klEjNQbS6LuiXz7tX&#10;C0qcZ1owBVoW9CgdvV+9fLHsTS5n0IAS0hIk0S7vTUEb702eJI43smNuAkZqPKzAdsxjaOtEWNYj&#10;e6eSWZpmSQ9WGAtcOod/H8ZDuor8VSW5/1BVTnqiCoq1+bjauJZhTVZLlteWmablpzLYP1TRsVZj&#10;0gvVA/OM7G37jKpruQUHlZ9w6BKoqpbL2AN2M03/6OapYUbGXlAcZy4yuf9Hy98fnsxHS/ywgQEN&#10;jE048wj8myMatg3TtVxbC30jmcDE0yBZ0huXn6BBape7QFL270CgyWzvIRINle2CKtgnQXY04HgR&#10;XQ6ecPyZZYvbxe0dJRzP5vNFdjePtiQsP8ONdf6NhI6ETUEt7LX4hNbGHOzw6HyUXhDNupBefKWk&#10;6hQaeWCK3Ezns1g0y093kfpMGYAOVCt2rVIxsHW5VZYgEktNb15nmxP46prSf0Nmu836ORJTB2gU&#10;MGg2queHciCtwP4XARIELUEcUVIL48jiE8NNA/YHJT2Oa0Hd9z2zkhL1VgdbFil+OOBXkb2KyquI&#10;aY50BfWUjNutH9/F3ti2bjDbOAwa1mhn1fqz72Nlpx5wLHF3Nfe/x/HWr4e++gkAAP//AwBQSwME&#10;FAAGAAgAAAAhAI1+RLnhAAAACwEAAA8AAABkcnMvZG93bnJldi54bWxMj01Pg0AQhu8m/ofNmHhr&#10;l2KkgiyNaVAvNtFq4nWAEYjsLGGXj/rr3Z70NpP3yTvPpLtFd2KiwbaGFWzWAQji0lQt1wo+3h9X&#10;dyCsQ66wM0wKTmRhl11epJhUZuY3mo6uFr6EbYIKGuf6REpbNqTRrk1P7LMvM2h0fh1qWQ04+3Ld&#10;yTAIIqmxZX+hwZ72DZXfx1ErwNdofsl54kP+kz8dPsfTc1zslbq+Wh7uQTha3B8MZ32vDpl3KszI&#10;lRWdglUYbz3qg/gWxBkIwhs/FQq2YbQBmaXy/w/ZLwAAAP//AwBQSwECLQAUAAYACAAAACEAtoM4&#10;kv4AAADhAQAAEwAAAAAAAAAAAAAAAAAAAAAAW0NvbnRlbnRfVHlwZXNdLnhtbFBLAQItABQABgAI&#10;AAAAIQA4/SH/1gAAAJQBAAALAAAAAAAAAAAAAAAAAC8BAABfcmVscy8ucmVsc1BLAQItABQABgAI&#10;AAAAIQBCsWtFFgIAADAEAAAOAAAAAAAAAAAAAAAAAC4CAABkcnMvZTJvRG9jLnhtbFBLAQItABQA&#10;BgAIAAAAIQCNfkS54QAAAAsBAAAPAAAAAAAAAAAAAAAAAHAEAABkcnMvZG93bnJldi54bWxQSwUG&#10;AAAAAAQABADzAAAAfgUAAAAA&#10;" fillcolor="#003e6b" strokecolor="#006fba">
                <v:textbox inset="5mm,5mm,5mm,5mm">
                  <w:txbxContent>
                    <w:p w14:paraId="41C2333F" w14:textId="6274C45C" w:rsidR="00F57B51" w:rsidRDefault="00F57B51" w:rsidP="00F57B51">
                      <w:pPr>
                        <w:tabs>
                          <w:tab w:val="left" w:pos="3720"/>
                        </w:tabs>
                        <w:spacing w:after="0" w:line="240" w:lineRule="auto"/>
                        <w:ind w:right="285"/>
                        <w:rPr>
                          <w:b/>
                          <w:color w:val="FFFFFF"/>
                          <w:sz w:val="28"/>
                          <w:szCs w:val="28"/>
                        </w:rPr>
                      </w:pPr>
                      <w:r>
                        <w:rPr>
                          <w:b/>
                          <w:color w:val="FFFFFF"/>
                          <w:sz w:val="28"/>
                          <w:szCs w:val="28"/>
                        </w:rPr>
                        <w:t>Condition</w:t>
                      </w:r>
                      <w:r w:rsidR="00542C94">
                        <w:rPr>
                          <w:b/>
                          <w:color w:val="FFFFFF"/>
                          <w:sz w:val="28"/>
                          <w:szCs w:val="28"/>
                          <w:vertAlign w:val="superscript"/>
                        </w:rPr>
                        <w:t>1</w:t>
                      </w:r>
                      <w:r>
                        <w:rPr>
                          <w:b/>
                          <w:color w:val="FFFFFF"/>
                          <w:sz w:val="28"/>
                          <w:szCs w:val="28"/>
                        </w:rPr>
                        <w:t xml:space="preserve"> </w:t>
                      </w:r>
                    </w:p>
                    <w:p w14:paraId="5234C18A" w14:textId="77777777" w:rsidR="00F57B51" w:rsidRPr="0009300D" w:rsidRDefault="00F57B51" w:rsidP="00F57B51">
                      <w:pPr>
                        <w:tabs>
                          <w:tab w:val="left" w:pos="3720"/>
                        </w:tabs>
                        <w:spacing w:after="0" w:line="240" w:lineRule="auto"/>
                        <w:ind w:right="285"/>
                        <w:rPr>
                          <w:b/>
                          <w:color w:val="FFFFFF"/>
                          <w:sz w:val="12"/>
                          <w:szCs w:val="12"/>
                        </w:rPr>
                      </w:pPr>
                    </w:p>
                    <w:p w14:paraId="4CF1BA2D" w14:textId="77777777" w:rsidR="00F57B51" w:rsidRPr="00B4202C" w:rsidRDefault="00F57B51" w:rsidP="00F57B51">
                      <w:pPr>
                        <w:pStyle w:val="ListParagraph"/>
                        <w:numPr>
                          <w:ilvl w:val="0"/>
                          <w:numId w:val="24"/>
                        </w:numPr>
                        <w:tabs>
                          <w:tab w:val="left" w:pos="3720"/>
                        </w:tabs>
                        <w:spacing w:after="0" w:line="240" w:lineRule="auto"/>
                        <w:ind w:left="360" w:right="284"/>
                        <w:rPr>
                          <w:bCs/>
                          <w:i/>
                          <w:iCs/>
                          <w:color w:val="FFFFFF"/>
                        </w:rPr>
                      </w:pPr>
                      <w:r w:rsidRPr="00B4202C">
                        <w:rPr>
                          <w:bCs/>
                          <w:i/>
                          <w:iCs/>
                          <w:color w:val="FFFFFF"/>
                        </w:rPr>
                        <w:t>60% of buildings rated 1 or 2</w:t>
                      </w:r>
                    </w:p>
                    <w:p w14:paraId="70803187" w14:textId="77777777" w:rsidR="00F57B51" w:rsidRPr="0009300D" w:rsidRDefault="00F57B51" w:rsidP="00F57B51">
                      <w:pPr>
                        <w:tabs>
                          <w:tab w:val="left" w:pos="3720"/>
                        </w:tabs>
                        <w:spacing w:after="0" w:line="240" w:lineRule="auto"/>
                        <w:ind w:right="284"/>
                        <w:rPr>
                          <w:bCs/>
                          <w:i/>
                          <w:iCs/>
                          <w:color w:val="FFFFFF"/>
                          <w:sz w:val="12"/>
                          <w:szCs w:val="12"/>
                        </w:rPr>
                      </w:pPr>
                    </w:p>
                    <w:p w14:paraId="00F8F871" w14:textId="77777777" w:rsidR="00F57B51" w:rsidRPr="00B4202C" w:rsidRDefault="00F57B51" w:rsidP="00F57B51">
                      <w:pPr>
                        <w:pStyle w:val="ListParagraph"/>
                        <w:numPr>
                          <w:ilvl w:val="0"/>
                          <w:numId w:val="24"/>
                        </w:numPr>
                        <w:tabs>
                          <w:tab w:val="left" w:pos="3720"/>
                        </w:tabs>
                        <w:spacing w:after="0" w:line="240" w:lineRule="auto"/>
                        <w:ind w:left="360" w:right="284"/>
                        <w:rPr>
                          <w:bCs/>
                          <w:i/>
                          <w:iCs/>
                          <w:color w:val="FFFFFF"/>
                        </w:rPr>
                      </w:pPr>
                      <w:r w:rsidRPr="00B4202C">
                        <w:rPr>
                          <w:bCs/>
                          <w:i/>
                          <w:iCs/>
                          <w:color w:val="FFFFFF"/>
                        </w:rPr>
                        <w:t>38% of buildings rated 3</w:t>
                      </w:r>
                      <w:r>
                        <w:rPr>
                          <w:bCs/>
                          <w:i/>
                          <w:iCs/>
                          <w:color w:val="FFFFFF"/>
                        </w:rPr>
                        <w:t>.</w:t>
                      </w:r>
                    </w:p>
                    <w:p w14:paraId="6A5FA5D8" w14:textId="77777777" w:rsidR="00F57B51" w:rsidRDefault="00F57B51" w:rsidP="00F57B51">
                      <w:pPr>
                        <w:tabs>
                          <w:tab w:val="left" w:pos="3720"/>
                        </w:tabs>
                        <w:spacing w:after="0" w:line="240" w:lineRule="auto"/>
                        <w:ind w:right="285"/>
                        <w:rPr>
                          <w:bCs/>
                          <w:i/>
                          <w:iCs/>
                          <w:color w:val="FFFFFF"/>
                        </w:rPr>
                      </w:pPr>
                    </w:p>
                    <w:p w14:paraId="726A4268" w14:textId="31A8CF75" w:rsidR="00F57B51" w:rsidRPr="004C328F" w:rsidRDefault="00F57B51" w:rsidP="00F57B51">
                      <w:pPr>
                        <w:tabs>
                          <w:tab w:val="left" w:pos="3720"/>
                        </w:tabs>
                        <w:spacing w:after="0" w:line="240" w:lineRule="auto"/>
                        <w:ind w:right="285"/>
                        <w:rPr>
                          <w:b/>
                          <w:color w:val="FFFFFF"/>
                          <w:sz w:val="28"/>
                          <w:szCs w:val="28"/>
                          <w:vertAlign w:val="superscript"/>
                        </w:rPr>
                      </w:pPr>
                      <w:r w:rsidRPr="00EB0B0D">
                        <w:rPr>
                          <w:b/>
                          <w:color w:val="FFFFFF"/>
                          <w:sz w:val="28"/>
                          <w:szCs w:val="28"/>
                        </w:rPr>
                        <w:t>Age</w:t>
                      </w:r>
                    </w:p>
                    <w:p w14:paraId="71828D82" w14:textId="77777777" w:rsidR="00F57B51" w:rsidRPr="0009300D" w:rsidRDefault="00F57B51" w:rsidP="00F57B51">
                      <w:pPr>
                        <w:tabs>
                          <w:tab w:val="left" w:pos="3720"/>
                        </w:tabs>
                        <w:spacing w:after="0" w:line="240" w:lineRule="auto"/>
                        <w:ind w:right="285"/>
                        <w:rPr>
                          <w:bCs/>
                          <w:i/>
                          <w:iCs/>
                          <w:color w:val="FFFFFF"/>
                          <w:sz w:val="12"/>
                          <w:szCs w:val="12"/>
                        </w:rPr>
                      </w:pPr>
                    </w:p>
                    <w:p w14:paraId="387BACA3" w14:textId="77777777" w:rsidR="00F57B51" w:rsidRPr="00B4202C" w:rsidRDefault="00F57B51" w:rsidP="00F57B51">
                      <w:pPr>
                        <w:pStyle w:val="ListParagraph"/>
                        <w:numPr>
                          <w:ilvl w:val="0"/>
                          <w:numId w:val="25"/>
                        </w:numPr>
                        <w:tabs>
                          <w:tab w:val="left" w:pos="3720"/>
                        </w:tabs>
                        <w:spacing w:after="0" w:line="240" w:lineRule="auto"/>
                        <w:ind w:left="360" w:right="285"/>
                        <w:rPr>
                          <w:bCs/>
                          <w:i/>
                          <w:iCs/>
                          <w:color w:val="FFFFFF"/>
                        </w:rPr>
                      </w:pPr>
                      <w:r w:rsidRPr="00B4202C">
                        <w:rPr>
                          <w:bCs/>
                          <w:i/>
                          <w:iCs/>
                          <w:color w:val="FFFFFF"/>
                        </w:rPr>
                        <w:t>22 buildings less than 20 years old</w:t>
                      </w:r>
                    </w:p>
                    <w:p w14:paraId="7B9ABF27" w14:textId="77777777" w:rsidR="00F57B51" w:rsidRPr="0009300D" w:rsidRDefault="00F57B51" w:rsidP="00F57B51">
                      <w:pPr>
                        <w:tabs>
                          <w:tab w:val="left" w:pos="3720"/>
                        </w:tabs>
                        <w:spacing w:after="0" w:line="240" w:lineRule="auto"/>
                        <w:ind w:right="285"/>
                        <w:rPr>
                          <w:bCs/>
                          <w:i/>
                          <w:iCs/>
                          <w:color w:val="FFFFFF"/>
                          <w:sz w:val="12"/>
                          <w:szCs w:val="12"/>
                        </w:rPr>
                      </w:pPr>
                    </w:p>
                    <w:p w14:paraId="7AA4487B" w14:textId="77777777" w:rsidR="00F57B51" w:rsidRPr="00B4202C" w:rsidRDefault="00F57B51" w:rsidP="00F57B51">
                      <w:pPr>
                        <w:pStyle w:val="ListParagraph"/>
                        <w:numPr>
                          <w:ilvl w:val="0"/>
                          <w:numId w:val="25"/>
                        </w:numPr>
                        <w:tabs>
                          <w:tab w:val="left" w:pos="3720"/>
                        </w:tabs>
                        <w:spacing w:after="0" w:line="240" w:lineRule="auto"/>
                        <w:ind w:left="360" w:right="285"/>
                        <w:rPr>
                          <w:i/>
                          <w:color w:val="FFFFFF"/>
                        </w:rPr>
                      </w:pPr>
                      <w:r w:rsidRPr="00B4202C">
                        <w:rPr>
                          <w:bCs/>
                          <w:i/>
                          <w:iCs/>
                          <w:color w:val="FFFFFF"/>
                        </w:rPr>
                        <w:t>49 buildings less than 40 years old</w:t>
                      </w:r>
                      <w:r>
                        <w:rPr>
                          <w:bCs/>
                          <w:i/>
                          <w:iCs/>
                          <w:color w:val="FFFFFF"/>
                        </w:rPr>
                        <w:t>.</w:t>
                      </w:r>
                    </w:p>
                    <w:p w14:paraId="0B7D86B4" w14:textId="77777777" w:rsidR="00F57B51" w:rsidRPr="00B56A69" w:rsidRDefault="00F57B51" w:rsidP="00F57B51">
                      <w:pPr>
                        <w:tabs>
                          <w:tab w:val="left" w:pos="3720"/>
                        </w:tabs>
                        <w:spacing w:after="0" w:line="240" w:lineRule="auto"/>
                        <w:ind w:right="285"/>
                        <w:rPr>
                          <w:i/>
                          <w:color w:val="FFFFFF"/>
                        </w:rPr>
                      </w:pPr>
                    </w:p>
                    <w:p w14:paraId="69A57025" w14:textId="77777777" w:rsidR="00F57B51" w:rsidRPr="00EB0B0D" w:rsidRDefault="00F57B51" w:rsidP="00F57B51">
                      <w:pPr>
                        <w:tabs>
                          <w:tab w:val="left" w:pos="3720"/>
                        </w:tabs>
                        <w:spacing w:after="0" w:line="240" w:lineRule="auto"/>
                        <w:ind w:right="285"/>
                        <w:rPr>
                          <w:b/>
                          <w:bCs/>
                          <w:iCs/>
                          <w:color w:val="FFFFFF"/>
                        </w:rPr>
                      </w:pPr>
                      <w:r w:rsidRPr="00EB0B0D">
                        <w:rPr>
                          <w:b/>
                          <w:bCs/>
                          <w:iCs/>
                          <w:color w:val="FFFFFF"/>
                        </w:rPr>
                        <w:t>Utilisation</w:t>
                      </w:r>
                    </w:p>
                    <w:p w14:paraId="0ACC2398" w14:textId="77777777" w:rsidR="00F57B51" w:rsidRPr="0009300D" w:rsidRDefault="00F57B51" w:rsidP="00F57B51">
                      <w:pPr>
                        <w:tabs>
                          <w:tab w:val="left" w:pos="3720"/>
                        </w:tabs>
                        <w:spacing w:after="0" w:line="240" w:lineRule="auto"/>
                        <w:ind w:right="285"/>
                        <w:rPr>
                          <w:i/>
                          <w:color w:val="FFFFFF"/>
                          <w:sz w:val="12"/>
                          <w:szCs w:val="12"/>
                        </w:rPr>
                      </w:pPr>
                    </w:p>
                    <w:p w14:paraId="547E4420" w14:textId="77777777" w:rsidR="00F57B51" w:rsidRPr="00B4202C" w:rsidRDefault="00F57B51" w:rsidP="00F57B51">
                      <w:pPr>
                        <w:pStyle w:val="ListParagraph"/>
                        <w:numPr>
                          <w:ilvl w:val="0"/>
                          <w:numId w:val="26"/>
                        </w:numPr>
                        <w:tabs>
                          <w:tab w:val="left" w:pos="3720"/>
                        </w:tabs>
                        <w:spacing w:after="0" w:line="240" w:lineRule="auto"/>
                        <w:ind w:left="360" w:right="285"/>
                        <w:rPr>
                          <w:i/>
                          <w:color w:val="FFFFFF"/>
                        </w:rPr>
                      </w:pPr>
                      <w:r w:rsidRPr="00B4202C">
                        <w:rPr>
                          <w:i/>
                          <w:color w:val="FFFFFF"/>
                        </w:rPr>
                        <w:t>Average – 21.55%</w:t>
                      </w:r>
                    </w:p>
                    <w:p w14:paraId="0B086B86" w14:textId="77777777" w:rsidR="00F57B51" w:rsidRPr="0009300D" w:rsidRDefault="00F57B51" w:rsidP="00F57B51">
                      <w:pPr>
                        <w:tabs>
                          <w:tab w:val="left" w:pos="3720"/>
                        </w:tabs>
                        <w:spacing w:after="0" w:line="240" w:lineRule="auto"/>
                        <w:ind w:right="285"/>
                        <w:rPr>
                          <w:i/>
                          <w:color w:val="FFFFFF"/>
                          <w:sz w:val="12"/>
                          <w:szCs w:val="12"/>
                        </w:rPr>
                      </w:pPr>
                    </w:p>
                    <w:p w14:paraId="5D11BCBC" w14:textId="77777777" w:rsidR="00F57B51" w:rsidRDefault="00F57B51" w:rsidP="00F57B51">
                      <w:pPr>
                        <w:pStyle w:val="ListParagraph"/>
                        <w:numPr>
                          <w:ilvl w:val="0"/>
                          <w:numId w:val="26"/>
                        </w:numPr>
                        <w:tabs>
                          <w:tab w:val="left" w:pos="3720"/>
                        </w:tabs>
                        <w:spacing w:after="0" w:line="240" w:lineRule="auto"/>
                        <w:ind w:left="360" w:right="285"/>
                        <w:rPr>
                          <w:i/>
                          <w:color w:val="FFFFFF"/>
                        </w:rPr>
                      </w:pPr>
                      <w:r w:rsidRPr="00B4202C">
                        <w:rPr>
                          <w:i/>
                          <w:color w:val="FFFFFF"/>
                        </w:rPr>
                        <w:t xml:space="preserve">Peak Usage – 25.6% </w:t>
                      </w:r>
                    </w:p>
                    <w:p w14:paraId="0C8255F6" w14:textId="77777777" w:rsidR="00F57B51" w:rsidRPr="00B4202C" w:rsidRDefault="00F57B51" w:rsidP="00F57B51">
                      <w:pPr>
                        <w:tabs>
                          <w:tab w:val="left" w:pos="3720"/>
                        </w:tabs>
                        <w:spacing w:after="0" w:line="240" w:lineRule="auto"/>
                        <w:ind w:right="285"/>
                        <w:rPr>
                          <w:i/>
                          <w:color w:val="FFFFFF"/>
                          <w:sz w:val="12"/>
                          <w:szCs w:val="12"/>
                        </w:rPr>
                      </w:pPr>
                    </w:p>
                    <w:p w14:paraId="7F2873CA" w14:textId="057AB4C0" w:rsidR="00F57B51" w:rsidRDefault="00F57B51" w:rsidP="00F57B51">
                      <w:pPr>
                        <w:pStyle w:val="ListParagraph"/>
                        <w:numPr>
                          <w:ilvl w:val="0"/>
                          <w:numId w:val="26"/>
                        </w:numPr>
                        <w:tabs>
                          <w:tab w:val="left" w:pos="3720"/>
                        </w:tabs>
                        <w:spacing w:after="0" w:line="240" w:lineRule="auto"/>
                        <w:ind w:left="360" w:right="285"/>
                        <w:rPr>
                          <w:i/>
                          <w:color w:val="FFFFFF"/>
                        </w:rPr>
                      </w:pPr>
                      <w:r w:rsidRPr="00B4202C">
                        <w:rPr>
                          <w:i/>
                          <w:color w:val="FFFFFF"/>
                        </w:rPr>
                        <w:t>Active POS – 15 of 26 sporting reserves are booked for more than 25 hours per week</w:t>
                      </w:r>
                      <w:r w:rsidR="009E1606">
                        <w:rPr>
                          <w:i/>
                          <w:color w:val="FFFFFF"/>
                          <w:vertAlign w:val="superscript"/>
                        </w:rPr>
                        <w:t>2</w:t>
                      </w:r>
                      <w:r w:rsidRPr="00F6309E">
                        <w:rPr>
                          <w:i/>
                          <w:color w:val="FFFFFF"/>
                        </w:rPr>
                        <w:t>.</w:t>
                      </w:r>
                    </w:p>
                    <w:p w14:paraId="57FB6D06" w14:textId="77777777" w:rsidR="009E1606" w:rsidRDefault="009E1606" w:rsidP="009E1606">
                      <w:pPr>
                        <w:pStyle w:val="ListParagraph"/>
                        <w:rPr>
                          <w:i/>
                          <w:color w:val="FFFFFF"/>
                        </w:rPr>
                      </w:pPr>
                    </w:p>
                    <w:p w14:paraId="3E0EC72A" w14:textId="312CD006" w:rsidR="009E1606" w:rsidRPr="009E1606" w:rsidRDefault="009E1606" w:rsidP="009E1606">
                      <w:pPr>
                        <w:spacing w:after="0" w:line="240" w:lineRule="auto"/>
                        <w:rPr>
                          <w:i/>
                          <w:iCs/>
                          <w:sz w:val="20"/>
                          <w:szCs w:val="20"/>
                        </w:rPr>
                      </w:pPr>
                      <w:r w:rsidRPr="004C328F">
                        <w:rPr>
                          <w:i/>
                          <w:iCs/>
                          <w:sz w:val="20"/>
                          <w:szCs w:val="20"/>
                          <w:vertAlign w:val="superscript"/>
                        </w:rPr>
                        <w:t>1</w:t>
                      </w:r>
                      <w:r w:rsidRPr="004C328F">
                        <w:rPr>
                          <w:i/>
                          <w:iCs/>
                          <w:sz w:val="20"/>
                          <w:szCs w:val="20"/>
                        </w:rPr>
                        <w:t xml:space="preserve"> IPWEA (Institute of Public Works Engineering Australia) Building Condition &amp; Performance Assessment Guidelines (1= Excellent, 2= Good, 3=Moderate, 4=Poor and 5= Very Poor).</w:t>
                      </w:r>
                    </w:p>
                    <w:p w14:paraId="4DEEF9C7" w14:textId="77777777" w:rsidR="00F57B51" w:rsidRDefault="00F57B51" w:rsidP="00F57B51">
                      <w:pPr>
                        <w:tabs>
                          <w:tab w:val="left" w:pos="3720"/>
                        </w:tabs>
                        <w:spacing w:after="0" w:line="240" w:lineRule="auto"/>
                        <w:ind w:right="285"/>
                        <w:rPr>
                          <w:i/>
                          <w:color w:val="FFFFFF"/>
                          <w:vertAlign w:val="superscript"/>
                        </w:rPr>
                      </w:pPr>
                    </w:p>
                    <w:p w14:paraId="497D07A3" w14:textId="444324F1" w:rsidR="00F57B51" w:rsidRPr="004C328F" w:rsidRDefault="009E1606" w:rsidP="00F57B51">
                      <w:pPr>
                        <w:tabs>
                          <w:tab w:val="left" w:pos="3720"/>
                        </w:tabs>
                        <w:spacing w:after="0" w:line="240" w:lineRule="auto"/>
                        <w:ind w:right="285"/>
                        <w:rPr>
                          <w:i/>
                          <w:color w:val="FFFFFF"/>
                          <w:sz w:val="20"/>
                          <w:szCs w:val="20"/>
                        </w:rPr>
                      </w:pPr>
                      <w:r>
                        <w:rPr>
                          <w:i/>
                          <w:color w:val="FFFFFF"/>
                          <w:sz w:val="20"/>
                          <w:szCs w:val="20"/>
                          <w:vertAlign w:val="superscript"/>
                        </w:rPr>
                        <w:t>2</w:t>
                      </w:r>
                      <w:r w:rsidR="00F57B51" w:rsidRPr="004C328F">
                        <w:rPr>
                          <w:i/>
                          <w:color w:val="FFFFFF"/>
                          <w:sz w:val="20"/>
                          <w:szCs w:val="20"/>
                        </w:rPr>
                        <w:t>Industry benchmark to maintain satisfactory turf condition in winter.</w:t>
                      </w:r>
                    </w:p>
                  </w:txbxContent>
                </v:textbox>
                <w10:wrap anchorx="margin"/>
              </v:roundrect>
            </w:pict>
          </mc:Fallback>
        </mc:AlternateContent>
      </w:r>
    </w:p>
    <w:p w14:paraId="794D46EA" w14:textId="30A74F81" w:rsidR="00660793" w:rsidRDefault="00660793" w:rsidP="00F6309E"/>
    <w:p w14:paraId="2062C3D9" w14:textId="2BCA720B" w:rsidR="00660793" w:rsidRDefault="00660793" w:rsidP="00F6309E"/>
    <w:p w14:paraId="09EA06BD" w14:textId="24EF5486" w:rsidR="00660793" w:rsidRDefault="00660793" w:rsidP="00F6309E"/>
    <w:p w14:paraId="1A93C2AC" w14:textId="77777777" w:rsidR="00660793" w:rsidRDefault="00660793" w:rsidP="00F6309E"/>
    <w:p w14:paraId="5F25A4DD" w14:textId="77777777" w:rsidR="00660793" w:rsidRDefault="00660793" w:rsidP="00F6309E"/>
    <w:p w14:paraId="2A27C2ED" w14:textId="77777777" w:rsidR="00660793" w:rsidRDefault="00660793" w:rsidP="00F6309E"/>
    <w:p w14:paraId="57952B4D" w14:textId="77777777" w:rsidR="00660793" w:rsidRDefault="00660793" w:rsidP="00F6309E"/>
    <w:p w14:paraId="0FEA6572" w14:textId="77777777" w:rsidR="00660793" w:rsidRDefault="00660793" w:rsidP="00F6309E"/>
    <w:p w14:paraId="4AEB67BA" w14:textId="77777777" w:rsidR="00660793" w:rsidRDefault="00660793" w:rsidP="00F6309E"/>
    <w:p w14:paraId="264F5767" w14:textId="77777777" w:rsidR="00542C94" w:rsidRDefault="00542C94" w:rsidP="00F6309E"/>
    <w:p w14:paraId="7CE8EE8B" w14:textId="77777777" w:rsidR="00660793" w:rsidRDefault="00660793" w:rsidP="00F6309E"/>
    <w:p w14:paraId="1868A804" w14:textId="77777777" w:rsidR="00660793" w:rsidRDefault="00660793" w:rsidP="00F6309E"/>
    <w:p w14:paraId="50522238" w14:textId="0F144A07" w:rsidR="00923344" w:rsidRDefault="00923344" w:rsidP="00F6309E">
      <w:r>
        <w:t>It is difficult to capture all utilisation information for the infrastructure within the scope of this plan. This is due to various parties, including many community and sporting groups, managing the buildings with little capacity, lack of suitable software or systems in place to efficiently provide the data to the City.</w:t>
      </w:r>
    </w:p>
    <w:p w14:paraId="790ACCD7" w14:textId="4E2D9C60" w:rsidR="00B700D6" w:rsidRDefault="00923344" w:rsidP="00F57B51">
      <w:r>
        <w:lastRenderedPageBreak/>
        <w:t xml:space="preserve">In November 2021, the </w:t>
      </w:r>
      <w:proofErr w:type="gramStart"/>
      <w:r>
        <w:t>City</w:t>
      </w:r>
      <w:proofErr w:type="gramEnd"/>
      <w:r>
        <w:t xml:space="preserve"> implemented a software solution to capture utilisation information to better manage use of community venues. The infographic on </w:t>
      </w:r>
      <w:r w:rsidR="00967134">
        <w:t>the previous</w:t>
      </w:r>
      <w:r>
        <w:t xml:space="preserve"> page summarises the data provided from 14 community centres (with 30 hireable spaces) from 1 January to 30 June 2023. This information provides a high-level indication of utilisation, which is investigated in further detail with the inclusion of occupancy, membership and/or participation data.</w:t>
      </w:r>
    </w:p>
    <w:p w14:paraId="66EF0C3D" w14:textId="46D4E139" w:rsidR="00B700D6" w:rsidRDefault="00B700D6" w:rsidP="00F57B51">
      <w:r>
        <w:rPr>
          <w:noProof/>
        </w:rPr>
        <mc:AlternateContent>
          <mc:Choice Requires="wps">
            <w:drawing>
              <wp:anchor distT="0" distB="0" distL="114300" distR="114300" simplePos="0" relativeHeight="251658241" behindDoc="1" locked="0" layoutInCell="1" allowOverlap="1" wp14:anchorId="18BC2514" wp14:editId="6FD11315">
                <wp:simplePos x="0" y="0"/>
                <wp:positionH relativeFrom="margin">
                  <wp:align>right</wp:align>
                </wp:positionH>
                <wp:positionV relativeFrom="paragraph">
                  <wp:posOffset>30657</wp:posOffset>
                </wp:positionV>
                <wp:extent cx="6020243" cy="2118094"/>
                <wp:effectExtent l="19050" t="19050" r="19050" b="1587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243" cy="2118094"/>
                        </a:xfrm>
                        <a:prstGeom prst="roundRect">
                          <a:avLst>
                            <a:gd name="adj" fmla="val 4406"/>
                          </a:avLst>
                        </a:prstGeom>
                        <a:noFill/>
                        <a:ln w="38100">
                          <a:solidFill>
                            <a:srgbClr val="ED7D30"/>
                          </a:solidFill>
                        </a:ln>
                      </wps:spPr>
                      <wps:txbx>
                        <w:txbxContent>
                          <w:p w14:paraId="7943B8E9" w14:textId="77777777" w:rsidR="00B700D6" w:rsidRPr="00B313F6" w:rsidRDefault="00B700D6" w:rsidP="00B700D6">
                            <w:pPr>
                              <w:tabs>
                                <w:tab w:val="left" w:pos="3720"/>
                              </w:tabs>
                              <w:spacing w:after="0" w:line="240" w:lineRule="auto"/>
                              <w:ind w:right="285"/>
                              <w:rPr>
                                <w:bCs/>
                                <w:i/>
                                <w:iCs/>
                                <w:color w:val="000000" w:themeColor="text1"/>
                              </w:rPr>
                            </w:pPr>
                            <w:r w:rsidRPr="00B313F6">
                              <w:rPr>
                                <w:bCs/>
                                <w:i/>
                                <w:iCs/>
                                <w:color w:val="000000" w:themeColor="text1"/>
                              </w:rPr>
                              <w:t xml:space="preserve">At a high level, the City has well maintained buildings, however due to the their age buildings may require upgrading as they are not of contemporary design thus not being fit for purpose. </w:t>
                            </w:r>
                          </w:p>
                          <w:p w14:paraId="3619CAB7" w14:textId="77777777" w:rsidR="00B700D6" w:rsidRPr="00B313F6" w:rsidRDefault="00B700D6" w:rsidP="00B700D6">
                            <w:pPr>
                              <w:tabs>
                                <w:tab w:val="left" w:pos="3720"/>
                              </w:tabs>
                              <w:spacing w:after="0" w:line="240" w:lineRule="auto"/>
                              <w:ind w:right="285"/>
                              <w:rPr>
                                <w:bCs/>
                                <w:i/>
                                <w:iCs/>
                                <w:color w:val="000000" w:themeColor="text1"/>
                              </w:rPr>
                            </w:pPr>
                          </w:p>
                          <w:p w14:paraId="1682A2ED" w14:textId="77777777" w:rsidR="00B700D6" w:rsidRPr="00B313F6" w:rsidRDefault="00B700D6" w:rsidP="00B700D6">
                            <w:pPr>
                              <w:tabs>
                                <w:tab w:val="left" w:pos="3720"/>
                              </w:tabs>
                              <w:spacing w:after="0" w:line="240" w:lineRule="auto"/>
                              <w:ind w:right="285"/>
                              <w:rPr>
                                <w:bCs/>
                                <w:i/>
                                <w:iCs/>
                                <w:color w:val="000000" w:themeColor="text1"/>
                              </w:rPr>
                            </w:pPr>
                            <w:r w:rsidRPr="00B313F6">
                              <w:rPr>
                                <w:bCs/>
                                <w:i/>
                                <w:iCs/>
                                <w:color w:val="000000" w:themeColor="text1"/>
                              </w:rPr>
                              <w:t xml:space="preserve">This may impact </w:t>
                            </w:r>
                            <w:proofErr w:type="spellStart"/>
                            <w:r w:rsidRPr="00B313F6">
                              <w:rPr>
                                <w:bCs/>
                                <w:i/>
                                <w:iCs/>
                                <w:color w:val="000000" w:themeColor="text1"/>
                              </w:rPr>
                              <w:t>utilsation</w:t>
                            </w:r>
                            <w:proofErr w:type="spellEnd"/>
                            <w:r w:rsidRPr="00B313F6">
                              <w:rPr>
                                <w:bCs/>
                                <w:i/>
                                <w:iCs/>
                                <w:color w:val="000000" w:themeColor="text1"/>
                              </w:rPr>
                              <w:t>, however during peak times in larger and newer spaces, utilisation increases from 32.5% to 64%.</w:t>
                            </w:r>
                          </w:p>
                          <w:p w14:paraId="2CB12CC6" w14:textId="77777777" w:rsidR="00B700D6" w:rsidRPr="00B313F6" w:rsidRDefault="00B700D6" w:rsidP="00B700D6">
                            <w:pPr>
                              <w:tabs>
                                <w:tab w:val="left" w:pos="3720"/>
                              </w:tabs>
                              <w:spacing w:after="0" w:line="240" w:lineRule="auto"/>
                              <w:ind w:right="285"/>
                              <w:rPr>
                                <w:bCs/>
                                <w:i/>
                                <w:iCs/>
                                <w:color w:val="000000" w:themeColor="text1"/>
                              </w:rPr>
                            </w:pPr>
                          </w:p>
                          <w:p w14:paraId="240F7722" w14:textId="77777777" w:rsidR="00B700D6" w:rsidRPr="00B313F6" w:rsidRDefault="00B700D6" w:rsidP="00B700D6">
                            <w:pPr>
                              <w:tabs>
                                <w:tab w:val="left" w:pos="3720"/>
                              </w:tabs>
                              <w:spacing w:after="0" w:line="240" w:lineRule="auto"/>
                              <w:ind w:right="285"/>
                              <w:rPr>
                                <w:bCs/>
                                <w:i/>
                                <w:iCs/>
                                <w:color w:val="000000" w:themeColor="text1"/>
                              </w:rPr>
                            </w:pPr>
                            <w:r w:rsidRPr="00B313F6">
                              <w:rPr>
                                <w:bCs/>
                                <w:i/>
                                <w:iCs/>
                                <w:color w:val="000000" w:themeColor="text1"/>
                              </w:rPr>
                              <w:t>The City is also seeing increasing pressure on its Active POS which will require a combination of management and infrastructure solutions.</w:t>
                            </w:r>
                          </w:p>
                        </w:txbxContent>
                      </wps:txbx>
                      <wps:bodyPr rot="0" vert="horz" wrap="square" lIns="180000" tIns="180000" rIns="180000" bIns="1800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8BC2514" id="Text Box 62" o:spid="_x0000_s1075" style="position:absolute;margin-left:422.85pt;margin-top:2.4pt;width:474.05pt;height:166.8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28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Q5mHAIAABEEAAAOAAAAZHJzL2Uyb0RvYy54bWysU9uO0zAQfUfiHyy/0yRtVbpR09XSsghp&#10;uYiFD3Bs5wKOx9huk+7XM3bSLoU3RB6smcz4zMyZ483t0ClylNa1oAuazVJKpOYgWl0X9NvX+1dr&#10;SpxnWjAFWhb0JB293b58selNLufQgBLSEgTRLu9NQRvvTZ4kjjeyY24GRmoMVmA75tG1dSIs6xG9&#10;U8k8TVdJD1YYC1w6h3/3Y5BuI35VSe4/VZWTnqiCYm8+njaeZTiT7YbltWWmafnUBvuHLjrWaix6&#10;gdozz8jBtn9BdS234KDyMw5dAlXVchlnwGmy9I9pHhtmZJwFyXHmQpP7f7D84/HRfLbED29gwAXG&#10;IZx5AP7DEQ27hula3lkLfSOZwMJZoCzpjcunq4Fql7sAUvYfQOCS2cFDBBoq2wVWcE6C6LiA04V0&#10;OXjC8ecqnafz5YISjrF5lq3Tm2WswfLzdWOdfyehI8EoqIWDFl9wtbEGOz44H6kXRLMulBffKak6&#10;hYs8MkWWy3Q1AU65CcvPkOGihvtWqagEpUlf0MU6S9ORCVCtCNGQ52xd7pQlCFrQt/vX+0XUD6K5&#10;5zT0lJ4YCqSM9PihHEgrCrq8Ca0ExkoQJ+TMwqhJfENoNGCfKOlRjwV1Pw/MSkrUex14X6f4oYKv&#10;PHvllVce0xzhCuopGc2dH4V/MLatG6w2blvDHe6rav15sWNn0wyoO7SuhP27H7OeX/L2FwAAAP//&#10;AwBQSwMEFAAGAAgAAAAhABzikZrcAAAABgEAAA8AAABkcnMvZG93bnJldi54bWxMz8FOwzAMBuA7&#10;Eu8QGYkLYulYh0ppOqFJA64MJu3oNl5b0ThVk23l7TEndrR+6/fnYjW5Xp1oDJ1nA/NZAoq49rbj&#10;xsDX5+Y+AxUissXeMxn4oQCr8vqqwNz6M3/QaRsbJSUccjTQxjjkWoe6JYdh5gdiyQ5+dBhlHBtt&#10;RzxLuev1Q5I8aocdy4UWB1q3VH9vj85AzXf7181uvXur3g9Ntne4pCUac3szvTyDijTF/2X44wsd&#10;SjFV/sg2qN6APBINpMKX8CnN5qAqA4tFloIuC33JL38BAAD//wMAUEsBAi0AFAAGAAgAAAAhALaD&#10;OJL+AAAA4QEAABMAAAAAAAAAAAAAAAAAAAAAAFtDb250ZW50X1R5cGVzXS54bWxQSwECLQAUAAYA&#10;CAAAACEAOP0h/9YAAACUAQAACwAAAAAAAAAAAAAAAAAvAQAAX3JlbHMvLnJlbHNQSwECLQAUAAYA&#10;CAAAACEAO+EOZhwCAAARBAAADgAAAAAAAAAAAAAAAAAuAgAAZHJzL2Uyb0RvYy54bWxQSwECLQAU&#10;AAYACAAAACEAHOKRmtwAAAAGAQAADwAAAAAAAAAAAAAAAAB2BAAAZHJzL2Rvd25yZXYueG1sUEsF&#10;BgAAAAAEAAQA8wAAAH8FAAAAAA==&#10;" filled="f" strokecolor="#ed7d30" strokeweight="3pt">
                <v:textbox inset="5mm,5mm,5mm,5mm">
                  <w:txbxContent>
                    <w:p w14:paraId="7943B8E9" w14:textId="77777777" w:rsidR="00B700D6" w:rsidRPr="00B313F6" w:rsidRDefault="00B700D6" w:rsidP="00B700D6">
                      <w:pPr>
                        <w:tabs>
                          <w:tab w:val="left" w:pos="3720"/>
                        </w:tabs>
                        <w:spacing w:after="0" w:line="240" w:lineRule="auto"/>
                        <w:ind w:right="285"/>
                        <w:rPr>
                          <w:bCs/>
                          <w:i/>
                          <w:iCs/>
                          <w:color w:val="000000" w:themeColor="text1"/>
                        </w:rPr>
                      </w:pPr>
                      <w:r w:rsidRPr="00B313F6">
                        <w:rPr>
                          <w:bCs/>
                          <w:i/>
                          <w:iCs/>
                          <w:color w:val="000000" w:themeColor="text1"/>
                        </w:rPr>
                        <w:t xml:space="preserve">At a high level, the City has well maintained buildings, however due to the their age buildings may require upgrading as they are not of contemporary design thus not being fit for purpose. </w:t>
                      </w:r>
                    </w:p>
                    <w:p w14:paraId="3619CAB7" w14:textId="77777777" w:rsidR="00B700D6" w:rsidRPr="00B313F6" w:rsidRDefault="00B700D6" w:rsidP="00B700D6">
                      <w:pPr>
                        <w:tabs>
                          <w:tab w:val="left" w:pos="3720"/>
                        </w:tabs>
                        <w:spacing w:after="0" w:line="240" w:lineRule="auto"/>
                        <w:ind w:right="285"/>
                        <w:rPr>
                          <w:bCs/>
                          <w:i/>
                          <w:iCs/>
                          <w:color w:val="000000" w:themeColor="text1"/>
                        </w:rPr>
                      </w:pPr>
                    </w:p>
                    <w:p w14:paraId="1682A2ED" w14:textId="77777777" w:rsidR="00B700D6" w:rsidRPr="00B313F6" w:rsidRDefault="00B700D6" w:rsidP="00B700D6">
                      <w:pPr>
                        <w:tabs>
                          <w:tab w:val="left" w:pos="3720"/>
                        </w:tabs>
                        <w:spacing w:after="0" w:line="240" w:lineRule="auto"/>
                        <w:ind w:right="285"/>
                        <w:rPr>
                          <w:bCs/>
                          <w:i/>
                          <w:iCs/>
                          <w:color w:val="000000" w:themeColor="text1"/>
                        </w:rPr>
                      </w:pPr>
                      <w:r w:rsidRPr="00B313F6">
                        <w:rPr>
                          <w:bCs/>
                          <w:i/>
                          <w:iCs/>
                          <w:color w:val="000000" w:themeColor="text1"/>
                        </w:rPr>
                        <w:t xml:space="preserve">This may impact </w:t>
                      </w:r>
                      <w:proofErr w:type="spellStart"/>
                      <w:r w:rsidRPr="00B313F6">
                        <w:rPr>
                          <w:bCs/>
                          <w:i/>
                          <w:iCs/>
                          <w:color w:val="000000" w:themeColor="text1"/>
                        </w:rPr>
                        <w:t>utilsation</w:t>
                      </w:r>
                      <w:proofErr w:type="spellEnd"/>
                      <w:r w:rsidRPr="00B313F6">
                        <w:rPr>
                          <w:bCs/>
                          <w:i/>
                          <w:iCs/>
                          <w:color w:val="000000" w:themeColor="text1"/>
                        </w:rPr>
                        <w:t>, however during peak times in larger and newer spaces, utilisation increases from 32.5% to 64%.</w:t>
                      </w:r>
                    </w:p>
                    <w:p w14:paraId="2CB12CC6" w14:textId="77777777" w:rsidR="00B700D6" w:rsidRPr="00B313F6" w:rsidRDefault="00B700D6" w:rsidP="00B700D6">
                      <w:pPr>
                        <w:tabs>
                          <w:tab w:val="left" w:pos="3720"/>
                        </w:tabs>
                        <w:spacing w:after="0" w:line="240" w:lineRule="auto"/>
                        <w:ind w:right="285"/>
                        <w:rPr>
                          <w:bCs/>
                          <w:i/>
                          <w:iCs/>
                          <w:color w:val="000000" w:themeColor="text1"/>
                        </w:rPr>
                      </w:pPr>
                    </w:p>
                    <w:p w14:paraId="240F7722" w14:textId="77777777" w:rsidR="00B700D6" w:rsidRPr="00B313F6" w:rsidRDefault="00B700D6" w:rsidP="00B700D6">
                      <w:pPr>
                        <w:tabs>
                          <w:tab w:val="left" w:pos="3720"/>
                        </w:tabs>
                        <w:spacing w:after="0" w:line="240" w:lineRule="auto"/>
                        <w:ind w:right="285"/>
                        <w:rPr>
                          <w:bCs/>
                          <w:i/>
                          <w:iCs/>
                          <w:color w:val="000000" w:themeColor="text1"/>
                        </w:rPr>
                      </w:pPr>
                      <w:r w:rsidRPr="00B313F6">
                        <w:rPr>
                          <w:bCs/>
                          <w:i/>
                          <w:iCs/>
                          <w:color w:val="000000" w:themeColor="text1"/>
                        </w:rPr>
                        <w:t>The City is also seeing increasing pressure on its Active POS which will require a combination of management and infrastructure solutions.</w:t>
                      </w:r>
                    </w:p>
                  </w:txbxContent>
                </v:textbox>
                <w10:wrap anchorx="margin"/>
              </v:roundrect>
            </w:pict>
          </mc:Fallback>
        </mc:AlternateContent>
      </w:r>
    </w:p>
    <w:p w14:paraId="46A84414" w14:textId="54D0B7A6" w:rsidR="00B700D6" w:rsidRDefault="00B700D6" w:rsidP="00F57B51"/>
    <w:p w14:paraId="3A9393E5" w14:textId="77777777" w:rsidR="00B700D6" w:rsidRDefault="00B700D6" w:rsidP="00F57B51"/>
    <w:p w14:paraId="190C592F" w14:textId="77777777" w:rsidR="00B700D6" w:rsidRDefault="00B700D6" w:rsidP="00F57B51"/>
    <w:p w14:paraId="7C5AE958" w14:textId="77777777" w:rsidR="00B700D6" w:rsidRDefault="00B700D6" w:rsidP="00F57B51"/>
    <w:p w14:paraId="6C7C28FE" w14:textId="77777777" w:rsidR="00B700D6" w:rsidRDefault="00B700D6" w:rsidP="00F57B51"/>
    <w:p w14:paraId="04C6D535" w14:textId="0D8F43DF" w:rsidR="005C2F48" w:rsidRDefault="00923344" w:rsidP="00ED4F8A">
      <w:pPr>
        <w:spacing w:after="0" w:line="240" w:lineRule="auto"/>
      </w:pPr>
      <w:r>
        <w:t>Detailed information is compiled in the asset audit in appendix eight.</w:t>
      </w:r>
    </w:p>
    <w:p w14:paraId="799BC4E8" w14:textId="729B102C" w:rsidR="005C2F48" w:rsidRDefault="005C2F48" w:rsidP="00ED4F8A">
      <w:pPr>
        <w:spacing w:after="0" w:line="240" w:lineRule="auto"/>
      </w:pPr>
    </w:p>
    <w:p w14:paraId="3CFA7D77" w14:textId="449F12F2" w:rsidR="00ED4F8A" w:rsidRDefault="00ED4F8A" w:rsidP="00ED4F8A">
      <w:pPr>
        <w:spacing w:after="0" w:line="240" w:lineRule="auto"/>
      </w:pPr>
      <w:r>
        <w:t xml:space="preserve">  </w:t>
      </w:r>
    </w:p>
    <w:p w14:paraId="49ADD9DB" w14:textId="77777777" w:rsidR="00B313F6" w:rsidRDefault="00B313F6" w:rsidP="00932071">
      <w:pPr>
        <w:pStyle w:val="Heading3"/>
      </w:pPr>
    </w:p>
    <w:p w14:paraId="5A3A0CB4" w14:textId="77777777" w:rsidR="00B313F6" w:rsidRDefault="00B313F6">
      <w:pPr>
        <w:spacing w:after="0" w:line="240" w:lineRule="auto"/>
        <w:rPr>
          <w:rFonts w:eastAsiaTheme="majorEastAsia" w:cstheme="majorBidi"/>
          <w:b/>
          <w:color w:val="003E6B"/>
          <w:sz w:val="28"/>
        </w:rPr>
      </w:pPr>
      <w:r>
        <w:br w:type="page"/>
      </w:r>
    </w:p>
    <w:p w14:paraId="6558E2D0" w14:textId="2D58EE4E" w:rsidR="00D84C9B" w:rsidRDefault="00D6100B" w:rsidP="00932071">
      <w:pPr>
        <w:pStyle w:val="Heading3"/>
      </w:pPr>
      <w:bookmarkStart w:id="30" w:name="_Toc166853665"/>
      <w:r>
        <w:lastRenderedPageBreak/>
        <w:t>2.9</w:t>
      </w:r>
      <w:r>
        <w:tab/>
      </w:r>
      <w:r w:rsidR="00932071">
        <w:t>Functionality</w:t>
      </w:r>
      <w:bookmarkEnd w:id="30"/>
      <w:r w:rsidR="00932071">
        <w:t xml:space="preserve"> </w:t>
      </w:r>
    </w:p>
    <w:p w14:paraId="6B46F650" w14:textId="77777777" w:rsidR="00B4202C" w:rsidRPr="003272AC" w:rsidRDefault="00B4202C" w:rsidP="00B313F6">
      <w:r w:rsidRPr="003272AC">
        <w:t>Infrastructure that is functional for use is a key driver for future investment given it supports maximising utilisation and/or participation that in turn increases social, health and wellbeing outcomes.</w:t>
      </w:r>
    </w:p>
    <w:p w14:paraId="1C6459C5" w14:textId="77777777" w:rsidR="00B4202C" w:rsidRPr="003272AC" w:rsidRDefault="00B4202C" w:rsidP="00B313F6">
      <w:r w:rsidRPr="003272AC">
        <w:t>As part of the development of this plan, the following activities were completed to identify functionality challenges in Cockburn:</w:t>
      </w:r>
    </w:p>
    <w:p w14:paraId="50D49409" w14:textId="77777777" w:rsidR="00B4202C" w:rsidRPr="003272AC" w:rsidRDefault="00B4202C" w:rsidP="002F7BBE">
      <w:pPr>
        <w:widowControl w:val="0"/>
        <w:numPr>
          <w:ilvl w:val="0"/>
          <w:numId w:val="99"/>
        </w:numPr>
        <w:pBdr>
          <w:left w:val="none" w:sz="0" w:space="7" w:color="auto"/>
        </w:pBdr>
        <w:spacing w:after="0"/>
        <w:rPr>
          <w:rFonts w:ascii="Times New Roman" w:eastAsia="Times New Roman" w:hAnsi="Times New Roman" w:cs="Times New Roman"/>
        </w:rPr>
      </w:pPr>
      <w:r w:rsidRPr="003272AC">
        <w:t>Desktop audit of all facility and site floor plans</w:t>
      </w:r>
    </w:p>
    <w:p w14:paraId="06400353" w14:textId="77777777" w:rsidR="00B4202C" w:rsidRPr="003272AC" w:rsidRDefault="00B4202C" w:rsidP="002F7BBE">
      <w:pPr>
        <w:widowControl w:val="0"/>
        <w:numPr>
          <w:ilvl w:val="0"/>
          <w:numId w:val="99"/>
        </w:numPr>
        <w:pBdr>
          <w:left w:val="none" w:sz="0" w:space="7" w:color="auto"/>
        </w:pBdr>
        <w:spacing w:after="0"/>
        <w:rPr>
          <w:rFonts w:ascii="Times New Roman" w:eastAsia="Times New Roman" w:hAnsi="Times New Roman" w:cs="Times New Roman"/>
        </w:rPr>
      </w:pPr>
      <w:r w:rsidRPr="003272AC">
        <w:t>Engagement with staff on individual facilities</w:t>
      </w:r>
    </w:p>
    <w:p w14:paraId="60CC49C3" w14:textId="77777777" w:rsidR="00B4202C" w:rsidRPr="003272AC" w:rsidRDefault="00B4202C" w:rsidP="002F7BBE">
      <w:pPr>
        <w:widowControl w:val="0"/>
        <w:numPr>
          <w:ilvl w:val="0"/>
          <w:numId w:val="99"/>
        </w:numPr>
        <w:pBdr>
          <w:left w:val="none" w:sz="0" w:space="7" w:color="auto"/>
        </w:pBdr>
        <w:rPr>
          <w:rFonts w:ascii="Times New Roman" w:eastAsia="Times New Roman" w:hAnsi="Times New Roman" w:cs="Times New Roman"/>
        </w:rPr>
      </w:pPr>
      <w:r w:rsidRPr="003272AC">
        <w:t>Engagement with the community (building managers and users).</w:t>
      </w:r>
    </w:p>
    <w:p w14:paraId="1836AA0A" w14:textId="77777777" w:rsidR="00B4202C" w:rsidRDefault="00B4202C" w:rsidP="00B313F6">
      <w:r w:rsidRPr="003272AC">
        <w:t xml:space="preserve">These challenges, where appropriate, have been documented in the individual CI proposals in section four as they drive the need for upgrade of infrastructure. Full details on each assessed facility can be found in the asset audit in appendix eight. The infographic on this page outlines a summary of the primary functionality challenges the </w:t>
      </w:r>
      <w:proofErr w:type="gramStart"/>
      <w:r w:rsidRPr="003272AC">
        <w:t>City</w:t>
      </w:r>
      <w:proofErr w:type="gramEnd"/>
      <w:r w:rsidRPr="003272AC">
        <w:t xml:space="preserve"> and its community is facing. </w:t>
      </w:r>
    </w:p>
    <w:p w14:paraId="687BF8A0" w14:textId="731B253D" w:rsidR="00B313F6" w:rsidRPr="003272AC" w:rsidRDefault="00B313F6" w:rsidP="00B4202C">
      <w:pPr>
        <w:ind w:right="3962"/>
      </w:pPr>
      <w:r>
        <w:rPr>
          <w:noProof/>
        </w:rPr>
        <mc:AlternateContent>
          <mc:Choice Requires="wps">
            <w:drawing>
              <wp:inline distT="0" distB="0" distL="0" distR="0" wp14:anchorId="73709C54" wp14:editId="428F10AF">
                <wp:extent cx="6060558" cy="2456121"/>
                <wp:effectExtent l="0" t="0" r="10160" b="8255"/>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558" cy="2456121"/>
                        </a:xfrm>
                        <a:prstGeom prst="roundRect">
                          <a:avLst>
                            <a:gd name="adj" fmla="val 7971"/>
                          </a:avLst>
                        </a:prstGeom>
                        <a:solidFill>
                          <a:srgbClr val="003E6B"/>
                        </a:solidFill>
                        <a:ln>
                          <a:solidFill>
                            <a:srgbClr val="006FBA"/>
                          </a:solidFill>
                        </a:ln>
                      </wps:spPr>
                      <wps:txbx>
                        <w:txbxContent>
                          <w:p w14:paraId="7A3DE85D" w14:textId="77777777" w:rsidR="00B313F6" w:rsidRDefault="00B313F6" w:rsidP="00B313F6">
                            <w:pPr>
                              <w:tabs>
                                <w:tab w:val="left" w:pos="3720"/>
                              </w:tabs>
                              <w:spacing w:after="0" w:line="240" w:lineRule="auto"/>
                              <w:ind w:right="285"/>
                              <w:rPr>
                                <w:b/>
                                <w:color w:val="FFFFFF"/>
                                <w:sz w:val="28"/>
                                <w:szCs w:val="28"/>
                              </w:rPr>
                            </w:pPr>
                            <w:r>
                              <w:rPr>
                                <w:b/>
                                <w:color w:val="FFFFFF"/>
                                <w:sz w:val="28"/>
                                <w:szCs w:val="28"/>
                              </w:rPr>
                              <w:t>Common functionality challenges</w:t>
                            </w:r>
                          </w:p>
                          <w:p w14:paraId="3408233C" w14:textId="77777777" w:rsidR="00B313F6" w:rsidRDefault="00B313F6" w:rsidP="00B313F6">
                            <w:pPr>
                              <w:tabs>
                                <w:tab w:val="left" w:pos="3720"/>
                              </w:tabs>
                              <w:spacing w:after="0" w:line="240" w:lineRule="auto"/>
                              <w:ind w:right="285"/>
                              <w:rPr>
                                <w:b/>
                                <w:color w:val="FFFFFF"/>
                                <w:sz w:val="28"/>
                                <w:szCs w:val="28"/>
                              </w:rPr>
                            </w:pPr>
                          </w:p>
                          <w:p w14:paraId="373C7A68" w14:textId="77777777" w:rsidR="00B313F6" w:rsidRPr="00F6309E" w:rsidRDefault="00B313F6" w:rsidP="002F7BBE">
                            <w:pPr>
                              <w:pStyle w:val="ListParagraph"/>
                              <w:numPr>
                                <w:ilvl w:val="0"/>
                                <w:numId w:val="94"/>
                              </w:numPr>
                              <w:rPr>
                                <w:color w:val="FFFFFF" w:themeColor="background1"/>
                              </w:rPr>
                            </w:pPr>
                            <w:r w:rsidRPr="00F6309E">
                              <w:rPr>
                                <w:color w:val="FFFFFF" w:themeColor="background1"/>
                              </w:rPr>
                              <w:t>Storage – size of spaces and number of spaces available</w:t>
                            </w:r>
                          </w:p>
                          <w:p w14:paraId="2630B7CE" w14:textId="77777777" w:rsidR="00B313F6" w:rsidRPr="00F6309E" w:rsidRDefault="00B313F6" w:rsidP="002F7BBE">
                            <w:pPr>
                              <w:pStyle w:val="ListParagraph"/>
                              <w:numPr>
                                <w:ilvl w:val="0"/>
                                <w:numId w:val="94"/>
                              </w:numPr>
                              <w:rPr>
                                <w:color w:val="FFFFFF" w:themeColor="background1"/>
                              </w:rPr>
                            </w:pPr>
                            <w:r w:rsidRPr="00F6309E">
                              <w:rPr>
                                <w:color w:val="FFFFFF" w:themeColor="background1"/>
                              </w:rPr>
                              <w:t>Changerooms – suitable for all genders</w:t>
                            </w:r>
                          </w:p>
                          <w:p w14:paraId="36083360" w14:textId="77777777" w:rsidR="00B313F6" w:rsidRPr="00F6309E" w:rsidRDefault="00B313F6" w:rsidP="002F7BBE">
                            <w:pPr>
                              <w:pStyle w:val="ListParagraph"/>
                              <w:numPr>
                                <w:ilvl w:val="0"/>
                                <w:numId w:val="94"/>
                              </w:numPr>
                              <w:rPr>
                                <w:color w:val="FFFFFF" w:themeColor="background1"/>
                              </w:rPr>
                            </w:pPr>
                            <w:r w:rsidRPr="00F6309E">
                              <w:rPr>
                                <w:color w:val="FFFFFF" w:themeColor="background1"/>
                              </w:rPr>
                              <w:t>Park toilets – access to toilets for the general public using open spaces and sporting groups to minimise need for full facility access.</w:t>
                            </w:r>
                          </w:p>
                          <w:p w14:paraId="73A7C609" w14:textId="77777777" w:rsidR="00B313F6" w:rsidRPr="00F6309E" w:rsidRDefault="00B313F6" w:rsidP="002F7BBE">
                            <w:pPr>
                              <w:pStyle w:val="ListParagraph"/>
                              <w:numPr>
                                <w:ilvl w:val="0"/>
                                <w:numId w:val="94"/>
                              </w:numPr>
                              <w:rPr>
                                <w:color w:val="FFFFFF" w:themeColor="background1"/>
                              </w:rPr>
                            </w:pPr>
                            <w:r w:rsidRPr="00F6309E">
                              <w:rPr>
                                <w:color w:val="FFFFFF" w:themeColor="background1"/>
                              </w:rPr>
                              <w:t>Sports lighting – restricts usage through available booking time or constrains to specific areas increasing intensity and therefore wear and tear</w:t>
                            </w:r>
                          </w:p>
                          <w:p w14:paraId="06653126" w14:textId="0463B05A" w:rsidR="00B313F6" w:rsidRPr="00F6309E" w:rsidRDefault="00B313F6" w:rsidP="002F7BBE">
                            <w:pPr>
                              <w:pStyle w:val="ListParagraph"/>
                              <w:numPr>
                                <w:ilvl w:val="0"/>
                                <w:numId w:val="94"/>
                              </w:numPr>
                              <w:rPr>
                                <w:color w:val="FFFFFF" w:themeColor="background1"/>
                              </w:rPr>
                            </w:pPr>
                            <w:r w:rsidRPr="00F6309E">
                              <w:rPr>
                                <w:color w:val="FFFFFF" w:themeColor="background1"/>
                              </w:rPr>
                              <w:t>Canteens and kitchens – size for multiple persons and storage</w:t>
                            </w:r>
                            <w:r w:rsidR="00F6309E" w:rsidRPr="00F6309E">
                              <w:rPr>
                                <w:color w:val="FFFFFF" w:themeColor="background1"/>
                              </w:rPr>
                              <w:t>.</w:t>
                            </w:r>
                          </w:p>
                        </w:txbxContent>
                      </wps:txbx>
                      <wps:bodyPr rot="0" vert="horz" wrap="square" lIns="180000" tIns="180000" rIns="180000" bIns="180000" anchor="t" anchorCtr="0" upright="1">
                        <a:noAutofit/>
                      </wps:bodyPr>
                    </wps:wsp>
                  </a:graphicData>
                </a:graphic>
              </wp:inline>
            </w:drawing>
          </mc:Choice>
          <mc:Fallback>
            <w:pict>
              <v:roundrect w14:anchorId="73709C54" id="Text Box 61" o:spid="_x0000_s1076" style="width:477.2pt;height:193.4pt;visibility:visible;mso-wrap-style:square;mso-left-percent:-10001;mso-top-percent:-10001;mso-position-horizontal:absolute;mso-position-horizontal-relative:char;mso-position-vertical:absolute;mso-position-vertical-relative:line;mso-left-percent:-10001;mso-top-percent:-10001;v-text-anchor:top" arcsize="52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VKaFAIAADAEAAAOAAAAZHJzL2Uyb0RvYy54bWysU9uO0zAQfUfiHyy/06SFdpeo6artsghp&#10;uYiFD3BsJzE4HmO7TcrXM3baQncfkBB5sDyx58ycc8bLm6HTZC+dV2BKOp3klEjDQSjTlPTrl7sX&#10;15T4wIxgGows6UF6erN6/mzZ20LOoAUtpCMIYnzR25K2IdgiyzxvZcf8BKw0eFiD61jA0DWZcKxH&#10;9E5nszxfZD04YR1w6T3+vR0P6Srh17Xk4WNdexmILin2FtLq0lrFNVstWdE4ZlvFj22wf+iiY8pg&#10;0TPULQuM7Jx6AtUp7sBDHSYcugzqWnGZOCCbaf6IzUPLrExcUBxvzzL5/wfLP+wf7CdHwrCBAQ1M&#10;JLy9B/7dEwPblplGrp2DvpVMYOFplCzrrS+OqVFqX/gIUvXvQaDJbBcgAQ2166IqyJMgOhpwOIsu&#10;h0A4/lzki3w+xzHheDZ7NV9MZ2MNVpzSrfPhrYSOxE1JHeyM+IzWphpsf+9Dkl4Qw7pYXnyjpO40&#10;Grlnmly9vjoBHu9mrDhBxkQPWok7pXUKXFNttSOYia3mL98sNonxo2va/C1zcbdZP83E0jE1CRg1&#10;G9ULQzUQJUo6TxMZBa1AHFBSB+PI4hPDTQvuJyU9jmtJ/Y8dc5IS/c5EW65z/HDALyJ3EVUXETMc&#10;4UoaKBm32zC+i511qmmx2jgMBtZoZ63CyfexsyMHHEvcXcz9n3G69fuhr34BAAD//wMAUEsDBBQA&#10;BgAIAAAAIQBrLuCO2wAAAAUBAAAPAAAAZHJzL2Rvd25yZXYueG1sTI/BTsMwEETvSPyDtUhcELWB&#10;UoUQp0IUbpVQSz/AibdJRLwOWbcNf8/CBS4rjWY087ZYTqFXRxy5i2ThZmZAIdXRd9RY2L2/Xmeg&#10;ODnyro+EFr6QYVmenxUu9/FEGzxuU6OkhDh3FtqUhlxrrlsMjmdxQBJvH8fgksix0X50JykPvb41&#10;ZqGD60gWWjfgc4v1x/YQLGQva9Zva/N5ZfY1D1xtVqvdZO3lxfT0CCrhlP7C8IMv6FAKUxUP5Fn1&#10;FuSR9HvFe7ifz0FVFu6yRQa6LPR/+vIbAAD//wMAUEsBAi0AFAAGAAgAAAAhALaDOJL+AAAA4QEA&#10;ABMAAAAAAAAAAAAAAAAAAAAAAFtDb250ZW50X1R5cGVzXS54bWxQSwECLQAUAAYACAAAACEAOP0h&#10;/9YAAACUAQAACwAAAAAAAAAAAAAAAAAvAQAAX3JlbHMvLnJlbHNQSwECLQAUAAYACAAAACEAsVFS&#10;mhQCAAAwBAAADgAAAAAAAAAAAAAAAAAuAgAAZHJzL2Uyb0RvYy54bWxQSwECLQAUAAYACAAAACEA&#10;ay7gjtsAAAAFAQAADwAAAAAAAAAAAAAAAABuBAAAZHJzL2Rvd25yZXYueG1sUEsFBgAAAAAEAAQA&#10;8wAAAHYFAAAAAA==&#10;" fillcolor="#003e6b" strokecolor="#006fba">
                <v:textbox inset="5mm,5mm,5mm,5mm">
                  <w:txbxContent>
                    <w:p w14:paraId="7A3DE85D" w14:textId="77777777" w:rsidR="00B313F6" w:rsidRDefault="00B313F6" w:rsidP="00B313F6">
                      <w:pPr>
                        <w:tabs>
                          <w:tab w:val="left" w:pos="3720"/>
                        </w:tabs>
                        <w:spacing w:after="0" w:line="240" w:lineRule="auto"/>
                        <w:ind w:right="285"/>
                        <w:rPr>
                          <w:b/>
                          <w:color w:val="FFFFFF"/>
                          <w:sz w:val="28"/>
                          <w:szCs w:val="28"/>
                        </w:rPr>
                      </w:pPr>
                      <w:r>
                        <w:rPr>
                          <w:b/>
                          <w:color w:val="FFFFFF"/>
                          <w:sz w:val="28"/>
                          <w:szCs w:val="28"/>
                        </w:rPr>
                        <w:t>Common functionality challenges</w:t>
                      </w:r>
                    </w:p>
                    <w:p w14:paraId="3408233C" w14:textId="77777777" w:rsidR="00B313F6" w:rsidRDefault="00B313F6" w:rsidP="00B313F6">
                      <w:pPr>
                        <w:tabs>
                          <w:tab w:val="left" w:pos="3720"/>
                        </w:tabs>
                        <w:spacing w:after="0" w:line="240" w:lineRule="auto"/>
                        <w:ind w:right="285"/>
                        <w:rPr>
                          <w:b/>
                          <w:color w:val="FFFFFF"/>
                          <w:sz w:val="28"/>
                          <w:szCs w:val="28"/>
                        </w:rPr>
                      </w:pPr>
                    </w:p>
                    <w:p w14:paraId="373C7A68" w14:textId="77777777" w:rsidR="00B313F6" w:rsidRPr="00F6309E" w:rsidRDefault="00B313F6" w:rsidP="002F7BBE">
                      <w:pPr>
                        <w:pStyle w:val="ListParagraph"/>
                        <w:numPr>
                          <w:ilvl w:val="0"/>
                          <w:numId w:val="94"/>
                        </w:numPr>
                        <w:rPr>
                          <w:color w:val="FFFFFF" w:themeColor="background1"/>
                        </w:rPr>
                      </w:pPr>
                      <w:r w:rsidRPr="00F6309E">
                        <w:rPr>
                          <w:color w:val="FFFFFF" w:themeColor="background1"/>
                        </w:rPr>
                        <w:t>Storage – size of spaces and number of spaces available</w:t>
                      </w:r>
                    </w:p>
                    <w:p w14:paraId="2630B7CE" w14:textId="77777777" w:rsidR="00B313F6" w:rsidRPr="00F6309E" w:rsidRDefault="00B313F6" w:rsidP="002F7BBE">
                      <w:pPr>
                        <w:pStyle w:val="ListParagraph"/>
                        <w:numPr>
                          <w:ilvl w:val="0"/>
                          <w:numId w:val="94"/>
                        </w:numPr>
                        <w:rPr>
                          <w:color w:val="FFFFFF" w:themeColor="background1"/>
                        </w:rPr>
                      </w:pPr>
                      <w:r w:rsidRPr="00F6309E">
                        <w:rPr>
                          <w:color w:val="FFFFFF" w:themeColor="background1"/>
                        </w:rPr>
                        <w:t>Changerooms – suitable for all genders</w:t>
                      </w:r>
                    </w:p>
                    <w:p w14:paraId="36083360" w14:textId="77777777" w:rsidR="00B313F6" w:rsidRPr="00F6309E" w:rsidRDefault="00B313F6" w:rsidP="002F7BBE">
                      <w:pPr>
                        <w:pStyle w:val="ListParagraph"/>
                        <w:numPr>
                          <w:ilvl w:val="0"/>
                          <w:numId w:val="94"/>
                        </w:numPr>
                        <w:rPr>
                          <w:color w:val="FFFFFF" w:themeColor="background1"/>
                        </w:rPr>
                      </w:pPr>
                      <w:r w:rsidRPr="00F6309E">
                        <w:rPr>
                          <w:color w:val="FFFFFF" w:themeColor="background1"/>
                        </w:rPr>
                        <w:t>Park toilets – access to toilets for the general public using open spaces and sporting groups to minimise need for full facility access.</w:t>
                      </w:r>
                    </w:p>
                    <w:p w14:paraId="73A7C609" w14:textId="77777777" w:rsidR="00B313F6" w:rsidRPr="00F6309E" w:rsidRDefault="00B313F6" w:rsidP="002F7BBE">
                      <w:pPr>
                        <w:pStyle w:val="ListParagraph"/>
                        <w:numPr>
                          <w:ilvl w:val="0"/>
                          <w:numId w:val="94"/>
                        </w:numPr>
                        <w:rPr>
                          <w:color w:val="FFFFFF" w:themeColor="background1"/>
                        </w:rPr>
                      </w:pPr>
                      <w:r w:rsidRPr="00F6309E">
                        <w:rPr>
                          <w:color w:val="FFFFFF" w:themeColor="background1"/>
                        </w:rPr>
                        <w:t>Sports lighting – restricts usage through available booking time or constrains to specific areas increasing intensity and therefore wear and tear</w:t>
                      </w:r>
                    </w:p>
                    <w:p w14:paraId="06653126" w14:textId="0463B05A" w:rsidR="00B313F6" w:rsidRPr="00F6309E" w:rsidRDefault="00B313F6" w:rsidP="002F7BBE">
                      <w:pPr>
                        <w:pStyle w:val="ListParagraph"/>
                        <w:numPr>
                          <w:ilvl w:val="0"/>
                          <w:numId w:val="94"/>
                        </w:numPr>
                        <w:rPr>
                          <w:color w:val="FFFFFF" w:themeColor="background1"/>
                        </w:rPr>
                      </w:pPr>
                      <w:r w:rsidRPr="00F6309E">
                        <w:rPr>
                          <w:color w:val="FFFFFF" w:themeColor="background1"/>
                        </w:rPr>
                        <w:t>Canteens and kitchens – size for multiple persons and storage</w:t>
                      </w:r>
                      <w:r w:rsidR="00F6309E" w:rsidRPr="00F6309E">
                        <w:rPr>
                          <w:color w:val="FFFFFF" w:themeColor="background1"/>
                        </w:rPr>
                        <w:t>.</w:t>
                      </w:r>
                    </w:p>
                  </w:txbxContent>
                </v:textbox>
                <w10:anchorlock/>
              </v:roundrect>
            </w:pict>
          </mc:Fallback>
        </mc:AlternateContent>
      </w:r>
    </w:p>
    <w:p w14:paraId="456A63ED" w14:textId="410155D7" w:rsidR="00932071" w:rsidRDefault="00932071" w:rsidP="0010067F">
      <w:pPr>
        <w:ind w:right="3962"/>
      </w:pPr>
      <w:r>
        <w:br w:type="page"/>
      </w:r>
    </w:p>
    <w:p w14:paraId="684F87C9" w14:textId="254319B7" w:rsidR="008A36E9" w:rsidRDefault="00D6100B" w:rsidP="00932071">
      <w:pPr>
        <w:pStyle w:val="Heading3"/>
      </w:pPr>
      <w:bookmarkStart w:id="31" w:name="_Toc166853666"/>
      <w:r>
        <w:lastRenderedPageBreak/>
        <w:t>2.10</w:t>
      </w:r>
      <w:r>
        <w:tab/>
      </w:r>
      <w:r w:rsidR="00CB5DF0">
        <w:t>Community feedback</w:t>
      </w:r>
      <w:bookmarkEnd w:id="31"/>
    </w:p>
    <w:p w14:paraId="1EB8B255" w14:textId="77777777" w:rsidR="00DF30F5" w:rsidRDefault="00DF30F5" w:rsidP="00B313F6">
      <w:r>
        <w:t>Community feedback is a vital component to understand needs and priorities. The development of this plan is premised on feedback from:</w:t>
      </w:r>
    </w:p>
    <w:p w14:paraId="2E9E2153" w14:textId="0A07AEF3" w:rsidR="00DF30F5" w:rsidRDefault="00DF30F5" w:rsidP="002F7BBE">
      <w:pPr>
        <w:pStyle w:val="NoSpacing"/>
        <w:numPr>
          <w:ilvl w:val="0"/>
          <w:numId w:val="97"/>
        </w:numPr>
      </w:pPr>
      <w:r>
        <w:t>A targeted engagement process in early 2023</w:t>
      </w:r>
    </w:p>
    <w:p w14:paraId="03713AB5" w14:textId="2B89FD47" w:rsidR="00DF30F5" w:rsidRDefault="00DF30F5" w:rsidP="002F7BBE">
      <w:pPr>
        <w:pStyle w:val="NoSpacing"/>
        <w:numPr>
          <w:ilvl w:val="0"/>
          <w:numId w:val="97"/>
        </w:numPr>
      </w:pPr>
      <w:r>
        <w:t>Feedback gained during the development of the Community, Sport and Recreation Facilities Plan 2018-2033 (CSRFP)</w:t>
      </w:r>
    </w:p>
    <w:p w14:paraId="29E5E528" w14:textId="2130BC28" w:rsidR="00DF30F5" w:rsidRDefault="00DF30F5" w:rsidP="002F7BBE">
      <w:pPr>
        <w:pStyle w:val="NoSpacing"/>
        <w:numPr>
          <w:ilvl w:val="0"/>
          <w:numId w:val="97"/>
        </w:numPr>
      </w:pPr>
      <w:r>
        <w:t xml:space="preserve">Ongoing feedback from the community documented by staff through meetings, discussions and emails following the adoption of the </w:t>
      </w:r>
      <w:proofErr w:type="gramStart"/>
      <w:r>
        <w:t>CSRFP</w:t>
      </w:r>
      <w:proofErr w:type="gramEnd"/>
    </w:p>
    <w:p w14:paraId="7394FA3B" w14:textId="44C5572F" w:rsidR="00DF30F5" w:rsidRDefault="00DF30F5" w:rsidP="002F7BBE">
      <w:pPr>
        <w:pStyle w:val="NoSpacing"/>
        <w:numPr>
          <w:ilvl w:val="0"/>
          <w:numId w:val="97"/>
        </w:numPr>
      </w:pPr>
      <w:r>
        <w:t>A defined engagement process following Council’s endorsement of this plan in late 2024.</w:t>
      </w:r>
    </w:p>
    <w:p w14:paraId="1AF9C803" w14:textId="77777777" w:rsidR="00DF30F5" w:rsidRDefault="00DF30F5" w:rsidP="00B313F6">
      <w:pPr>
        <w:spacing w:after="0"/>
      </w:pPr>
    </w:p>
    <w:p w14:paraId="3550AD4F" w14:textId="08A0D0F9" w:rsidR="00DF30F5" w:rsidRDefault="00DF30F5" w:rsidP="00B313F6">
      <w:r>
        <w:t>The engagement process conducted in early 2023 involved the following methods:</w:t>
      </w:r>
    </w:p>
    <w:p w14:paraId="73157D8C" w14:textId="034D55A5" w:rsidR="00DF30F5" w:rsidRDefault="00DF30F5" w:rsidP="002F7BBE">
      <w:pPr>
        <w:pStyle w:val="ListParagraph"/>
        <w:numPr>
          <w:ilvl w:val="0"/>
          <w:numId w:val="98"/>
        </w:numPr>
      </w:pPr>
      <w:r>
        <w:t>Online survey (287 responses)</w:t>
      </w:r>
    </w:p>
    <w:p w14:paraId="1A7E5980" w14:textId="49B0DD11" w:rsidR="00DF30F5" w:rsidRDefault="00DF30F5" w:rsidP="002F7BBE">
      <w:pPr>
        <w:pStyle w:val="ListParagraph"/>
        <w:numPr>
          <w:ilvl w:val="0"/>
          <w:numId w:val="98"/>
        </w:numPr>
      </w:pPr>
      <w:r>
        <w:t>Online map (165 comments)</w:t>
      </w:r>
    </w:p>
    <w:p w14:paraId="7C3C3DDE" w14:textId="15CCFFD8" w:rsidR="00DF30F5" w:rsidRDefault="00DF30F5" w:rsidP="002F7BBE">
      <w:pPr>
        <w:pStyle w:val="ListParagraph"/>
        <w:numPr>
          <w:ilvl w:val="0"/>
          <w:numId w:val="98"/>
        </w:numPr>
      </w:pPr>
      <w:r>
        <w:t>Online discussion forum (45 comments)</w:t>
      </w:r>
    </w:p>
    <w:p w14:paraId="2E1E5A98" w14:textId="7891AF40" w:rsidR="00DF30F5" w:rsidRDefault="00DF30F5" w:rsidP="002F7BBE">
      <w:pPr>
        <w:pStyle w:val="ListParagraph"/>
        <w:numPr>
          <w:ilvl w:val="0"/>
          <w:numId w:val="98"/>
        </w:numPr>
      </w:pPr>
      <w:r>
        <w:t xml:space="preserve">Meetings with all City of Cockburn reference groups </w:t>
      </w:r>
    </w:p>
    <w:p w14:paraId="5D865741" w14:textId="7AA12FDC" w:rsidR="00DF30F5" w:rsidRDefault="00DF30F5" w:rsidP="002F7BBE">
      <w:pPr>
        <w:pStyle w:val="ListParagraph"/>
        <w:numPr>
          <w:ilvl w:val="0"/>
          <w:numId w:val="98"/>
        </w:numPr>
      </w:pPr>
      <w:r>
        <w:t>Meetings and workshops with special interest groups (</w:t>
      </w:r>
      <w:proofErr w:type="gramStart"/>
      <w:r>
        <w:t>e.g.</w:t>
      </w:r>
      <w:proofErr w:type="gramEnd"/>
      <w:r>
        <w:t xml:space="preserve"> resident associations, sporting codes)</w:t>
      </w:r>
    </w:p>
    <w:p w14:paraId="05CE30E2" w14:textId="5C7EDC2F" w:rsidR="00DF30F5" w:rsidRDefault="00DF30F5" w:rsidP="002F7BBE">
      <w:pPr>
        <w:pStyle w:val="ListParagraph"/>
        <w:numPr>
          <w:ilvl w:val="0"/>
          <w:numId w:val="98"/>
        </w:numPr>
      </w:pPr>
      <w:r>
        <w:t>Individual meetings with groups (31 groups).</w:t>
      </w:r>
    </w:p>
    <w:p w14:paraId="52360087" w14:textId="387279B8" w:rsidR="00DF30F5" w:rsidRDefault="00DF30F5" w:rsidP="00B313F6">
      <w:r>
        <w:t xml:space="preserve">The </w:t>
      </w:r>
      <w:proofErr w:type="gramStart"/>
      <w:r>
        <w:t>City</w:t>
      </w:r>
      <w:proofErr w:type="gramEnd"/>
      <w:r>
        <w:t xml:space="preserve"> was available to meet with over 300 active community organisations in Cockburn. Each received correspondence about the engagement process at least three times. Groups who were contacted but were unable to attend were offered the opportunity to provide written feedback. </w:t>
      </w:r>
    </w:p>
    <w:p w14:paraId="722AE698" w14:textId="1DBD5D35" w:rsidR="00745D89" w:rsidRDefault="00DF30F5" w:rsidP="00B313F6">
      <w:r>
        <w:t>There was focused engagement targeting specific sports and community organisations’ needs which, where appropriate, is incorporated in the section four. Key broad themes have been summarised and provided in the infographic. Importantly some of the feedback is based on active proposals with future outcomes to be determined in due course.</w:t>
      </w:r>
      <w:r w:rsidR="00A26968">
        <w:t xml:space="preserve"> Appendix nine </w:t>
      </w:r>
      <w:r w:rsidR="0001496E">
        <w:t>includes the Community Engagement Feedback report following the process undertaken in early 2023.</w:t>
      </w:r>
    </w:p>
    <w:p w14:paraId="765E6DB4" w14:textId="77777777" w:rsidR="00B313F6" w:rsidRDefault="00B313F6" w:rsidP="00DF30F5">
      <w:pPr>
        <w:ind w:right="3111"/>
      </w:pPr>
      <w:r w:rsidRPr="000956E6">
        <w:rPr>
          <w:noProof/>
        </w:rPr>
        <mc:AlternateContent>
          <mc:Choice Requires="wps">
            <w:drawing>
              <wp:inline distT="0" distB="0" distL="0" distR="0" wp14:anchorId="47210832" wp14:editId="2B1DF152">
                <wp:extent cx="6007100" cy="1701165"/>
                <wp:effectExtent l="0" t="0" r="12700" b="13335"/>
                <wp:docPr id="810564609" name="Rectangle: Rounded Corners 810564609"/>
                <wp:cNvGraphicFramePr/>
                <a:graphic xmlns:a="http://schemas.openxmlformats.org/drawingml/2006/main">
                  <a:graphicData uri="http://schemas.microsoft.com/office/word/2010/wordprocessingShape">
                    <wps:wsp>
                      <wps:cNvSpPr/>
                      <wps:spPr>
                        <a:xfrm>
                          <a:off x="0" y="0"/>
                          <a:ext cx="6007100" cy="1701165"/>
                        </a:xfrm>
                        <a:prstGeom prst="roundRect">
                          <a:avLst>
                            <a:gd name="adj" fmla="val 8542"/>
                          </a:avLst>
                        </a:prstGeom>
                        <a:solidFill>
                          <a:srgbClr val="003E6B"/>
                        </a:solidFill>
                        <a:ln w="12700" cap="flat" cmpd="sng" algn="ctr">
                          <a:solidFill>
                            <a:schemeClr val="accent5"/>
                          </a:solidFill>
                          <a:prstDash val="solid"/>
                          <a:miter lim="800000"/>
                        </a:ln>
                        <a:effectLst/>
                      </wps:spPr>
                      <wps:txbx>
                        <w:txbxContent>
                          <w:p w14:paraId="35E8C576" w14:textId="77777777" w:rsidR="00B313F6" w:rsidRPr="00B313F6" w:rsidRDefault="00B313F6" w:rsidP="00B313F6">
                            <w:pPr>
                              <w:spacing w:after="120"/>
                              <w:jc w:val="center"/>
                              <w:rPr>
                                <w:b/>
                                <w:bCs/>
                                <w:color w:val="FFFFFF" w:themeColor="background1"/>
                              </w:rPr>
                            </w:pPr>
                            <w:r w:rsidRPr="00B313F6">
                              <w:rPr>
                                <w:b/>
                                <w:bCs/>
                                <w:color w:val="FFFFFF" w:themeColor="background1"/>
                              </w:rPr>
                              <w:t>Most satisfied (with)</w:t>
                            </w:r>
                          </w:p>
                          <w:p w14:paraId="3DEC0D32" w14:textId="77777777" w:rsidR="00B313F6" w:rsidRPr="00B313F6" w:rsidRDefault="00B313F6" w:rsidP="002F7BBE">
                            <w:pPr>
                              <w:pStyle w:val="ListParagraph"/>
                              <w:numPr>
                                <w:ilvl w:val="0"/>
                                <w:numId w:val="11"/>
                              </w:numPr>
                              <w:spacing w:after="120" w:line="276" w:lineRule="auto"/>
                              <w:rPr>
                                <w:color w:val="FFFFFF" w:themeColor="background1"/>
                              </w:rPr>
                            </w:pPr>
                            <w:r w:rsidRPr="00B313F6">
                              <w:rPr>
                                <w:color w:val="FFFFFF" w:themeColor="background1"/>
                              </w:rPr>
                              <w:t>Libraries</w:t>
                            </w:r>
                          </w:p>
                          <w:p w14:paraId="23C2FC06" w14:textId="77777777" w:rsidR="00B313F6" w:rsidRPr="00B313F6" w:rsidRDefault="00B313F6" w:rsidP="002F7BBE">
                            <w:pPr>
                              <w:pStyle w:val="ListParagraph"/>
                              <w:numPr>
                                <w:ilvl w:val="0"/>
                                <w:numId w:val="11"/>
                              </w:numPr>
                              <w:spacing w:after="120" w:line="276" w:lineRule="auto"/>
                              <w:rPr>
                                <w:color w:val="FFFFFF" w:themeColor="background1"/>
                              </w:rPr>
                            </w:pPr>
                            <w:r w:rsidRPr="00B313F6">
                              <w:rPr>
                                <w:color w:val="FFFFFF" w:themeColor="background1"/>
                              </w:rPr>
                              <w:t>Specialist sport facilities (e.g. Cockburn ARC, Wally Hagan)</w:t>
                            </w:r>
                          </w:p>
                          <w:p w14:paraId="0A4B4940" w14:textId="77777777" w:rsidR="00B313F6" w:rsidRPr="00B313F6" w:rsidRDefault="00B313F6" w:rsidP="002F7BBE">
                            <w:pPr>
                              <w:pStyle w:val="ListParagraph"/>
                              <w:numPr>
                                <w:ilvl w:val="0"/>
                                <w:numId w:val="11"/>
                              </w:numPr>
                              <w:spacing w:after="120" w:line="276" w:lineRule="auto"/>
                              <w:rPr>
                                <w:color w:val="FFFFFF" w:themeColor="background1"/>
                              </w:rPr>
                            </w:pPr>
                            <w:r w:rsidRPr="00B313F6">
                              <w:rPr>
                                <w:color w:val="FFFFFF" w:themeColor="background1"/>
                              </w:rPr>
                              <w:t>Community halls and buildings</w:t>
                            </w:r>
                          </w:p>
                          <w:p w14:paraId="0545D247" w14:textId="77777777" w:rsidR="00B313F6" w:rsidRPr="00B313F6" w:rsidRDefault="00B313F6" w:rsidP="002F7BBE">
                            <w:pPr>
                              <w:pStyle w:val="ListParagraph"/>
                              <w:numPr>
                                <w:ilvl w:val="0"/>
                                <w:numId w:val="11"/>
                              </w:numPr>
                              <w:spacing w:after="120" w:line="276" w:lineRule="auto"/>
                              <w:rPr>
                                <w:color w:val="FFFFFF" w:themeColor="background1"/>
                              </w:rPr>
                            </w:pPr>
                            <w:r w:rsidRPr="00B313F6">
                              <w:rPr>
                                <w:color w:val="FFFFFF" w:themeColor="background1"/>
                              </w:rPr>
                              <w:t>Sporting fields and clubrooms.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7210832" id="Rectangle: Rounded Corners 810564609" o:spid="_x0000_s1077" style="width:473pt;height:133.95pt;visibility:visible;mso-wrap-style:square;mso-left-percent:-10001;mso-top-percent:-10001;mso-position-horizontal:absolute;mso-position-horizontal-relative:char;mso-position-vertical:absolute;mso-position-vertical-relative:line;mso-left-percent:-10001;mso-top-percent:-10001;v-text-anchor:middle" arcsize="55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rigwIAABYFAAAOAAAAZHJzL2Uyb0RvYy54bWysVE1v2zAMvQ/YfxB0X21na1oYdYqsXYcB&#10;RVusHXpmZCnWoK9JSuzu15eSnWTZdhqWgyJaJPX4+KiLy0ErsuU+SGsaWp2UlHDDbCvNuqHfnm7e&#10;nVMSIpgWlDW8oS880MvF2zcXvav5zHZWtdwTTGJC3buGdjG6uigC67iGcGIdN3gorNcQ0fTrovXQ&#10;Y3atillZzove+tZ5y3gI+PV6PKSLnF8IzuK9EIFHohqK2GJefV5XaS0WF1CvPbhOsgkG/AMKDdLg&#10;pftU1xCBbLz8I5WWzNtgRTxhVhdWCMl4rgGrqcrfqnnswPFcC5IT3J6m8P/Ssrvto3vwSEPvQh1w&#10;m6oYhNfpH/GRIZP1sieLD5Ew/Dgvy7OqRE4ZnlVnZVXNTxOdxSHc+RA/c6tJ2jTU241pv2JLMlOw&#10;vQ0xU9YSAxq1Ae13SoRW2IAtKHJ++mE2JZx8MfUuZQoMVsn2RiqVDb9eXSlPMBKhlu8/zT9OwUdu&#10;ypAe4c7OMnJAxQkFEYvQrm1oMGtKQK1Ryiz6DPMoOsuS768BxriJu6qPPBPOawjdiCcfJThQaxlR&#10;8Erqhp6X6TehVCad8ixZJCYReehI2sVhNRCJIE+rFJI+rWz78uCJt6Osg2M3Eu+9hRAfwCON2B2c&#10;zXiPi1AWC7fTjpLO+p9/+578UV54SkmPc4Gk/NiA55SoLwaFV2XUOElHlj+yVkeW2egri02p8CVw&#10;LG8Rl49qtxXe6mcc42W6GY/AMLx/bMFkXMVxZvEhYHy5zG44QA7irXl0LCVP9CXWn4Zn8G6SXES1&#10;3tndHEGdhTSK9OCbIo1dbqIVck/8yO3UBRy+LOzpoUjT/audvQ7P2eIVAAD//wMAUEsDBBQABgAI&#10;AAAAIQDWUgot3QAAAAUBAAAPAAAAZHJzL2Rvd25yZXYueG1sTI/BSsQwEIbvgu8QRvAibrK7Ut3a&#10;dFFBFDzsugp6zDZjW2wmJcm29e0dvehl4OcfvvmmWE+uEwOG2HrSMJ8pEEiVty3VGl5f7s+vQMRk&#10;yJrOE2r4wgjr8vioMLn1Iz3jsEu1YAjF3GhoUupzKWPVoDNx5nsk7j58cCZxDLW0wYwMd51cKJVJ&#10;Z1riC43p8a7B6nN3cEzZjmGzPbud2zelnh7Hh837cjlofXoy3VyDSDilv2X40Wd1KNlp7w9ko+g0&#10;8CPpd3K3usg47jUssssVyLKQ/+3LbwAAAP//AwBQSwECLQAUAAYACAAAACEAtoM4kv4AAADhAQAA&#10;EwAAAAAAAAAAAAAAAAAAAAAAW0NvbnRlbnRfVHlwZXNdLnhtbFBLAQItABQABgAIAAAAIQA4/SH/&#10;1gAAAJQBAAALAAAAAAAAAAAAAAAAAC8BAABfcmVscy8ucmVsc1BLAQItABQABgAIAAAAIQCtgwri&#10;gwIAABYFAAAOAAAAAAAAAAAAAAAAAC4CAABkcnMvZTJvRG9jLnhtbFBLAQItABQABgAIAAAAIQDW&#10;Ugot3QAAAAUBAAAPAAAAAAAAAAAAAAAAAN0EAABkcnMvZG93bnJldi54bWxQSwUGAAAAAAQABADz&#10;AAAA5wUAAAAA&#10;" fillcolor="#003e6b" strokecolor="#4472c4 [3208]" strokeweight="1pt">
                <v:stroke joinstyle="miter"/>
                <v:textbox inset="5mm,5mm,5mm,5mm">
                  <w:txbxContent>
                    <w:p w14:paraId="35E8C576" w14:textId="77777777" w:rsidR="00B313F6" w:rsidRPr="00B313F6" w:rsidRDefault="00B313F6" w:rsidP="00B313F6">
                      <w:pPr>
                        <w:spacing w:after="120"/>
                        <w:jc w:val="center"/>
                        <w:rPr>
                          <w:b/>
                          <w:bCs/>
                          <w:color w:val="FFFFFF" w:themeColor="background1"/>
                        </w:rPr>
                      </w:pPr>
                      <w:r w:rsidRPr="00B313F6">
                        <w:rPr>
                          <w:b/>
                          <w:bCs/>
                          <w:color w:val="FFFFFF" w:themeColor="background1"/>
                        </w:rPr>
                        <w:t>Most satisfied (with)</w:t>
                      </w:r>
                    </w:p>
                    <w:p w14:paraId="3DEC0D32" w14:textId="77777777" w:rsidR="00B313F6" w:rsidRPr="00B313F6" w:rsidRDefault="00B313F6" w:rsidP="002F7BBE">
                      <w:pPr>
                        <w:pStyle w:val="ListParagraph"/>
                        <w:numPr>
                          <w:ilvl w:val="0"/>
                          <w:numId w:val="11"/>
                        </w:numPr>
                        <w:spacing w:after="120" w:line="276" w:lineRule="auto"/>
                        <w:rPr>
                          <w:color w:val="FFFFFF" w:themeColor="background1"/>
                        </w:rPr>
                      </w:pPr>
                      <w:r w:rsidRPr="00B313F6">
                        <w:rPr>
                          <w:color w:val="FFFFFF" w:themeColor="background1"/>
                        </w:rPr>
                        <w:t>Libraries</w:t>
                      </w:r>
                    </w:p>
                    <w:p w14:paraId="23C2FC06" w14:textId="77777777" w:rsidR="00B313F6" w:rsidRPr="00B313F6" w:rsidRDefault="00B313F6" w:rsidP="002F7BBE">
                      <w:pPr>
                        <w:pStyle w:val="ListParagraph"/>
                        <w:numPr>
                          <w:ilvl w:val="0"/>
                          <w:numId w:val="11"/>
                        </w:numPr>
                        <w:spacing w:after="120" w:line="276" w:lineRule="auto"/>
                        <w:rPr>
                          <w:color w:val="FFFFFF" w:themeColor="background1"/>
                        </w:rPr>
                      </w:pPr>
                      <w:r w:rsidRPr="00B313F6">
                        <w:rPr>
                          <w:color w:val="FFFFFF" w:themeColor="background1"/>
                        </w:rPr>
                        <w:t>Specialist sport facilities (e.g. Cockburn ARC, Wally Hagan)</w:t>
                      </w:r>
                    </w:p>
                    <w:p w14:paraId="0A4B4940" w14:textId="77777777" w:rsidR="00B313F6" w:rsidRPr="00B313F6" w:rsidRDefault="00B313F6" w:rsidP="002F7BBE">
                      <w:pPr>
                        <w:pStyle w:val="ListParagraph"/>
                        <w:numPr>
                          <w:ilvl w:val="0"/>
                          <w:numId w:val="11"/>
                        </w:numPr>
                        <w:spacing w:after="120" w:line="276" w:lineRule="auto"/>
                        <w:rPr>
                          <w:color w:val="FFFFFF" w:themeColor="background1"/>
                        </w:rPr>
                      </w:pPr>
                      <w:r w:rsidRPr="00B313F6">
                        <w:rPr>
                          <w:color w:val="FFFFFF" w:themeColor="background1"/>
                        </w:rPr>
                        <w:t>Community halls and buildings</w:t>
                      </w:r>
                    </w:p>
                    <w:p w14:paraId="0545D247" w14:textId="77777777" w:rsidR="00B313F6" w:rsidRPr="00B313F6" w:rsidRDefault="00B313F6" w:rsidP="002F7BBE">
                      <w:pPr>
                        <w:pStyle w:val="ListParagraph"/>
                        <w:numPr>
                          <w:ilvl w:val="0"/>
                          <w:numId w:val="11"/>
                        </w:numPr>
                        <w:spacing w:after="120" w:line="276" w:lineRule="auto"/>
                        <w:rPr>
                          <w:color w:val="FFFFFF" w:themeColor="background1"/>
                        </w:rPr>
                      </w:pPr>
                      <w:r w:rsidRPr="00B313F6">
                        <w:rPr>
                          <w:color w:val="FFFFFF" w:themeColor="background1"/>
                        </w:rPr>
                        <w:t>Sporting fields and clubrooms.</w:t>
                      </w:r>
                    </w:p>
                  </w:txbxContent>
                </v:textbox>
                <w10:anchorlock/>
              </v:roundrect>
            </w:pict>
          </mc:Fallback>
        </mc:AlternateContent>
      </w:r>
    </w:p>
    <w:p w14:paraId="63E65A1C" w14:textId="06B8B0AC" w:rsidR="00B313F6" w:rsidRDefault="00B313F6" w:rsidP="00DF30F5">
      <w:pPr>
        <w:ind w:right="3111"/>
      </w:pPr>
      <w:r>
        <w:rPr>
          <w:noProof/>
        </w:rPr>
        <w:lastRenderedPageBreak/>
        <mc:AlternateContent>
          <mc:Choice Requires="wps">
            <w:drawing>
              <wp:inline distT="0" distB="0" distL="0" distR="0" wp14:anchorId="48542C92" wp14:editId="36BF926F">
                <wp:extent cx="6007100" cy="1435100"/>
                <wp:effectExtent l="0" t="0" r="12700" b="12700"/>
                <wp:docPr id="63" name="Rectangle: Rounded Corners 63"/>
                <wp:cNvGraphicFramePr/>
                <a:graphic xmlns:a="http://schemas.openxmlformats.org/drawingml/2006/main">
                  <a:graphicData uri="http://schemas.microsoft.com/office/word/2010/wordprocessingShape">
                    <wps:wsp>
                      <wps:cNvSpPr/>
                      <wps:spPr>
                        <a:xfrm>
                          <a:off x="0" y="0"/>
                          <a:ext cx="6007100" cy="1435100"/>
                        </a:xfrm>
                        <a:prstGeom prst="roundRect">
                          <a:avLst>
                            <a:gd name="adj" fmla="val 8517"/>
                          </a:avLst>
                        </a:prstGeom>
                        <a:solidFill>
                          <a:srgbClr val="003E6B"/>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762900" w14:textId="77777777" w:rsidR="00B313F6" w:rsidRPr="00B313F6" w:rsidRDefault="00B313F6" w:rsidP="00B313F6">
                            <w:pPr>
                              <w:spacing w:after="120"/>
                              <w:jc w:val="center"/>
                              <w:rPr>
                                <w:b/>
                                <w:bCs/>
                              </w:rPr>
                            </w:pPr>
                            <w:r w:rsidRPr="00B313F6">
                              <w:rPr>
                                <w:b/>
                                <w:bCs/>
                              </w:rPr>
                              <w:t>Most important three by type</w:t>
                            </w:r>
                          </w:p>
                          <w:p w14:paraId="730FDC82" w14:textId="77777777" w:rsidR="00B313F6" w:rsidRPr="00B313F6" w:rsidRDefault="00B313F6" w:rsidP="002F7BBE">
                            <w:pPr>
                              <w:pStyle w:val="ListParagraph"/>
                              <w:numPr>
                                <w:ilvl w:val="0"/>
                                <w:numId w:val="10"/>
                              </w:numPr>
                              <w:spacing w:after="120" w:line="276" w:lineRule="auto"/>
                              <w:rPr>
                                <w:color w:val="FFFFFF" w:themeColor="background1"/>
                              </w:rPr>
                            </w:pPr>
                            <w:r w:rsidRPr="00B313F6">
                              <w:rPr>
                                <w:color w:val="FFFFFF" w:themeColor="background1"/>
                              </w:rPr>
                              <w:t>Specialist sporting facilities (e.g. Cockburn ARC, Wally Hagan)</w:t>
                            </w:r>
                          </w:p>
                          <w:p w14:paraId="428B5CA4" w14:textId="77777777" w:rsidR="00B313F6" w:rsidRPr="00B313F6" w:rsidRDefault="00B313F6" w:rsidP="002F7BBE">
                            <w:pPr>
                              <w:pStyle w:val="ListParagraph"/>
                              <w:numPr>
                                <w:ilvl w:val="0"/>
                                <w:numId w:val="10"/>
                              </w:numPr>
                              <w:spacing w:after="120" w:line="276" w:lineRule="auto"/>
                              <w:rPr>
                                <w:color w:val="FFFFFF" w:themeColor="background1"/>
                              </w:rPr>
                            </w:pPr>
                            <w:r w:rsidRPr="00B313F6">
                              <w:rPr>
                                <w:color w:val="FFFFFF" w:themeColor="background1"/>
                              </w:rPr>
                              <w:t>Libraries</w:t>
                            </w:r>
                          </w:p>
                          <w:p w14:paraId="776DCB54" w14:textId="77777777" w:rsidR="00B313F6" w:rsidRPr="00B313F6" w:rsidRDefault="00B313F6" w:rsidP="002F7BBE">
                            <w:pPr>
                              <w:pStyle w:val="ListParagraph"/>
                              <w:numPr>
                                <w:ilvl w:val="0"/>
                                <w:numId w:val="10"/>
                              </w:numPr>
                              <w:spacing w:after="120" w:line="276" w:lineRule="auto"/>
                              <w:rPr>
                                <w:color w:val="FFFFFF" w:themeColor="background1"/>
                              </w:rPr>
                            </w:pPr>
                            <w:r w:rsidRPr="00B313F6">
                              <w:rPr>
                                <w:color w:val="FFFFFF" w:themeColor="background1"/>
                              </w:rPr>
                              <w:t>Sporting fields and clubrooms.</w:t>
                            </w:r>
                          </w:p>
                          <w:p w14:paraId="4A1E47DB" w14:textId="77777777" w:rsidR="00B313F6" w:rsidRPr="00B313F6" w:rsidRDefault="00B313F6" w:rsidP="00B313F6">
                            <w:pPr>
                              <w:rPr>
                                <w:color w:val="FFFFFF" w:themeColor="background1"/>
                              </w:rPr>
                            </w:pP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8542C92" id="Rectangle: Rounded Corners 63" o:spid="_x0000_s1078" style="width:473pt;height:113pt;visibility:visible;mso-wrap-style:square;mso-left-percent:-10001;mso-top-percent:-10001;mso-position-horizontal:absolute;mso-position-horizontal-relative:char;mso-position-vertical:absolute;mso-position-vertical-relative:line;mso-left-percent:-10001;mso-top-percent:-10001;v-text-anchor:middle" arcsize="55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cnpgIAANMFAAAOAAAAZHJzL2Uyb0RvYy54bWysVN9PGzEMfp+0/yHK+7i7sgKquKIOxjQJ&#10;AQImntNc0rspibMk7bX763FyP7oC2sO0PqRxbH+2v7N9frHVimyE8w2YkhZHOSXCcKgasyrpj6fr&#10;T2eU+MBMxRQYUdKd8PRi/vHDeWtnYgI1qEo4giDGz1pb0joEO8syz2uhmT8CKwwqJTjNAopulVWO&#10;tYiuVTbJ85OsBVdZB1x4j69XnZLOE76Ugoc7Kb0IRJUUcwvpdOlcxjObn7PZyjFbN7xPg/1DFpo1&#10;BoOOUFcsMLJ2zRso3XAHHmQ44qAzkLLhItWA1RT5q2oea2ZFqgXJ8Xakyf8/WH67ebT3DmlorZ95&#10;vMYqttLp+I/5kW0iazeSJbaBcHw8yfPTIkdOOeqKz8fTKCBOtne3zodvAjSJl5I6WJvqAT9JYopt&#10;bnxIlFXEMI29waqflEit8ANsmCJn0+K0B+xtEXqAjI4eVFNdN0olwa2Wl8oR9MRU8+OvJ1965wMz&#10;Zd56xl4Toy/jXJgwfeuM0aN3ticq3cJOiYipzIOQpKmQmkkqMPXwa9yiU9WsEl2q0xx/Q7Ahk8Ri&#10;AozIEkscsXuAwbID6XIuepjePrqKNAKjc/63xLpvN3qkyGDC6KwbA+49ABXGyJ39QFJHTWQpbJdb&#10;5Kak00lMMj4todrdO+Kgm0lv+XWDbXLDfLhnDnsAWwsXS7jDQypoSwr9jZIa3O/33qM9zgZqKWlx&#10;qEvqf62ZE5So7wanpjhLbJNwILkDaXkgmbW+BOyoAteY5emKebmghqt0oJ9xBy1iZFQxwzF+SXlw&#10;g3AZuoWDW4yLxSKZ4fRbFm7Mo+URPJIdW/tp+8yc7ecl4KjdwrAE2CxNQfeV9rbR08BiHUA2ISr3&#10;3PYCbo7UT/2Wi6vpTzlZ7Xfx/AUAAP//AwBQSwMEFAAGAAgAAAAhAHfbjbHcAAAABQEAAA8AAABk&#10;cnMvZG93bnJldi54bWxMj0FrwzAMhe+D/QejwW6r0zBClsUppdAxehisHbRHN9aSUFsOsdsm/37a&#10;LutF6PHE0/fKxeisuOAQOk8K5rMEBFLtTUeNgq/d+ikHEaImo60nVDBhgEV1f1fqwvgrfeJlGxvB&#10;IRQKraCNsS+kDHWLToeZ75HY+/aD05Hl0Egz6CuHOyvTJMmk0x3xh1b3uGqxPm3PTsHH8i3J3+V+&#10;vT9srJ92qyw/TBulHh/G5SuIiGP8P4ZffEaHipmO/kwmCKuAi8S/yd7Lc8byqCBNeZFVKW/pqx8A&#10;AAD//wMAUEsBAi0AFAAGAAgAAAAhALaDOJL+AAAA4QEAABMAAAAAAAAAAAAAAAAAAAAAAFtDb250&#10;ZW50X1R5cGVzXS54bWxQSwECLQAUAAYACAAAACEAOP0h/9YAAACUAQAACwAAAAAAAAAAAAAAAAAv&#10;AQAAX3JlbHMvLnJlbHNQSwECLQAUAAYACAAAACEAwoqXJ6YCAADTBQAADgAAAAAAAAAAAAAAAAAu&#10;AgAAZHJzL2Uyb0RvYy54bWxQSwECLQAUAAYACAAAACEAd9uNsdwAAAAFAQAADwAAAAAAAAAAAAAA&#10;AAAABQAAZHJzL2Rvd25yZXYueG1sUEsFBgAAAAAEAAQA8wAAAAkGAAAAAA==&#10;" fillcolor="#003e6b" strokecolor="#4472c4 [3208]" strokeweight="1pt">
                <v:stroke joinstyle="miter"/>
                <v:textbox inset="5mm,5mm,5mm,5mm">
                  <w:txbxContent>
                    <w:p w14:paraId="7F762900" w14:textId="77777777" w:rsidR="00B313F6" w:rsidRPr="00B313F6" w:rsidRDefault="00B313F6" w:rsidP="00B313F6">
                      <w:pPr>
                        <w:spacing w:after="120"/>
                        <w:jc w:val="center"/>
                        <w:rPr>
                          <w:b/>
                          <w:bCs/>
                        </w:rPr>
                      </w:pPr>
                      <w:r w:rsidRPr="00B313F6">
                        <w:rPr>
                          <w:b/>
                          <w:bCs/>
                        </w:rPr>
                        <w:t>Most important three by type</w:t>
                      </w:r>
                    </w:p>
                    <w:p w14:paraId="730FDC82" w14:textId="77777777" w:rsidR="00B313F6" w:rsidRPr="00B313F6" w:rsidRDefault="00B313F6" w:rsidP="002F7BBE">
                      <w:pPr>
                        <w:pStyle w:val="ListParagraph"/>
                        <w:numPr>
                          <w:ilvl w:val="0"/>
                          <w:numId w:val="10"/>
                        </w:numPr>
                        <w:spacing w:after="120" w:line="276" w:lineRule="auto"/>
                        <w:rPr>
                          <w:color w:val="FFFFFF" w:themeColor="background1"/>
                        </w:rPr>
                      </w:pPr>
                      <w:r w:rsidRPr="00B313F6">
                        <w:rPr>
                          <w:color w:val="FFFFFF" w:themeColor="background1"/>
                        </w:rPr>
                        <w:t>Specialist sporting facilities (e.g. Cockburn ARC, Wally Hagan)</w:t>
                      </w:r>
                    </w:p>
                    <w:p w14:paraId="428B5CA4" w14:textId="77777777" w:rsidR="00B313F6" w:rsidRPr="00B313F6" w:rsidRDefault="00B313F6" w:rsidP="002F7BBE">
                      <w:pPr>
                        <w:pStyle w:val="ListParagraph"/>
                        <w:numPr>
                          <w:ilvl w:val="0"/>
                          <w:numId w:val="10"/>
                        </w:numPr>
                        <w:spacing w:after="120" w:line="276" w:lineRule="auto"/>
                        <w:rPr>
                          <w:color w:val="FFFFFF" w:themeColor="background1"/>
                        </w:rPr>
                      </w:pPr>
                      <w:r w:rsidRPr="00B313F6">
                        <w:rPr>
                          <w:color w:val="FFFFFF" w:themeColor="background1"/>
                        </w:rPr>
                        <w:t>Libraries</w:t>
                      </w:r>
                    </w:p>
                    <w:p w14:paraId="776DCB54" w14:textId="77777777" w:rsidR="00B313F6" w:rsidRPr="00B313F6" w:rsidRDefault="00B313F6" w:rsidP="002F7BBE">
                      <w:pPr>
                        <w:pStyle w:val="ListParagraph"/>
                        <w:numPr>
                          <w:ilvl w:val="0"/>
                          <w:numId w:val="10"/>
                        </w:numPr>
                        <w:spacing w:after="120" w:line="276" w:lineRule="auto"/>
                        <w:rPr>
                          <w:color w:val="FFFFFF" w:themeColor="background1"/>
                        </w:rPr>
                      </w:pPr>
                      <w:r w:rsidRPr="00B313F6">
                        <w:rPr>
                          <w:color w:val="FFFFFF" w:themeColor="background1"/>
                        </w:rPr>
                        <w:t>Sporting fields and clubrooms.</w:t>
                      </w:r>
                    </w:p>
                    <w:p w14:paraId="4A1E47DB" w14:textId="77777777" w:rsidR="00B313F6" w:rsidRPr="00B313F6" w:rsidRDefault="00B313F6" w:rsidP="00B313F6">
                      <w:pPr>
                        <w:rPr>
                          <w:color w:val="FFFFFF" w:themeColor="background1"/>
                        </w:rPr>
                      </w:pPr>
                    </w:p>
                  </w:txbxContent>
                </v:textbox>
                <w10:anchorlock/>
              </v:roundrect>
            </w:pict>
          </mc:Fallback>
        </mc:AlternateContent>
      </w:r>
    </w:p>
    <w:p w14:paraId="0160CFAF" w14:textId="60D22736" w:rsidR="00B313F6" w:rsidRDefault="00B313F6" w:rsidP="00DF30F5">
      <w:pPr>
        <w:ind w:right="3111"/>
      </w:pPr>
      <w:r w:rsidRPr="006B2D9E">
        <w:rPr>
          <w:noProof/>
        </w:rPr>
        <mc:AlternateContent>
          <mc:Choice Requires="wps">
            <w:drawing>
              <wp:inline distT="0" distB="0" distL="0" distR="0" wp14:anchorId="79371BDB" wp14:editId="6E617647">
                <wp:extent cx="6007100" cy="1637030"/>
                <wp:effectExtent l="0" t="0" r="12700" b="13970"/>
                <wp:docPr id="917919194" name="Rectangle: Rounded Corners 917919194"/>
                <wp:cNvGraphicFramePr/>
                <a:graphic xmlns:a="http://schemas.openxmlformats.org/drawingml/2006/main">
                  <a:graphicData uri="http://schemas.microsoft.com/office/word/2010/wordprocessingShape">
                    <wps:wsp>
                      <wps:cNvSpPr/>
                      <wps:spPr>
                        <a:xfrm>
                          <a:off x="0" y="0"/>
                          <a:ext cx="6007100" cy="1637030"/>
                        </a:xfrm>
                        <a:prstGeom prst="roundRect">
                          <a:avLst>
                            <a:gd name="adj" fmla="val 8873"/>
                          </a:avLst>
                        </a:prstGeom>
                        <a:solidFill>
                          <a:srgbClr val="003E6B"/>
                        </a:solidFill>
                        <a:ln w="12700" cap="flat" cmpd="sng" algn="ctr">
                          <a:solidFill>
                            <a:schemeClr val="accent5"/>
                          </a:solidFill>
                          <a:prstDash val="solid"/>
                          <a:miter lim="800000"/>
                        </a:ln>
                        <a:effectLst/>
                      </wps:spPr>
                      <wps:txbx>
                        <w:txbxContent>
                          <w:p w14:paraId="7A0C0A78" w14:textId="77777777" w:rsidR="00B313F6" w:rsidRPr="00B313F6" w:rsidRDefault="00B313F6" w:rsidP="00B313F6">
                            <w:pPr>
                              <w:spacing w:after="120"/>
                              <w:jc w:val="center"/>
                              <w:rPr>
                                <w:b/>
                                <w:bCs/>
                                <w:color w:val="FFFFFF" w:themeColor="background1"/>
                              </w:rPr>
                            </w:pPr>
                            <w:r w:rsidRPr="00B313F6">
                              <w:rPr>
                                <w:b/>
                                <w:bCs/>
                                <w:color w:val="FFFFFF" w:themeColor="background1"/>
                              </w:rPr>
                              <w:t>Facilities that need improving</w:t>
                            </w:r>
                          </w:p>
                          <w:p w14:paraId="3AFA89A4" w14:textId="77777777" w:rsidR="00B313F6" w:rsidRPr="00B313F6" w:rsidRDefault="00B313F6" w:rsidP="002F7BBE">
                            <w:pPr>
                              <w:pStyle w:val="ListParagraph"/>
                              <w:numPr>
                                <w:ilvl w:val="0"/>
                                <w:numId w:val="12"/>
                              </w:numPr>
                              <w:spacing w:after="120" w:line="276" w:lineRule="auto"/>
                              <w:rPr>
                                <w:color w:val="FFFFFF" w:themeColor="background1"/>
                              </w:rPr>
                            </w:pPr>
                            <w:r w:rsidRPr="00B313F6">
                              <w:rPr>
                                <w:color w:val="FFFFFF" w:themeColor="background1"/>
                              </w:rPr>
                              <w:t>Wally Hagan Basketball Stadium and the need for additional courts</w:t>
                            </w:r>
                          </w:p>
                          <w:p w14:paraId="387F3B1C" w14:textId="77777777" w:rsidR="00B313F6" w:rsidRPr="00B313F6" w:rsidRDefault="00B313F6" w:rsidP="002F7BBE">
                            <w:pPr>
                              <w:pStyle w:val="ListParagraph"/>
                              <w:numPr>
                                <w:ilvl w:val="0"/>
                                <w:numId w:val="12"/>
                              </w:numPr>
                              <w:spacing w:after="120" w:line="276" w:lineRule="auto"/>
                              <w:rPr>
                                <w:color w:val="FFFFFF" w:themeColor="background1"/>
                              </w:rPr>
                            </w:pPr>
                            <w:r w:rsidRPr="00B313F6">
                              <w:rPr>
                                <w:color w:val="FFFFFF" w:themeColor="background1"/>
                              </w:rPr>
                              <w:t>Atwell Reserve and clubrooms (change facilities, car parking, toilets)</w:t>
                            </w:r>
                          </w:p>
                          <w:p w14:paraId="46A91D34" w14:textId="6DFB2BE2" w:rsidR="00B313F6" w:rsidRPr="00B313F6" w:rsidRDefault="00B313F6" w:rsidP="002F7BBE">
                            <w:pPr>
                              <w:pStyle w:val="ListParagraph"/>
                              <w:numPr>
                                <w:ilvl w:val="0"/>
                                <w:numId w:val="12"/>
                              </w:numPr>
                              <w:spacing w:after="120" w:line="276" w:lineRule="auto"/>
                              <w:rPr>
                                <w:color w:val="FFFFFF" w:themeColor="background1"/>
                              </w:rPr>
                            </w:pPr>
                            <w:r w:rsidRPr="00B313F6">
                              <w:rPr>
                                <w:color w:val="FFFFFF" w:themeColor="background1"/>
                              </w:rPr>
                              <w:t>Success Regional Sporting Complex (car parking, lighting, change facilities).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9371BDB" id="Rectangle: Rounded Corners 917919194" o:spid="_x0000_s1079" style="width:473pt;height:128.9pt;visibility:visible;mso-wrap-style:square;mso-left-percent:-10001;mso-top-percent:-10001;mso-position-horizontal:absolute;mso-position-horizontal-relative:char;mso-position-vertical:absolute;mso-position-vertical-relative:line;mso-left-percent:-10001;mso-top-percent:-10001;v-text-anchor:middle" arcsize="5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FZhwIAABIFAAAOAAAAZHJzL2Uyb0RvYy54bWysVEtv2zAMvg/YfxB0X+0kbZIFdYqsXYcB&#10;RVusHXpmZCnWoNckJXb360fJbpJuPQ3zQabEh8iPH3V+0WlFdtwHaU1FRyclJdwwW0uzqej3x+sP&#10;c0pCBFODsoZX9JkHerF8/+68dQs+to1VNfcEg5iwaF1FmxjdoigCa7iGcGIdN6gU1muIuPWbovbQ&#10;YnStinFZTovW+tp5y3gIeHrVK+kyxxeCs3gnROCRqIpibjGvPq/rtBbLc1hsPLhGsiEN+IcsNEiD&#10;l+5DXUEEsvXyr1BaMm+DFfGEWV1YISTjuQasZlT+Uc1DA47nWhCc4PYwhf8Xlt3uHty9RxhaFxYB&#10;xVRFJ7xOf8yPdBms5z1YvIuE4eG0LGejEjFlqBtNJ7NykuEsDu7Oh/iFW02SUFFvt6b+hi3JSMHu&#10;JsQMWU0MaOQG1D8oEVphA3agyHw+m6T+YMDBFqWXkMkxWCXra6lU3vjN+lJ5gp6Yajn5PP00OL8y&#10;U4a0mO54ljMHZJxQELEI7eqKBrOhBNQGqcyiz2m+8s605PtrgDFu4tlb96Q8ryA0fT45SDKDhZYR&#10;Ca+krui8TN/grUzS8kxZBCbVfehIkmK37ojEJM8yKulobevne0+87WkdHLuWeO8NhHgPHmHE7uBs&#10;xjtchLJYuB0kShrrf711nuyRXqilpMW5QFB+bsFzStRXg8T7ODo9TYOUN6dnszFu/LFmfawxW31p&#10;sSEjfAUcy2Kyj+pFFN7qJxzhVboVVWAY3t3DP2wuYz+v+AgwvlplMxweB/HGPDiWgifoEuKP3RN4&#10;N9AtIlNv7csMDSTq+XSwTZ7GrrbRCrkHvcd16AAOXubg8EikyT7eZ6vDU7b8DQAA//8DAFBLAwQU&#10;AAYACAAAACEAuhnyrNkAAAAFAQAADwAAAGRycy9kb3ducmV2LnhtbEyPwU7DMBBE70j8g7VI3KhD&#10;RUsJ2VQUCXEmBfXqxksSNV5HtpOGv2fhApeRRrOaeVtsZ9eriULsPCPcLjJQxLW3HTcI7/uXmw2o&#10;mAxb03smhC+KsC0vLwqTW3/mN5qq1Cgp4ZgbhDalIdc61i05Exd+IJbs0wdnktjQaBvMWcpdr5dZ&#10;ttbOdCwLrRnouaX6VI0OYQwfq8PBVtY2pzi53Th34XWHeH01Pz2CSjSnv2P4wRd0KIXp6Ee2UfUI&#10;8kj6Vcke7tZijwjL1f0GdFno//TlNwAAAP//AwBQSwECLQAUAAYACAAAACEAtoM4kv4AAADhAQAA&#10;EwAAAAAAAAAAAAAAAAAAAAAAW0NvbnRlbnRfVHlwZXNdLnhtbFBLAQItABQABgAIAAAAIQA4/SH/&#10;1gAAAJQBAAALAAAAAAAAAAAAAAAAAC8BAABfcmVscy8ucmVsc1BLAQItABQABgAIAAAAIQCHmfFZ&#10;hwIAABIFAAAOAAAAAAAAAAAAAAAAAC4CAABkcnMvZTJvRG9jLnhtbFBLAQItABQABgAIAAAAIQC6&#10;GfKs2QAAAAUBAAAPAAAAAAAAAAAAAAAAAOEEAABkcnMvZG93bnJldi54bWxQSwUGAAAAAAQABADz&#10;AAAA5wUAAAAA&#10;" fillcolor="#003e6b" strokecolor="#4472c4 [3208]" strokeweight="1pt">
                <v:stroke joinstyle="miter"/>
                <v:textbox>
                  <w:txbxContent>
                    <w:p w14:paraId="7A0C0A78" w14:textId="77777777" w:rsidR="00B313F6" w:rsidRPr="00B313F6" w:rsidRDefault="00B313F6" w:rsidP="00B313F6">
                      <w:pPr>
                        <w:spacing w:after="120"/>
                        <w:jc w:val="center"/>
                        <w:rPr>
                          <w:b/>
                          <w:bCs/>
                          <w:color w:val="FFFFFF" w:themeColor="background1"/>
                        </w:rPr>
                      </w:pPr>
                      <w:r w:rsidRPr="00B313F6">
                        <w:rPr>
                          <w:b/>
                          <w:bCs/>
                          <w:color w:val="FFFFFF" w:themeColor="background1"/>
                        </w:rPr>
                        <w:t>Facilities that need improving</w:t>
                      </w:r>
                    </w:p>
                    <w:p w14:paraId="3AFA89A4" w14:textId="77777777" w:rsidR="00B313F6" w:rsidRPr="00B313F6" w:rsidRDefault="00B313F6" w:rsidP="002F7BBE">
                      <w:pPr>
                        <w:pStyle w:val="ListParagraph"/>
                        <w:numPr>
                          <w:ilvl w:val="0"/>
                          <w:numId w:val="12"/>
                        </w:numPr>
                        <w:spacing w:after="120" w:line="276" w:lineRule="auto"/>
                        <w:rPr>
                          <w:color w:val="FFFFFF" w:themeColor="background1"/>
                        </w:rPr>
                      </w:pPr>
                      <w:r w:rsidRPr="00B313F6">
                        <w:rPr>
                          <w:color w:val="FFFFFF" w:themeColor="background1"/>
                        </w:rPr>
                        <w:t>Wally Hagan Basketball Stadium and the need for additional courts</w:t>
                      </w:r>
                    </w:p>
                    <w:p w14:paraId="387F3B1C" w14:textId="77777777" w:rsidR="00B313F6" w:rsidRPr="00B313F6" w:rsidRDefault="00B313F6" w:rsidP="002F7BBE">
                      <w:pPr>
                        <w:pStyle w:val="ListParagraph"/>
                        <w:numPr>
                          <w:ilvl w:val="0"/>
                          <w:numId w:val="12"/>
                        </w:numPr>
                        <w:spacing w:after="120" w:line="276" w:lineRule="auto"/>
                        <w:rPr>
                          <w:color w:val="FFFFFF" w:themeColor="background1"/>
                        </w:rPr>
                      </w:pPr>
                      <w:r w:rsidRPr="00B313F6">
                        <w:rPr>
                          <w:color w:val="FFFFFF" w:themeColor="background1"/>
                        </w:rPr>
                        <w:t>Atwell Reserve and clubrooms (change facilities, car parking, toilets)</w:t>
                      </w:r>
                    </w:p>
                    <w:p w14:paraId="46A91D34" w14:textId="6DFB2BE2" w:rsidR="00B313F6" w:rsidRPr="00B313F6" w:rsidRDefault="00B313F6" w:rsidP="002F7BBE">
                      <w:pPr>
                        <w:pStyle w:val="ListParagraph"/>
                        <w:numPr>
                          <w:ilvl w:val="0"/>
                          <w:numId w:val="12"/>
                        </w:numPr>
                        <w:spacing w:after="120" w:line="276" w:lineRule="auto"/>
                        <w:rPr>
                          <w:color w:val="FFFFFF" w:themeColor="background1"/>
                        </w:rPr>
                      </w:pPr>
                      <w:r w:rsidRPr="00B313F6">
                        <w:rPr>
                          <w:color w:val="FFFFFF" w:themeColor="background1"/>
                        </w:rPr>
                        <w:t>Success Regional Sporting Complex (car parking, lighting, change facilities).</w:t>
                      </w:r>
                    </w:p>
                  </w:txbxContent>
                </v:textbox>
                <w10:anchorlock/>
              </v:roundrect>
            </w:pict>
          </mc:Fallback>
        </mc:AlternateContent>
      </w:r>
    </w:p>
    <w:p w14:paraId="4FF86F63" w14:textId="38B41AD9" w:rsidR="00B313F6" w:rsidRDefault="00B313F6" w:rsidP="00DF30F5">
      <w:pPr>
        <w:ind w:right="3111"/>
      </w:pPr>
      <w:bookmarkStart w:id="32" w:name="_Toc147413226"/>
      <w:r w:rsidRPr="0017450B">
        <w:rPr>
          <w:noProof/>
        </w:rPr>
        <mc:AlternateContent>
          <mc:Choice Requires="wps">
            <w:drawing>
              <wp:inline distT="0" distB="0" distL="0" distR="0" wp14:anchorId="7076D3D1" wp14:editId="2C036659">
                <wp:extent cx="6007100" cy="1796903"/>
                <wp:effectExtent l="0" t="0" r="12700" b="6985"/>
                <wp:docPr id="810564612" name="Rectangle: Rounded Corners 810564612"/>
                <wp:cNvGraphicFramePr/>
                <a:graphic xmlns:a="http://schemas.openxmlformats.org/drawingml/2006/main">
                  <a:graphicData uri="http://schemas.microsoft.com/office/word/2010/wordprocessingShape">
                    <wps:wsp>
                      <wps:cNvSpPr/>
                      <wps:spPr>
                        <a:xfrm>
                          <a:off x="0" y="0"/>
                          <a:ext cx="6007100" cy="1796903"/>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6B837101" w14:textId="77777777" w:rsidR="00B313F6" w:rsidRPr="00B313F6" w:rsidRDefault="00B313F6" w:rsidP="00B313F6">
                            <w:pPr>
                              <w:spacing w:after="120"/>
                              <w:jc w:val="center"/>
                              <w:rPr>
                                <w:b/>
                                <w:bCs/>
                                <w:color w:val="FFFFFF" w:themeColor="background1"/>
                              </w:rPr>
                            </w:pPr>
                            <w:r w:rsidRPr="00B313F6">
                              <w:rPr>
                                <w:b/>
                                <w:bCs/>
                                <w:color w:val="FFFFFF" w:themeColor="background1"/>
                              </w:rPr>
                              <w:t>Most important priority future proposals</w:t>
                            </w:r>
                          </w:p>
                          <w:p w14:paraId="2C93173F" w14:textId="77777777" w:rsidR="00B313F6" w:rsidRPr="00B313F6" w:rsidRDefault="00B313F6" w:rsidP="002F7BBE">
                            <w:pPr>
                              <w:pStyle w:val="ListParagraph"/>
                              <w:numPr>
                                <w:ilvl w:val="0"/>
                                <w:numId w:val="13"/>
                              </w:numPr>
                              <w:spacing w:after="120" w:line="276" w:lineRule="auto"/>
                              <w:rPr>
                                <w:color w:val="FFFFFF" w:themeColor="background1"/>
                              </w:rPr>
                            </w:pPr>
                            <w:r w:rsidRPr="00B313F6">
                              <w:rPr>
                                <w:color w:val="FFFFFF" w:themeColor="background1"/>
                              </w:rPr>
                              <w:t xml:space="preserve">Golf course </w:t>
                            </w:r>
                          </w:p>
                          <w:p w14:paraId="21EF844F" w14:textId="77777777" w:rsidR="00B313F6" w:rsidRPr="00B313F6" w:rsidRDefault="00B313F6" w:rsidP="002F7BBE">
                            <w:pPr>
                              <w:pStyle w:val="ListParagraph"/>
                              <w:numPr>
                                <w:ilvl w:val="0"/>
                                <w:numId w:val="13"/>
                              </w:numPr>
                              <w:spacing w:after="120" w:line="276" w:lineRule="auto"/>
                              <w:rPr>
                                <w:color w:val="FFFFFF" w:themeColor="background1"/>
                              </w:rPr>
                            </w:pPr>
                            <w:r w:rsidRPr="00B313F6">
                              <w:rPr>
                                <w:color w:val="FFFFFF" w:themeColor="background1"/>
                              </w:rPr>
                              <w:t>Dedicated arts and culture centre</w:t>
                            </w:r>
                          </w:p>
                          <w:p w14:paraId="7CB39BEB" w14:textId="77777777" w:rsidR="00B313F6" w:rsidRPr="00B313F6" w:rsidRDefault="00B313F6" w:rsidP="002F7BBE">
                            <w:pPr>
                              <w:pStyle w:val="ListParagraph"/>
                              <w:numPr>
                                <w:ilvl w:val="0"/>
                                <w:numId w:val="13"/>
                              </w:numPr>
                              <w:spacing w:after="120" w:line="276" w:lineRule="auto"/>
                              <w:rPr>
                                <w:color w:val="FFFFFF" w:themeColor="background1"/>
                              </w:rPr>
                            </w:pPr>
                            <w:r w:rsidRPr="00B313F6">
                              <w:rPr>
                                <w:color w:val="FFFFFF" w:themeColor="background1"/>
                              </w:rPr>
                              <w:t>Wally Hagan Basketball Stadium Redevelopment.</w:t>
                            </w:r>
                          </w:p>
                          <w:p w14:paraId="4AAF0DE0" w14:textId="70C07100" w:rsidR="00B313F6" w:rsidRPr="00B313F6" w:rsidRDefault="00B313F6" w:rsidP="00B313F6">
                            <w:pPr>
                              <w:spacing w:after="120"/>
                              <w:rPr>
                                <w:i/>
                                <w:iCs/>
                                <w:color w:val="FFFFFF" w:themeColor="background1"/>
                              </w:rPr>
                            </w:pPr>
                            <w:r w:rsidRPr="00B313F6">
                              <w:rPr>
                                <w:i/>
                                <w:iCs/>
                                <w:color w:val="FFFFFF" w:themeColor="background1"/>
                              </w:rPr>
                              <w:t xml:space="preserve">N.B. *while not a specific facility, bushland control and tree planting featured highly.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076D3D1" id="Rectangle: Rounded Corners 810564612" o:spid="_x0000_s1080" style="width:473pt;height:141.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6liAIAABIFAAAOAAAAZHJzL2Uyb0RvYy54bWysVEtPGzEQvlfqf7B8L7sJISErNiiFUlVC&#10;gAoV54nXzrryq7aTDfz6jr1LAi2nqnvwejwPz3zzjc/Od1qRLfdBWlPT0VFJCTfMNtKsa/rj4erT&#10;KSUhgmlAWcNr+sQDPV98/HDWuYqPbWtVwz3BICZUnatpG6OriiKwlmsIR9Zxg0phvYaIol8XjYcO&#10;o2tVjMtyWnTWN85bxkPA08teSRc5vhCcxVshAo9E1RRzi3n1eV2ltVicQbX24FrJhjTgH7LQIA1e&#10;ug91CRHIxsu/QmnJvA1WxCNmdWGFkIznGrCaUflHNfctOJ5rQXCC28MU/l9YdrO9d3ceYehcqAJu&#10;UxU74XX6Y35kl8F62oPFd5EwPJyW5WxUIqYMdaPZfDovjxOcxcHd+RC/cqtJ2tTU241pvmNLMlKw&#10;vQ4xQ9YQAxq5Ac1PSoRW2IAtKDKbTeZDwMEWQ7+ETI7BKtlcSaWy4NerC+UJemKq5fGX6efB+Y2Z&#10;MqTDdMeznDkg44SCiEVo19Q0mDUloNZIZRZ9TvONd6Yl318DjHETT967J+V5CaHt88lBkhlUWkYk&#10;vJK6pqdl+gZvZZKWZ8oiMAnIQ0fSLu5WOyIxyZNJcklHK9s83XnibU/r4NiVxHuvIcQ78Agjdgdn&#10;M97iIpTFwu2wo6S1/vm982SP9EItJR3OBYLyawOeU6K+GSTefDSZpEHKwuRkNkbBv9asXmvMRl9Y&#10;bMgIXwHH8jbZR/WyFd7qRxzhZboVVWAY3t3DPwgXsZ9XfAQYXy6zGQ6Pg3ht7h1LwRN0CfGH3SN4&#10;N9AtIlNv7MsMQZVJ1BP0YJs8jV1uohVyD3qP69ABHLxM6uGRSJP9Ws5Wh6ds8RsAAP//AwBQSwME&#10;FAAGAAgAAAAhAP5C6X/bAAAABQEAAA8AAABkcnMvZG93bnJldi54bWxMj0FPwzAMhe9I/IfISNxY&#10;uoGmrdSdGAKJKxscuGWN11YkTmnSrduvx3CBi6Wn9/z8uViN3qkD9bENjDCdZKCIq2BbrhHets83&#10;C1AxGbbGBSaEE0VYlZcXhcltOPIrHTapVlLCMTcITUpdrnWsGvImTkJHLN4+9N4kkX2tbW+OUu6d&#10;nmXZXHvTslxoTEePDVWfm8EjyIbbj+vp1/Ll6f086OpjfT51iNdX48M9qERj+gvDD76gQylMuzCw&#10;jcohyCPpd4q3vJuL3CHMFrcZ6LLQ/+nLbwAAAP//AwBQSwECLQAUAAYACAAAACEAtoM4kv4AAADh&#10;AQAAEwAAAAAAAAAAAAAAAAAAAAAAW0NvbnRlbnRfVHlwZXNdLnhtbFBLAQItABQABgAIAAAAIQA4&#10;/SH/1gAAAJQBAAALAAAAAAAAAAAAAAAAAC8BAABfcmVscy8ucmVsc1BLAQItABQABgAIAAAAIQAo&#10;xm6liAIAABIFAAAOAAAAAAAAAAAAAAAAAC4CAABkcnMvZTJvRG9jLnhtbFBLAQItABQABgAIAAAA&#10;IQD+Qul/2wAAAAUBAAAPAAAAAAAAAAAAAAAAAOIEAABkcnMvZG93bnJldi54bWxQSwUGAAAAAAQA&#10;BADzAAAA6gUAAAAA&#10;" fillcolor="#003e6b" strokecolor="#4472c4 [3208]" strokeweight="1pt">
                <v:stroke joinstyle="miter"/>
                <v:textbox>
                  <w:txbxContent>
                    <w:p w14:paraId="6B837101" w14:textId="77777777" w:rsidR="00B313F6" w:rsidRPr="00B313F6" w:rsidRDefault="00B313F6" w:rsidP="00B313F6">
                      <w:pPr>
                        <w:spacing w:after="120"/>
                        <w:jc w:val="center"/>
                        <w:rPr>
                          <w:b/>
                          <w:bCs/>
                          <w:color w:val="FFFFFF" w:themeColor="background1"/>
                        </w:rPr>
                      </w:pPr>
                      <w:r w:rsidRPr="00B313F6">
                        <w:rPr>
                          <w:b/>
                          <w:bCs/>
                          <w:color w:val="FFFFFF" w:themeColor="background1"/>
                        </w:rPr>
                        <w:t>Most important priority future proposals</w:t>
                      </w:r>
                    </w:p>
                    <w:p w14:paraId="2C93173F" w14:textId="77777777" w:rsidR="00B313F6" w:rsidRPr="00B313F6" w:rsidRDefault="00B313F6" w:rsidP="002F7BBE">
                      <w:pPr>
                        <w:pStyle w:val="ListParagraph"/>
                        <w:numPr>
                          <w:ilvl w:val="0"/>
                          <w:numId w:val="13"/>
                        </w:numPr>
                        <w:spacing w:after="120" w:line="276" w:lineRule="auto"/>
                        <w:rPr>
                          <w:color w:val="FFFFFF" w:themeColor="background1"/>
                        </w:rPr>
                      </w:pPr>
                      <w:r w:rsidRPr="00B313F6">
                        <w:rPr>
                          <w:color w:val="FFFFFF" w:themeColor="background1"/>
                        </w:rPr>
                        <w:t xml:space="preserve">Golf course </w:t>
                      </w:r>
                    </w:p>
                    <w:p w14:paraId="21EF844F" w14:textId="77777777" w:rsidR="00B313F6" w:rsidRPr="00B313F6" w:rsidRDefault="00B313F6" w:rsidP="002F7BBE">
                      <w:pPr>
                        <w:pStyle w:val="ListParagraph"/>
                        <w:numPr>
                          <w:ilvl w:val="0"/>
                          <w:numId w:val="13"/>
                        </w:numPr>
                        <w:spacing w:after="120" w:line="276" w:lineRule="auto"/>
                        <w:rPr>
                          <w:color w:val="FFFFFF" w:themeColor="background1"/>
                        </w:rPr>
                      </w:pPr>
                      <w:r w:rsidRPr="00B313F6">
                        <w:rPr>
                          <w:color w:val="FFFFFF" w:themeColor="background1"/>
                        </w:rPr>
                        <w:t>Dedicated arts and culture centre</w:t>
                      </w:r>
                    </w:p>
                    <w:p w14:paraId="7CB39BEB" w14:textId="77777777" w:rsidR="00B313F6" w:rsidRPr="00B313F6" w:rsidRDefault="00B313F6" w:rsidP="002F7BBE">
                      <w:pPr>
                        <w:pStyle w:val="ListParagraph"/>
                        <w:numPr>
                          <w:ilvl w:val="0"/>
                          <w:numId w:val="13"/>
                        </w:numPr>
                        <w:spacing w:after="120" w:line="276" w:lineRule="auto"/>
                        <w:rPr>
                          <w:color w:val="FFFFFF" w:themeColor="background1"/>
                        </w:rPr>
                      </w:pPr>
                      <w:r w:rsidRPr="00B313F6">
                        <w:rPr>
                          <w:color w:val="FFFFFF" w:themeColor="background1"/>
                        </w:rPr>
                        <w:t>Wally Hagan Basketball Stadium Redevelopment.</w:t>
                      </w:r>
                    </w:p>
                    <w:p w14:paraId="4AAF0DE0" w14:textId="70C07100" w:rsidR="00B313F6" w:rsidRPr="00B313F6" w:rsidRDefault="00B313F6" w:rsidP="00B313F6">
                      <w:pPr>
                        <w:spacing w:after="120"/>
                        <w:rPr>
                          <w:i/>
                          <w:iCs/>
                          <w:color w:val="FFFFFF" w:themeColor="background1"/>
                        </w:rPr>
                      </w:pPr>
                      <w:r w:rsidRPr="00B313F6">
                        <w:rPr>
                          <w:i/>
                          <w:iCs/>
                          <w:color w:val="FFFFFF" w:themeColor="background1"/>
                        </w:rPr>
                        <w:t xml:space="preserve">N.B. *while not a specific facility, bushland control and tree planting featured highly. </w:t>
                      </w:r>
                    </w:p>
                  </w:txbxContent>
                </v:textbox>
                <w10:anchorlock/>
              </v:roundrect>
            </w:pict>
          </mc:Fallback>
        </mc:AlternateContent>
      </w:r>
      <w:bookmarkEnd w:id="32"/>
    </w:p>
    <w:p w14:paraId="693D9E34" w14:textId="6259BAE8" w:rsidR="008D1A53" w:rsidRDefault="008D1A53" w:rsidP="00023276">
      <w:pPr>
        <w:tabs>
          <w:tab w:val="left" w:pos="4820"/>
        </w:tabs>
        <w:ind w:right="3111"/>
      </w:pPr>
    </w:p>
    <w:p w14:paraId="34A11376" w14:textId="04A8F7D0" w:rsidR="008A36E9" w:rsidRPr="00DF30F5" w:rsidRDefault="008A36E9" w:rsidP="00DF30F5">
      <w:pPr>
        <w:tabs>
          <w:tab w:val="left" w:pos="4820"/>
        </w:tabs>
        <w:ind w:left="360" w:right="3111"/>
        <w:rPr>
          <w:rFonts w:cstheme="minorBidi"/>
          <w:color w:val="000000"/>
        </w:rPr>
      </w:pPr>
      <w:r>
        <w:br w:type="page"/>
      </w:r>
    </w:p>
    <w:p w14:paraId="22745C74" w14:textId="714E42FE" w:rsidR="008A36E9" w:rsidRDefault="00D6100B" w:rsidP="00FB2EA5">
      <w:pPr>
        <w:pStyle w:val="Heading3"/>
      </w:pPr>
      <w:bookmarkStart w:id="33" w:name="_Toc166853667"/>
      <w:r>
        <w:lastRenderedPageBreak/>
        <w:t>2.11</w:t>
      </w:r>
      <w:r>
        <w:tab/>
      </w:r>
      <w:r w:rsidR="00DF30F5">
        <w:t>Future expansion areas</w:t>
      </w:r>
      <w:bookmarkEnd w:id="33"/>
    </w:p>
    <w:p w14:paraId="6BA82C65" w14:textId="5ADDFB03" w:rsidR="00DF30F5" w:rsidRPr="003272AC" w:rsidRDefault="00DF30F5" w:rsidP="00DF30F5">
      <w:pPr>
        <w:spacing w:line="240" w:lineRule="auto"/>
      </w:pPr>
      <w:r w:rsidRPr="003272AC">
        <w:rPr>
          <w:b/>
          <w:bCs/>
        </w:rPr>
        <w:t>Jandakot/Treeby Urban Expansion</w:t>
      </w:r>
    </w:p>
    <w:p w14:paraId="2336BD52" w14:textId="10F3793C" w:rsidR="00DF30F5" w:rsidRPr="003272AC" w:rsidRDefault="00DF30F5" w:rsidP="00F6309E">
      <w:r w:rsidRPr="003272AC">
        <w:t xml:space="preserve">The Perth and Peel @ 3.5 million Sub-regional Planning Frameworks released in 2018 identified15 planning investigation areas (PIAs) within the Perth and Peel region. PIAs are sites where further detailed planning is required to determine whether a change to current land use and zoning for more intensive land use is appropriate. </w:t>
      </w:r>
    </w:p>
    <w:p w14:paraId="3C7B6205" w14:textId="677EAFC9" w:rsidR="00DF30F5" w:rsidRPr="003272AC" w:rsidRDefault="00DF30F5" w:rsidP="00F6309E">
      <w:r w:rsidRPr="003272AC">
        <w:t xml:space="preserve">In August 2023, the Minister of Planning </w:t>
      </w:r>
      <w:proofErr w:type="gramStart"/>
      <w:r w:rsidRPr="003272AC">
        <w:t>made a decision</w:t>
      </w:r>
      <w:proofErr w:type="gramEnd"/>
      <w:r w:rsidRPr="003272AC">
        <w:t xml:space="preserve"> on two PIAs, one of which is in the City of Cockburn. The Jandakot/Treeby PIA has been identified for urban expansion and includes approximately 600 hectares of land.</w:t>
      </w:r>
    </w:p>
    <w:p w14:paraId="26656170" w14:textId="022AACAE" w:rsidR="00DF30F5" w:rsidRPr="003272AC" w:rsidRDefault="00DF30F5" w:rsidP="00F6309E">
      <w:r w:rsidRPr="003272AC">
        <w:t>The area will undergo a structure planning process to identify and respond to the key planning and environmental constraints, while also determining the number of dwellings and future population. This information is critical to determine the future community infrastructure requirements, along with the information in section four.</w:t>
      </w:r>
    </w:p>
    <w:p w14:paraId="1A57CA2D" w14:textId="77777777" w:rsidR="00DF30F5" w:rsidRPr="003272AC" w:rsidRDefault="00DF30F5" w:rsidP="00F6309E">
      <w:r w:rsidRPr="003272AC">
        <w:t>It should be noted, the CIP does not include any future proposals regarding the future urban expansion of Jandakot/Treeby as detailed information is not available at the time of writing.</w:t>
      </w:r>
    </w:p>
    <w:p w14:paraId="3C24496D" w14:textId="309ED141" w:rsidR="003F31B7" w:rsidRDefault="004B7087" w:rsidP="00DF30F5">
      <w:pPr>
        <w:spacing w:line="240" w:lineRule="auto"/>
      </w:pPr>
      <w:r>
        <w:rPr>
          <w:noProof/>
        </w:rPr>
        <w:drawing>
          <wp:inline distT="0" distB="0" distL="0" distR="0" wp14:anchorId="2C8F0FC1" wp14:editId="6133D5A8">
            <wp:extent cx="5901055" cy="3984625"/>
            <wp:effectExtent l="0" t="0" r="4445" b="3175"/>
            <wp:docPr id="3" name="Picture 3" descr="This is a map titled, &quot;South Metropolitan Peel&quot; produced by the Department of Planning Land and Heritage on behalf of the Commonwealth of Australia. It  shows the Perth metropolitan area, located in Western Australia,  including suburbs, regional roads, freeways, railways and planning boundaries. Some of the suburbs labelled on the map include  Jandakot,  Canning Vale, Cockburn Central,  Success,  Atwell and  Beeliar.&#10;&#10;The map legend  includes  icons for Planning Investigation Area, Sub-regional Planning Frameworks Boundary, Secondary Centre, Specialised Centre, Rail Station-Existing, Passenger Rail-Existing, Passenger Rail Proposed, Regional Roads (MRS), Existing Road and Proposed Road.&#10;&#10;https://www.wa.gov.au/system/files/2022-09/Perth_Peel_PIA_Report_Sept22.pdf &#10;&#10;P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a map titled, &quot;South Metropolitan Peel&quot; produced by the Department of Planning Land and Heritage on behalf of the Commonwealth of Australia. It  shows the Perth metropolitan area, located in Western Australia,  including suburbs, regional roads, freeways, railways and planning boundaries. Some of the suburbs labelled on the map include  Jandakot,  Canning Vale, Cockburn Central,  Success,  Atwell and  Beeliar.&#10;&#10;The map legend  includes  icons for Planning Investigation Area, Sub-regional Planning Frameworks Boundary, Secondary Centre, Specialised Centre, Rail Station-Existing, Passenger Rail-Existing, Passenger Rail Proposed, Regional Roads (MRS), Existing Road and Proposed Road.&#10;&#10;https://www.wa.gov.au/system/files/2022-09/Perth_Peel_PIA_Report_Sept22.pdf &#10;&#10;Page 16"/>
                    <pic:cNvPicPr/>
                  </pic:nvPicPr>
                  <pic:blipFill>
                    <a:blip r:embed="rId23"/>
                    <a:stretch>
                      <a:fillRect/>
                    </a:stretch>
                  </pic:blipFill>
                  <pic:spPr>
                    <a:xfrm>
                      <a:off x="0" y="0"/>
                      <a:ext cx="5901055" cy="3984625"/>
                    </a:xfrm>
                    <a:prstGeom prst="rect">
                      <a:avLst/>
                    </a:prstGeom>
                  </pic:spPr>
                </pic:pic>
              </a:graphicData>
            </a:graphic>
          </wp:inline>
        </w:drawing>
      </w:r>
      <w:r w:rsidR="003F31B7">
        <w:br w:type="textWrapping" w:clear="all"/>
      </w:r>
    </w:p>
    <w:p w14:paraId="495F2B9E" w14:textId="675828DB" w:rsidR="00DF30F5" w:rsidRDefault="008A36E9" w:rsidP="00DF30F5">
      <w:pPr>
        <w:spacing w:line="240" w:lineRule="auto"/>
      </w:pPr>
      <w:r w:rsidRPr="003F31B7">
        <w:br w:type="page"/>
      </w:r>
      <w:r w:rsidR="00DF30F5">
        <w:rPr>
          <w:b/>
          <w:bCs/>
        </w:rPr>
        <w:lastRenderedPageBreak/>
        <w:t>Roe 8 (West) and Roe 9 Planning Study</w:t>
      </w:r>
    </w:p>
    <w:p w14:paraId="54D75B1C" w14:textId="77777777" w:rsidR="00DF30F5" w:rsidRPr="003272AC" w:rsidRDefault="00DF30F5" w:rsidP="00DF30F5">
      <w:r w:rsidRPr="003272AC">
        <w:t>The State Government is considering potential future land use and zoning for the western section of the land corridor originally reserved for the Roe Highway extension.</w:t>
      </w:r>
    </w:p>
    <w:p w14:paraId="64CF2772" w14:textId="77777777" w:rsidR="00DF30F5" w:rsidRPr="003272AC" w:rsidRDefault="00DF30F5" w:rsidP="00DF30F5">
      <w:r w:rsidRPr="003272AC">
        <w:t xml:space="preserve">At the time of writing, the Department of Planning, Lands and Heritage has undertaken a public consultation process on an amendment to the Metropolitan Regional Scheme (MRS) relating to re-zoning Roe Highway Primary Regional Roads Reserve in Hamilton Hill, Coolbellup and Bibra Lake. </w:t>
      </w:r>
    </w:p>
    <w:p w14:paraId="7A293E4A" w14:textId="77777777" w:rsidR="00DF30F5" w:rsidRPr="003272AC" w:rsidRDefault="00DF30F5" w:rsidP="00DF30F5">
      <w:r w:rsidRPr="003272AC">
        <w:t>The MRS amendment was considered by the Western Australian Planning Commission in January 2024. An outcome has still yet to be determined. In preparation, the City of Cockburn has initiated an amendment to the local planning scheme (TPS3) to reflect the proposed MRS amendment.</w:t>
      </w:r>
    </w:p>
    <w:p w14:paraId="1B47A315" w14:textId="77777777" w:rsidR="00DF30F5" w:rsidRPr="003272AC" w:rsidRDefault="00DF30F5" w:rsidP="00DF30F5">
      <w:r w:rsidRPr="003272AC">
        <w:t>Essentially the area will require a local structure plan to be developed which will provide more detailed planning on:</w:t>
      </w:r>
    </w:p>
    <w:p w14:paraId="26481C65" w14:textId="77777777" w:rsidR="00DF30F5" w:rsidRPr="003272AC" w:rsidRDefault="00DF30F5" w:rsidP="002F7BBE">
      <w:pPr>
        <w:widowControl w:val="0"/>
        <w:numPr>
          <w:ilvl w:val="0"/>
          <w:numId w:val="27"/>
        </w:numPr>
        <w:pBdr>
          <w:left w:val="none" w:sz="0" w:space="7" w:color="auto"/>
        </w:pBdr>
        <w:spacing w:after="0"/>
        <w:ind w:hanging="436"/>
        <w:rPr>
          <w:rFonts w:ascii="Times New Roman" w:eastAsia="Times New Roman" w:hAnsi="Times New Roman" w:cs="Times New Roman"/>
        </w:rPr>
      </w:pPr>
      <w:r w:rsidRPr="003272AC">
        <w:t>Environmental/ecological considerations</w:t>
      </w:r>
    </w:p>
    <w:p w14:paraId="37761846" w14:textId="77777777" w:rsidR="00DF30F5" w:rsidRPr="003272AC" w:rsidRDefault="00DF30F5" w:rsidP="002F7BBE">
      <w:pPr>
        <w:widowControl w:val="0"/>
        <w:numPr>
          <w:ilvl w:val="0"/>
          <w:numId w:val="27"/>
        </w:numPr>
        <w:pBdr>
          <w:left w:val="none" w:sz="0" w:space="7" w:color="auto"/>
        </w:pBdr>
        <w:spacing w:after="0"/>
        <w:ind w:hanging="436"/>
        <w:rPr>
          <w:rFonts w:ascii="Times New Roman" w:eastAsia="Times New Roman" w:hAnsi="Times New Roman" w:cs="Times New Roman"/>
        </w:rPr>
      </w:pPr>
      <w:r w:rsidRPr="003272AC">
        <w:t xml:space="preserve">Appropriate education, </w:t>
      </w:r>
      <w:proofErr w:type="gramStart"/>
      <w:r w:rsidRPr="003272AC">
        <w:t>recreation</w:t>
      </w:r>
      <w:proofErr w:type="gramEnd"/>
      <w:r w:rsidRPr="003272AC">
        <w:t xml:space="preserve"> and local commercial areas</w:t>
      </w:r>
    </w:p>
    <w:p w14:paraId="488DF724" w14:textId="77777777" w:rsidR="00DF30F5" w:rsidRPr="003272AC" w:rsidRDefault="00DF30F5" w:rsidP="002F7BBE">
      <w:pPr>
        <w:widowControl w:val="0"/>
        <w:numPr>
          <w:ilvl w:val="0"/>
          <w:numId w:val="27"/>
        </w:numPr>
        <w:pBdr>
          <w:left w:val="none" w:sz="0" w:space="7" w:color="auto"/>
        </w:pBdr>
        <w:spacing w:after="0"/>
        <w:ind w:hanging="436"/>
        <w:rPr>
          <w:rFonts w:ascii="Times New Roman" w:eastAsia="Times New Roman" w:hAnsi="Times New Roman" w:cs="Times New Roman"/>
        </w:rPr>
      </w:pPr>
      <w:r w:rsidRPr="003272AC">
        <w:t>Appropriate mix of residential densities</w:t>
      </w:r>
    </w:p>
    <w:p w14:paraId="094F0563" w14:textId="77777777" w:rsidR="00DF30F5" w:rsidRPr="003272AC" w:rsidRDefault="00DF30F5" w:rsidP="002F7BBE">
      <w:pPr>
        <w:widowControl w:val="0"/>
        <w:numPr>
          <w:ilvl w:val="0"/>
          <w:numId w:val="27"/>
        </w:numPr>
        <w:pBdr>
          <w:left w:val="none" w:sz="0" w:space="7" w:color="auto"/>
        </w:pBdr>
        <w:ind w:hanging="436"/>
        <w:rPr>
          <w:rFonts w:ascii="Times New Roman" w:eastAsia="Times New Roman" w:hAnsi="Times New Roman" w:cs="Times New Roman"/>
        </w:rPr>
      </w:pPr>
      <w:r w:rsidRPr="003272AC">
        <w:t>Local road linkages.</w:t>
      </w:r>
    </w:p>
    <w:p w14:paraId="378E4A42" w14:textId="77777777" w:rsidR="00DF30F5" w:rsidRPr="003272AC" w:rsidRDefault="00DF30F5" w:rsidP="00DF30F5">
      <w:r>
        <w:t xml:space="preserve">It should be noted, the proposals in this CIP do not </w:t>
      </w:r>
      <w:proofErr w:type="gramStart"/>
      <w:r>
        <w:t>take into account</w:t>
      </w:r>
      <w:proofErr w:type="gramEnd"/>
      <w:r>
        <w:t xml:space="preserve"> the future demand generated by this area as information is not available at the time of writing. However, the area may provide opportunity for future locations of </w:t>
      </w:r>
      <w:r w:rsidRPr="003272AC">
        <w:t>proposals listed in this plan.</w:t>
      </w:r>
    </w:p>
    <w:p w14:paraId="3BFD1EA3" w14:textId="68C38EA8" w:rsidR="008A36E9" w:rsidRDefault="008A36E9" w:rsidP="008A36E9">
      <w:pPr>
        <w:spacing w:after="0" w:line="240" w:lineRule="auto"/>
        <w:rPr>
          <w:rFonts w:eastAsiaTheme="majorEastAsia" w:cstheme="majorBidi"/>
          <w:b/>
          <w:color w:val="0078AF"/>
          <w:sz w:val="28"/>
        </w:rPr>
      </w:pPr>
    </w:p>
    <w:p w14:paraId="4FAC818F" w14:textId="77777777" w:rsidR="00621F10" w:rsidRDefault="00621F10" w:rsidP="009F5A01">
      <w:pPr>
        <w:pStyle w:val="Heading1"/>
      </w:pPr>
    </w:p>
    <w:p w14:paraId="0DCEC3A6" w14:textId="11644B61" w:rsidR="00DF30F5" w:rsidRPr="00DF30F5" w:rsidRDefault="00DF30F5" w:rsidP="00DF30F5">
      <w:pPr>
        <w:sectPr w:rsidR="00DF30F5" w:rsidRPr="00DF30F5" w:rsidSect="007D7E75">
          <w:type w:val="nextColumn"/>
          <w:pgSz w:w="11900" w:h="16840"/>
          <w:pgMar w:top="1134" w:right="1134" w:bottom="1134" w:left="1134" w:header="708" w:footer="78" w:gutter="0"/>
          <w:cols w:space="708"/>
          <w:titlePg/>
          <w:docGrid w:linePitch="360"/>
        </w:sectPr>
      </w:pPr>
    </w:p>
    <w:p w14:paraId="60394A3C" w14:textId="0F14D73D" w:rsidR="004C69FA" w:rsidRDefault="00D6100B" w:rsidP="009F5A01">
      <w:pPr>
        <w:pStyle w:val="Heading1"/>
      </w:pPr>
      <w:bookmarkStart w:id="34" w:name="_Toc166853668"/>
      <w:r>
        <w:lastRenderedPageBreak/>
        <w:t>3</w:t>
      </w:r>
      <w:r w:rsidR="009F5A01">
        <w:t xml:space="preserve">. </w:t>
      </w:r>
      <w:r w:rsidR="00221F39">
        <w:t xml:space="preserve">Identified Improvement </w:t>
      </w:r>
      <w:r w:rsidR="00DF30F5">
        <w:t>a</w:t>
      </w:r>
      <w:r w:rsidR="00221F39">
        <w:t>ctions</w:t>
      </w:r>
      <w:bookmarkEnd w:id="34"/>
    </w:p>
    <w:p w14:paraId="4B63F9BA" w14:textId="77777777" w:rsidR="00DF30F5" w:rsidRPr="003272AC" w:rsidRDefault="00DF30F5" w:rsidP="00DF30F5">
      <w:r w:rsidRPr="003272AC">
        <w:t>During the development of the plan, several items were identified for improvement that influence future community infrastructure provision but fall outside the scope of this plan. Each are listed in the table below and will be undertaken between the implementation of this plan and the next formal review scheduled for 2028.</w:t>
      </w:r>
    </w:p>
    <w:tbl>
      <w:tblPr>
        <w:tblW w:w="14596" w:type="dxa"/>
        <w:tblBorders>
          <w:insideH w:val="single" w:sz="4" w:space="0" w:color="8EAADB"/>
        </w:tblBorders>
        <w:tblCellMar>
          <w:left w:w="0" w:type="dxa"/>
          <w:right w:w="0" w:type="dxa"/>
        </w:tblCellMar>
        <w:tblLook w:val="04A0" w:firstRow="1" w:lastRow="0" w:firstColumn="1" w:lastColumn="0" w:noHBand="0" w:noVBand="1"/>
      </w:tblPr>
      <w:tblGrid>
        <w:gridCol w:w="608"/>
        <w:gridCol w:w="3032"/>
        <w:gridCol w:w="6453"/>
        <w:gridCol w:w="1687"/>
        <w:gridCol w:w="2816"/>
      </w:tblGrid>
      <w:tr w:rsidR="00DF30F5" w14:paraId="106D4324" w14:textId="77777777" w:rsidTr="00C47541">
        <w:trPr>
          <w:trHeight w:val="954"/>
        </w:trPr>
        <w:tc>
          <w:tcPr>
            <w:tcW w:w="0" w:type="auto"/>
            <w:tcBorders>
              <w:top w:val="single" w:sz="4" w:space="0" w:color="4472C4"/>
              <w:left w:val="single" w:sz="4" w:space="0" w:color="4472C4"/>
              <w:bottom w:val="single" w:sz="4" w:space="0" w:color="4472C4"/>
              <w:right w:val="single" w:sz="4" w:space="0" w:color="FFFFFF" w:themeColor="background1"/>
            </w:tcBorders>
            <w:shd w:val="clear" w:color="auto" w:fill="003E6B"/>
            <w:tcMar>
              <w:top w:w="0" w:type="dxa"/>
              <w:left w:w="108" w:type="dxa"/>
              <w:bottom w:w="0" w:type="dxa"/>
              <w:right w:w="113" w:type="dxa"/>
            </w:tcMar>
            <w:vAlign w:val="center"/>
            <w:hideMark/>
          </w:tcPr>
          <w:p w14:paraId="2624CD8E" w14:textId="77777777" w:rsidR="00DF30F5" w:rsidRPr="00F30432" w:rsidRDefault="00DF30F5" w:rsidP="003F31B7">
            <w:pPr>
              <w:spacing w:after="0" w:line="240" w:lineRule="auto"/>
              <w:rPr>
                <w:color w:val="FFFFFF" w:themeColor="background1"/>
              </w:rPr>
            </w:pPr>
            <w:r w:rsidRPr="00F30432">
              <w:rPr>
                <w:b/>
                <w:bCs/>
                <w:color w:val="FFFFFF" w:themeColor="background1"/>
              </w:rPr>
              <w:t>No.</w:t>
            </w:r>
          </w:p>
        </w:tc>
        <w:tc>
          <w:tcPr>
            <w:tcW w:w="0" w:type="auto"/>
            <w:tcBorders>
              <w:top w:val="single" w:sz="4" w:space="0" w:color="4472C4"/>
              <w:left w:val="single" w:sz="4" w:space="0" w:color="FFFFFF" w:themeColor="background1"/>
              <w:bottom w:val="single" w:sz="4" w:space="0" w:color="4472C4"/>
              <w:right w:val="single" w:sz="4" w:space="0" w:color="FFFFFF" w:themeColor="background1"/>
            </w:tcBorders>
            <w:shd w:val="clear" w:color="auto" w:fill="003E6B"/>
            <w:tcMar>
              <w:top w:w="0" w:type="dxa"/>
              <w:left w:w="113" w:type="dxa"/>
              <w:bottom w:w="0" w:type="dxa"/>
              <w:right w:w="113" w:type="dxa"/>
            </w:tcMar>
            <w:vAlign w:val="center"/>
            <w:hideMark/>
          </w:tcPr>
          <w:p w14:paraId="6CEE75C8" w14:textId="77777777" w:rsidR="00DF30F5" w:rsidRPr="00F30432" w:rsidRDefault="00DF30F5" w:rsidP="003F31B7">
            <w:pPr>
              <w:spacing w:after="0" w:line="240" w:lineRule="auto"/>
              <w:rPr>
                <w:color w:val="FFFFFF" w:themeColor="background1"/>
              </w:rPr>
            </w:pPr>
            <w:r w:rsidRPr="00F30432">
              <w:rPr>
                <w:b/>
                <w:bCs/>
                <w:color w:val="FFFFFF" w:themeColor="background1"/>
              </w:rPr>
              <w:t>Improvement action</w:t>
            </w:r>
          </w:p>
        </w:tc>
        <w:tc>
          <w:tcPr>
            <w:tcW w:w="0" w:type="auto"/>
            <w:tcBorders>
              <w:top w:val="single" w:sz="4" w:space="0" w:color="4472C4"/>
              <w:left w:val="single" w:sz="4" w:space="0" w:color="FFFFFF" w:themeColor="background1"/>
              <w:bottom w:val="single" w:sz="4" w:space="0" w:color="4472C4"/>
              <w:right w:val="single" w:sz="4" w:space="0" w:color="FFFFFF" w:themeColor="background1"/>
            </w:tcBorders>
            <w:shd w:val="clear" w:color="auto" w:fill="003E6B"/>
            <w:tcMar>
              <w:top w:w="0" w:type="dxa"/>
              <w:left w:w="113" w:type="dxa"/>
              <w:bottom w:w="0" w:type="dxa"/>
              <w:right w:w="113" w:type="dxa"/>
            </w:tcMar>
            <w:vAlign w:val="center"/>
            <w:hideMark/>
          </w:tcPr>
          <w:p w14:paraId="13297883" w14:textId="77777777" w:rsidR="00DF30F5" w:rsidRPr="00F30432" w:rsidRDefault="00DF30F5" w:rsidP="003F31B7">
            <w:pPr>
              <w:spacing w:after="0" w:line="240" w:lineRule="auto"/>
              <w:rPr>
                <w:color w:val="FFFFFF" w:themeColor="background1"/>
              </w:rPr>
            </w:pPr>
            <w:r w:rsidRPr="00F30432">
              <w:rPr>
                <w:b/>
                <w:bCs/>
                <w:color w:val="FFFFFF" w:themeColor="background1"/>
              </w:rPr>
              <w:t>Additional information</w:t>
            </w:r>
          </w:p>
        </w:tc>
        <w:tc>
          <w:tcPr>
            <w:tcW w:w="0" w:type="auto"/>
            <w:tcBorders>
              <w:top w:val="single" w:sz="4" w:space="0" w:color="4472C4"/>
              <w:left w:val="single" w:sz="4" w:space="0" w:color="FFFFFF" w:themeColor="background1"/>
              <w:bottom w:val="single" w:sz="4" w:space="0" w:color="4472C4"/>
              <w:right w:val="single" w:sz="4" w:space="0" w:color="FFFFFF" w:themeColor="background1"/>
            </w:tcBorders>
            <w:shd w:val="clear" w:color="auto" w:fill="003E6B"/>
            <w:tcMar>
              <w:top w:w="0" w:type="dxa"/>
              <w:left w:w="113" w:type="dxa"/>
              <w:bottom w:w="0" w:type="dxa"/>
              <w:right w:w="113" w:type="dxa"/>
            </w:tcMar>
            <w:vAlign w:val="center"/>
            <w:hideMark/>
          </w:tcPr>
          <w:p w14:paraId="390100FF" w14:textId="77777777" w:rsidR="00DF30F5" w:rsidRPr="00F30432" w:rsidRDefault="00DF30F5" w:rsidP="003F31B7">
            <w:pPr>
              <w:spacing w:after="0" w:line="240" w:lineRule="auto"/>
              <w:rPr>
                <w:color w:val="FFFFFF" w:themeColor="background1"/>
              </w:rPr>
            </w:pPr>
            <w:r w:rsidRPr="00F30432">
              <w:rPr>
                <w:b/>
                <w:bCs/>
                <w:color w:val="FFFFFF" w:themeColor="background1"/>
              </w:rPr>
              <w:t>Resources</w:t>
            </w:r>
          </w:p>
        </w:tc>
        <w:tc>
          <w:tcPr>
            <w:tcW w:w="2816" w:type="dxa"/>
            <w:tcBorders>
              <w:top w:val="single" w:sz="4" w:space="0" w:color="4472C4"/>
              <w:left w:val="single" w:sz="4" w:space="0" w:color="FFFFFF" w:themeColor="background1"/>
              <w:bottom w:val="single" w:sz="4" w:space="0" w:color="4472C4"/>
              <w:right w:val="single" w:sz="4" w:space="0" w:color="4472C4"/>
            </w:tcBorders>
            <w:shd w:val="clear" w:color="auto" w:fill="003E6B"/>
            <w:tcMar>
              <w:top w:w="0" w:type="dxa"/>
              <w:left w:w="113" w:type="dxa"/>
              <w:bottom w:w="0" w:type="dxa"/>
              <w:right w:w="108" w:type="dxa"/>
            </w:tcMar>
            <w:vAlign w:val="center"/>
            <w:hideMark/>
          </w:tcPr>
          <w:p w14:paraId="76901472" w14:textId="77777777" w:rsidR="00DF30F5" w:rsidRPr="00F30432" w:rsidRDefault="00DF30F5" w:rsidP="003F31B7">
            <w:pPr>
              <w:spacing w:after="0" w:line="240" w:lineRule="auto"/>
              <w:rPr>
                <w:color w:val="FFFFFF" w:themeColor="background1"/>
              </w:rPr>
            </w:pPr>
            <w:r w:rsidRPr="00F30432">
              <w:rPr>
                <w:b/>
                <w:bCs/>
                <w:color w:val="FFFFFF" w:themeColor="background1"/>
              </w:rPr>
              <w:t>Responsible directorate</w:t>
            </w:r>
          </w:p>
        </w:tc>
      </w:tr>
      <w:tr w:rsidR="00DF30F5" w14:paraId="227C3D3F" w14:textId="77777777" w:rsidTr="00C47541">
        <w:trPr>
          <w:trHeight w:val="1833"/>
        </w:trPr>
        <w:tc>
          <w:tcPr>
            <w:tcW w:w="0" w:type="auto"/>
            <w:tcBorders>
              <w:top w:val="single" w:sz="4" w:space="0" w:color="8EAADB"/>
              <w:left w:val="single" w:sz="4" w:space="0" w:color="8EAADB"/>
              <w:bottom w:val="single" w:sz="4" w:space="0" w:color="8EAADB"/>
              <w:right w:val="single" w:sz="4" w:space="0" w:color="FFFFFF" w:themeColor="background1"/>
            </w:tcBorders>
            <w:shd w:val="clear" w:color="auto" w:fill="D9E2F3"/>
            <w:tcMar>
              <w:top w:w="0" w:type="dxa"/>
              <w:left w:w="108" w:type="dxa"/>
              <w:bottom w:w="0" w:type="dxa"/>
              <w:right w:w="113" w:type="dxa"/>
            </w:tcMar>
            <w:vAlign w:val="center"/>
            <w:hideMark/>
          </w:tcPr>
          <w:p w14:paraId="4AB57AF1" w14:textId="77777777" w:rsidR="00DF30F5" w:rsidRDefault="00DF30F5" w:rsidP="003F31B7">
            <w:pPr>
              <w:spacing w:after="0" w:line="240" w:lineRule="auto"/>
              <w:rPr>
                <w:color w:val="000000"/>
              </w:rPr>
            </w:pPr>
            <w:r>
              <w:rPr>
                <w:b/>
                <w:bCs/>
                <w:color w:val="000000"/>
              </w:rPr>
              <w:t>1</w:t>
            </w:r>
          </w:p>
        </w:tc>
        <w:tc>
          <w:tcPr>
            <w:tcW w:w="0" w:type="auto"/>
            <w:tcBorders>
              <w:top w:val="single" w:sz="4" w:space="0" w:color="8EAADB"/>
              <w:left w:val="single" w:sz="4" w:space="0" w:color="FFFFFF" w:themeColor="background1"/>
              <w:bottom w:val="single" w:sz="4" w:space="0" w:color="8EAADB"/>
              <w:right w:val="single" w:sz="4" w:space="0" w:color="FFFFFF" w:themeColor="background1"/>
            </w:tcBorders>
            <w:shd w:val="clear" w:color="auto" w:fill="D9E2F3"/>
            <w:tcMar>
              <w:top w:w="0" w:type="dxa"/>
              <w:left w:w="113" w:type="dxa"/>
              <w:bottom w:w="0" w:type="dxa"/>
              <w:right w:w="113" w:type="dxa"/>
            </w:tcMar>
            <w:vAlign w:val="center"/>
            <w:hideMark/>
          </w:tcPr>
          <w:p w14:paraId="2F3A589A" w14:textId="77777777" w:rsidR="00DF30F5" w:rsidRPr="00F30432" w:rsidRDefault="00DF30F5" w:rsidP="003F31B7">
            <w:pPr>
              <w:spacing w:after="0" w:line="240" w:lineRule="auto"/>
            </w:pPr>
            <w:r w:rsidRPr="00F30432">
              <w:t>Standards of provision–review and continued development.</w:t>
            </w:r>
          </w:p>
        </w:tc>
        <w:tc>
          <w:tcPr>
            <w:tcW w:w="0" w:type="auto"/>
            <w:tcBorders>
              <w:top w:val="single" w:sz="4" w:space="0" w:color="8EAADB"/>
              <w:left w:val="single" w:sz="4" w:space="0" w:color="FFFFFF" w:themeColor="background1"/>
              <w:bottom w:val="single" w:sz="4" w:space="0" w:color="8EAADB"/>
              <w:right w:val="single" w:sz="4" w:space="0" w:color="FFFFFF" w:themeColor="background1"/>
            </w:tcBorders>
            <w:shd w:val="clear" w:color="auto" w:fill="D9E2F3"/>
            <w:tcMar>
              <w:top w:w="0" w:type="dxa"/>
              <w:left w:w="113" w:type="dxa"/>
              <w:bottom w:w="0" w:type="dxa"/>
              <w:right w:w="113" w:type="dxa"/>
            </w:tcMar>
            <w:vAlign w:val="center"/>
            <w:hideMark/>
          </w:tcPr>
          <w:p w14:paraId="6C65D8BF" w14:textId="77777777" w:rsidR="00DF30F5" w:rsidRPr="00F30432" w:rsidRDefault="00DF30F5" w:rsidP="003F31B7">
            <w:pPr>
              <w:spacing w:after="0" w:line="240" w:lineRule="auto"/>
            </w:pPr>
            <w:r w:rsidRPr="00F30432">
              <w:t>Ensure a review of the standards and continue to develop, particularly around youth infrastructure and arts and cultural facilities whereby there may be multiple provision across the city to ensure a level of equity.</w:t>
            </w:r>
          </w:p>
        </w:tc>
        <w:tc>
          <w:tcPr>
            <w:tcW w:w="0" w:type="auto"/>
            <w:tcBorders>
              <w:top w:val="single" w:sz="4" w:space="0" w:color="8EAADB"/>
              <w:left w:val="single" w:sz="4" w:space="0" w:color="FFFFFF" w:themeColor="background1"/>
              <w:bottom w:val="single" w:sz="4" w:space="0" w:color="8EAADB"/>
              <w:right w:val="single" w:sz="4" w:space="0" w:color="FFFFFF" w:themeColor="background1"/>
            </w:tcBorders>
            <w:shd w:val="clear" w:color="auto" w:fill="D9E2F3"/>
            <w:tcMar>
              <w:top w:w="0" w:type="dxa"/>
              <w:left w:w="113" w:type="dxa"/>
              <w:bottom w:w="0" w:type="dxa"/>
              <w:right w:w="113" w:type="dxa"/>
            </w:tcMar>
            <w:vAlign w:val="center"/>
            <w:hideMark/>
          </w:tcPr>
          <w:p w14:paraId="1A38F832" w14:textId="77777777" w:rsidR="00DF30F5" w:rsidRDefault="00DF30F5" w:rsidP="003F31B7">
            <w:pPr>
              <w:spacing w:after="0" w:line="240" w:lineRule="auto"/>
              <w:rPr>
                <w:color w:val="000000"/>
              </w:rPr>
            </w:pPr>
            <w:r>
              <w:rPr>
                <w:color w:val="000000"/>
              </w:rPr>
              <w:t>Operational</w:t>
            </w:r>
          </w:p>
        </w:tc>
        <w:tc>
          <w:tcPr>
            <w:tcW w:w="2816" w:type="dxa"/>
            <w:tcBorders>
              <w:top w:val="single" w:sz="4" w:space="0" w:color="8EAADB"/>
              <w:left w:val="single" w:sz="4" w:space="0" w:color="FFFFFF" w:themeColor="background1"/>
              <w:bottom w:val="single" w:sz="4" w:space="0" w:color="8EAADB"/>
              <w:right w:val="single" w:sz="4" w:space="0" w:color="8EAADB"/>
            </w:tcBorders>
            <w:shd w:val="clear" w:color="auto" w:fill="D9E2F3"/>
            <w:tcMar>
              <w:top w:w="0" w:type="dxa"/>
              <w:left w:w="113" w:type="dxa"/>
              <w:bottom w:w="0" w:type="dxa"/>
              <w:right w:w="108" w:type="dxa"/>
            </w:tcMar>
            <w:vAlign w:val="center"/>
            <w:hideMark/>
          </w:tcPr>
          <w:p w14:paraId="169663B8" w14:textId="77777777" w:rsidR="00DF30F5" w:rsidRDefault="00DF30F5" w:rsidP="003F31B7">
            <w:pPr>
              <w:spacing w:after="0" w:line="240" w:lineRule="auto"/>
              <w:rPr>
                <w:color w:val="000000"/>
              </w:rPr>
            </w:pPr>
            <w:r>
              <w:rPr>
                <w:color w:val="000000"/>
              </w:rPr>
              <w:t>Community &amp; Place</w:t>
            </w:r>
          </w:p>
        </w:tc>
      </w:tr>
      <w:tr w:rsidR="00DF30F5" w14:paraId="3452A4D7" w14:textId="77777777" w:rsidTr="00C47541">
        <w:trPr>
          <w:trHeight w:val="2397"/>
        </w:trPr>
        <w:tc>
          <w:tcPr>
            <w:tcW w:w="0" w:type="auto"/>
            <w:tcBorders>
              <w:top w:val="single" w:sz="4" w:space="0" w:color="8EAADB"/>
              <w:left w:val="single" w:sz="4" w:space="0" w:color="8EAADB"/>
              <w:bottom w:val="single" w:sz="4" w:space="0" w:color="8EAADB"/>
            </w:tcBorders>
            <w:tcMar>
              <w:top w:w="0" w:type="dxa"/>
              <w:left w:w="108" w:type="dxa"/>
              <w:bottom w:w="0" w:type="dxa"/>
              <w:right w:w="113" w:type="dxa"/>
            </w:tcMar>
            <w:vAlign w:val="center"/>
            <w:hideMark/>
          </w:tcPr>
          <w:p w14:paraId="13466498" w14:textId="77777777" w:rsidR="00DF30F5" w:rsidRDefault="00DF30F5" w:rsidP="003F31B7">
            <w:pPr>
              <w:spacing w:after="0" w:line="240" w:lineRule="auto"/>
              <w:rPr>
                <w:color w:val="000000"/>
              </w:rPr>
            </w:pPr>
            <w:r>
              <w:rPr>
                <w:b/>
                <w:bCs/>
                <w:color w:val="000000"/>
              </w:rPr>
              <w:t>2</w:t>
            </w:r>
          </w:p>
        </w:tc>
        <w:tc>
          <w:tcPr>
            <w:tcW w:w="0" w:type="auto"/>
            <w:tcBorders>
              <w:top w:val="single" w:sz="4" w:space="0" w:color="8EAADB"/>
              <w:bottom w:val="single" w:sz="4" w:space="0" w:color="8EAADB"/>
            </w:tcBorders>
            <w:tcMar>
              <w:top w:w="0" w:type="dxa"/>
              <w:left w:w="113" w:type="dxa"/>
              <w:bottom w:w="0" w:type="dxa"/>
              <w:right w:w="113" w:type="dxa"/>
            </w:tcMar>
            <w:vAlign w:val="center"/>
            <w:hideMark/>
          </w:tcPr>
          <w:p w14:paraId="0E8DD25F" w14:textId="77777777" w:rsidR="00DF30F5" w:rsidRPr="00F30432" w:rsidRDefault="00DF30F5" w:rsidP="003F31B7">
            <w:pPr>
              <w:spacing w:after="0" w:line="240" w:lineRule="auto"/>
            </w:pPr>
            <w:r w:rsidRPr="00F30432">
              <w:t>Review of facility management policies, approach and fees and charges.</w:t>
            </w:r>
          </w:p>
        </w:tc>
        <w:tc>
          <w:tcPr>
            <w:tcW w:w="0" w:type="auto"/>
            <w:tcBorders>
              <w:top w:val="single" w:sz="4" w:space="0" w:color="8EAADB"/>
              <w:bottom w:val="single" w:sz="4" w:space="0" w:color="8EAADB"/>
            </w:tcBorders>
            <w:tcMar>
              <w:top w:w="0" w:type="dxa"/>
              <w:left w:w="113" w:type="dxa"/>
              <w:bottom w:w="0" w:type="dxa"/>
              <w:right w:w="113" w:type="dxa"/>
            </w:tcMar>
            <w:vAlign w:val="center"/>
            <w:hideMark/>
          </w:tcPr>
          <w:p w14:paraId="71CC2DFF" w14:textId="77777777" w:rsidR="00DF30F5" w:rsidRPr="00F30432" w:rsidRDefault="00DF30F5" w:rsidP="003F31B7">
            <w:pPr>
              <w:spacing w:after="0" w:line="240" w:lineRule="auto"/>
            </w:pPr>
            <w:r w:rsidRPr="00F30432">
              <w:t xml:space="preserve">The underpinning policies that determine future management of facilities should be reviewed for clarity, </w:t>
            </w:r>
            <w:proofErr w:type="gramStart"/>
            <w:r w:rsidRPr="00F30432">
              <w:t>equity</w:t>
            </w:r>
            <w:proofErr w:type="gramEnd"/>
            <w:r w:rsidRPr="00F30432">
              <w:t xml:space="preserve"> and alignment to current and future proposed practice. Furthermore, fees and charges should be reviewed which will impact access and utilisation outcomes with a growing population.</w:t>
            </w:r>
          </w:p>
        </w:tc>
        <w:tc>
          <w:tcPr>
            <w:tcW w:w="0" w:type="auto"/>
            <w:tcBorders>
              <w:top w:val="single" w:sz="4" w:space="0" w:color="8EAADB"/>
              <w:bottom w:val="single" w:sz="4" w:space="0" w:color="8EAADB"/>
            </w:tcBorders>
            <w:tcMar>
              <w:top w:w="0" w:type="dxa"/>
              <w:left w:w="113" w:type="dxa"/>
              <w:bottom w:w="0" w:type="dxa"/>
              <w:right w:w="113" w:type="dxa"/>
            </w:tcMar>
            <w:vAlign w:val="center"/>
            <w:hideMark/>
          </w:tcPr>
          <w:p w14:paraId="410D8546" w14:textId="77777777" w:rsidR="00DF30F5" w:rsidRDefault="00DF30F5" w:rsidP="003F31B7">
            <w:pPr>
              <w:spacing w:after="0" w:line="240" w:lineRule="auto"/>
              <w:rPr>
                <w:color w:val="000000"/>
              </w:rPr>
            </w:pPr>
            <w:r>
              <w:rPr>
                <w:color w:val="000000"/>
              </w:rPr>
              <w:t>Operational</w:t>
            </w:r>
          </w:p>
        </w:tc>
        <w:tc>
          <w:tcPr>
            <w:tcW w:w="2816" w:type="dxa"/>
            <w:tcBorders>
              <w:top w:val="single" w:sz="4" w:space="0" w:color="8EAADB"/>
              <w:bottom w:val="single" w:sz="4" w:space="0" w:color="8EAADB"/>
              <w:right w:val="single" w:sz="4" w:space="0" w:color="8EAADB"/>
            </w:tcBorders>
            <w:tcMar>
              <w:top w:w="0" w:type="dxa"/>
              <w:left w:w="113" w:type="dxa"/>
              <w:bottom w:w="0" w:type="dxa"/>
              <w:right w:w="108" w:type="dxa"/>
            </w:tcMar>
            <w:vAlign w:val="center"/>
            <w:hideMark/>
          </w:tcPr>
          <w:p w14:paraId="3EBEAF2A" w14:textId="77777777" w:rsidR="00DF30F5" w:rsidRDefault="00DF30F5" w:rsidP="003F31B7">
            <w:pPr>
              <w:spacing w:after="0" w:line="240" w:lineRule="auto"/>
              <w:rPr>
                <w:color w:val="000000"/>
              </w:rPr>
            </w:pPr>
            <w:r>
              <w:rPr>
                <w:color w:val="000000"/>
              </w:rPr>
              <w:t>Community &amp; Place</w:t>
            </w:r>
          </w:p>
        </w:tc>
      </w:tr>
      <w:tr w:rsidR="00DF30F5" w14:paraId="7EA36AFD" w14:textId="77777777" w:rsidTr="00C47541">
        <w:trPr>
          <w:trHeight w:val="2098"/>
        </w:trPr>
        <w:tc>
          <w:tcPr>
            <w:tcW w:w="0" w:type="auto"/>
            <w:tcBorders>
              <w:top w:val="single" w:sz="4" w:space="0" w:color="8EAADB"/>
              <w:left w:val="single" w:sz="4" w:space="0" w:color="8EAADB"/>
              <w:bottom w:val="single" w:sz="4" w:space="0" w:color="8EAADB"/>
              <w:right w:val="single" w:sz="4" w:space="0" w:color="FFFFFF" w:themeColor="background1"/>
            </w:tcBorders>
            <w:shd w:val="clear" w:color="auto" w:fill="D9E2F3"/>
            <w:tcMar>
              <w:top w:w="0" w:type="dxa"/>
              <w:left w:w="108" w:type="dxa"/>
              <w:bottom w:w="0" w:type="dxa"/>
              <w:right w:w="113" w:type="dxa"/>
            </w:tcMar>
            <w:vAlign w:val="center"/>
            <w:hideMark/>
          </w:tcPr>
          <w:p w14:paraId="618AA9FD" w14:textId="77777777" w:rsidR="00DF30F5" w:rsidRDefault="00DF30F5" w:rsidP="003F31B7">
            <w:pPr>
              <w:spacing w:after="0" w:line="240" w:lineRule="auto"/>
              <w:rPr>
                <w:color w:val="000000"/>
              </w:rPr>
            </w:pPr>
            <w:r>
              <w:rPr>
                <w:b/>
                <w:bCs/>
                <w:color w:val="000000"/>
              </w:rPr>
              <w:t>3</w:t>
            </w:r>
          </w:p>
        </w:tc>
        <w:tc>
          <w:tcPr>
            <w:tcW w:w="0" w:type="auto"/>
            <w:tcBorders>
              <w:top w:val="single" w:sz="4" w:space="0" w:color="8EAADB"/>
              <w:left w:val="single" w:sz="4" w:space="0" w:color="FFFFFF" w:themeColor="background1"/>
              <w:bottom w:val="single" w:sz="4" w:space="0" w:color="8EAADB"/>
              <w:right w:val="single" w:sz="4" w:space="0" w:color="FFFFFF" w:themeColor="background1"/>
            </w:tcBorders>
            <w:shd w:val="clear" w:color="auto" w:fill="D9E2F3"/>
            <w:tcMar>
              <w:top w:w="0" w:type="dxa"/>
              <w:left w:w="113" w:type="dxa"/>
              <w:bottom w:w="0" w:type="dxa"/>
              <w:right w:w="113" w:type="dxa"/>
            </w:tcMar>
            <w:vAlign w:val="center"/>
            <w:hideMark/>
          </w:tcPr>
          <w:p w14:paraId="1FA83F9B" w14:textId="77777777" w:rsidR="00DF30F5" w:rsidRPr="00F30432" w:rsidRDefault="00DF30F5" w:rsidP="003F31B7">
            <w:pPr>
              <w:spacing w:after="0" w:line="240" w:lineRule="auto"/>
            </w:pPr>
            <w:r w:rsidRPr="00F30432">
              <w:t>Sports floodlighting standards of provision review.</w:t>
            </w:r>
          </w:p>
        </w:tc>
        <w:tc>
          <w:tcPr>
            <w:tcW w:w="0" w:type="auto"/>
            <w:tcBorders>
              <w:top w:val="single" w:sz="4" w:space="0" w:color="8EAADB"/>
              <w:left w:val="single" w:sz="4" w:space="0" w:color="FFFFFF" w:themeColor="background1"/>
              <w:bottom w:val="single" w:sz="4" w:space="0" w:color="8EAADB"/>
              <w:right w:val="single" w:sz="4" w:space="0" w:color="FFFFFF" w:themeColor="background1"/>
            </w:tcBorders>
            <w:shd w:val="clear" w:color="auto" w:fill="D9E2F3"/>
            <w:tcMar>
              <w:top w:w="0" w:type="dxa"/>
              <w:left w:w="113" w:type="dxa"/>
              <w:bottom w:w="0" w:type="dxa"/>
              <w:right w:w="113" w:type="dxa"/>
            </w:tcMar>
            <w:vAlign w:val="center"/>
            <w:hideMark/>
          </w:tcPr>
          <w:p w14:paraId="149CD7FB" w14:textId="77777777" w:rsidR="00DF30F5" w:rsidRPr="00F30432" w:rsidRDefault="00DF30F5" w:rsidP="003F31B7">
            <w:pPr>
              <w:spacing w:after="0" w:line="240" w:lineRule="auto"/>
            </w:pPr>
            <w:r w:rsidRPr="00F30432">
              <w:t xml:space="preserve">Current policy outlines base level of provision that suits training requirements. As trends change and the increasing pressure on Active POS, further consideration should be made toward installing competition lights at venues where demand is proven. </w:t>
            </w:r>
          </w:p>
        </w:tc>
        <w:tc>
          <w:tcPr>
            <w:tcW w:w="0" w:type="auto"/>
            <w:tcBorders>
              <w:top w:val="single" w:sz="4" w:space="0" w:color="8EAADB"/>
              <w:left w:val="single" w:sz="4" w:space="0" w:color="FFFFFF" w:themeColor="background1"/>
              <w:bottom w:val="single" w:sz="4" w:space="0" w:color="8EAADB"/>
              <w:right w:val="single" w:sz="4" w:space="0" w:color="FFFFFF" w:themeColor="background1"/>
            </w:tcBorders>
            <w:shd w:val="clear" w:color="auto" w:fill="D9E2F3"/>
            <w:tcMar>
              <w:top w:w="0" w:type="dxa"/>
              <w:left w:w="113" w:type="dxa"/>
              <w:bottom w:w="0" w:type="dxa"/>
              <w:right w:w="113" w:type="dxa"/>
            </w:tcMar>
            <w:vAlign w:val="center"/>
            <w:hideMark/>
          </w:tcPr>
          <w:p w14:paraId="60167446" w14:textId="77777777" w:rsidR="00DF30F5" w:rsidRPr="00F30432" w:rsidRDefault="00DF30F5" w:rsidP="003F31B7">
            <w:pPr>
              <w:spacing w:after="0" w:line="240" w:lineRule="auto"/>
            </w:pPr>
            <w:r w:rsidRPr="00F30432">
              <w:t>Operational</w:t>
            </w:r>
          </w:p>
        </w:tc>
        <w:tc>
          <w:tcPr>
            <w:tcW w:w="2816" w:type="dxa"/>
            <w:tcBorders>
              <w:top w:val="single" w:sz="4" w:space="0" w:color="8EAADB"/>
              <w:left w:val="single" w:sz="4" w:space="0" w:color="FFFFFF" w:themeColor="background1"/>
              <w:bottom w:val="single" w:sz="4" w:space="0" w:color="8EAADB"/>
              <w:right w:val="single" w:sz="4" w:space="0" w:color="8EAADB"/>
            </w:tcBorders>
            <w:shd w:val="clear" w:color="auto" w:fill="D9E2F3"/>
            <w:tcMar>
              <w:top w:w="0" w:type="dxa"/>
              <w:left w:w="113" w:type="dxa"/>
              <w:bottom w:w="0" w:type="dxa"/>
              <w:right w:w="108" w:type="dxa"/>
            </w:tcMar>
            <w:vAlign w:val="center"/>
            <w:hideMark/>
          </w:tcPr>
          <w:p w14:paraId="58779531" w14:textId="77777777" w:rsidR="00DF30F5" w:rsidRPr="00F30432" w:rsidRDefault="00DF30F5" w:rsidP="003F31B7">
            <w:pPr>
              <w:spacing w:after="0" w:line="240" w:lineRule="auto"/>
            </w:pPr>
            <w:r w:rsidRPr="00F30432">
              <w:t>Community &amp; Place</w:t>
            </w:r>
          </w:p>
        </w:tc>
      </w:tr>
      <w:tr w:rsidR="00DF30F5" w14:paraId="241823D5" w14:textId="77777777" w:rsidTr="00C47541">
        <w:trPr>
          <w:trHeight w:val="2399"/>
        </w:trPr>
        <w:tc>
          <w:tcPr>
            <w:tcW w:w="0" w:type="auto"/>
            <w:tcBorders>
              <w:top w:val="single" w:sz="4" w:space="0" w:color="8EAADB"/>
              <w:left w:val="single" w:sz="4" w:space="0" w:color="8EAADB"/>
              <w:bottom w:val="single" w:sz="4" w:space="0" w:color="8EAADB"/>
            </w:tcBorders>
            <w:tcMar>
              <w:top w:w="0" w:type="dxa"/>
              <w:left w:w="108" w:type="dxa"/>
              <w:bottom w:w="0" w:type="dxa"/>
              <w:right w:w="113" w:type="dxa"/>
            </w:tcMar>
            <w:vAlign w:val="center"/>
            <w:hideMark/>
          </w:tcPr>
          <w:p w14:paraId="5E4C6538" w14:textId="77777777" w:rsidR="00DF30F5" w:rsidRDefault="00DF30F5" w:rsidP="003F31B7">
            <w:pPr>
              <w:spacing w:after="0" w:line="240" w:lineRule="auto"/>
              <w:rPr>
                <w:color w:val="000000"/>
              </w:rPr>
            </w:pPr>
            <w:r>
              <w:rPr>
                <w:b/>
                <w:bCs/>
                <w:color w:val="000000"/>
              </w:rPr>
              <w:lastRenderedPageBreak/>
              <w:t>4</w:t>
            </w:r>
          </w:p>
        </w:tc>
        <w:tc>
          <w:tcPr>
            <w:tcW w:w="0" w:type="auto"/>
            <w:tcBorders>
              <w:top w:val="single" w:sz="4" w:space="0" w:color="8EAADB"/>
              <w:bottom w:val="single" w:sz="4" w:space="0" w:color="8EAADB"/>
            </w:tcBorders>
            <w:tcMar>
              <w:top w:w="0" w:type="dxa"/>
              <w:left w:w="113" w:type="dxa"/>
              <w:bottom w:w="0" w:type="dxa"/>
              <w:right w:w="113" w:type="dxa"/>
            </w:tcMar>
            <w:vAlign w:val="center"/>
            <w:hideMark/>
          </w:tcPr>
          <w:p w14:paraId="33D3F22E" w14:textId="77777777" w:rsidR="00DF30F5" w:rsidRPr="00F30432" w:rsidRDefault="00DF30F5" w:rsidP="003F31B7">
            <w:pPr>
              <w:spacing w:after="0" w:line="240" w:lineRule="auto"/>
            </w:pPr>
            <w:r w:rsidRPr="00F30432">
              <w:t>Aboriginal heritage–investigate the viability of developing a local cultural heritage database.</w:t>
            </w:r>
          </w:p>
        </w:tc>
        <w:tc>
          <w:tcPr>
            <w:tcW w:w="0" w:type="auto"/>
            <w:tcBorders>
              <w:top w:val="single" w:sz="4" w:space="0" w:color="8EAADB"/>
              <w:bottom w:val="single" w:sz="4" w:space="0" w:color="8EAADB"/>
            </w:tcBorders>
            <w:tcMar>
              <w:top w:w="0" w:type="dxa"/>
              <w:left w:w="113" w:type="dxa"/>
              <w:bottom w:w="0" w:type="dxa"/>
              <w:right w:w="113" w:type="dxa"/>
            </w:tcMar>
            <w:vAlign w:val="center"/>
            <w:hideMark/>
          </w:tcPr>
          <w:p w14:paraId="64FEAA92" w14:textId="77777777" w:rsidR="00DF30F5" w:rsidRPr="00F30432" w:rsidRDefault="00DF30F5" w:rsidP="003F31B7">
            <w:pPr>
              <w:spacing w:after="0" w:line="240" w:lineRule="auto"/>
            </w:pPr>
            <w:r w:rsidRPr="00F30432">
              <w:t>There are varying knowledge gaps and limited information available to ensure local aboriginal cultural heritage is preserved and recognised. Database information would assist and inform approaches taken by staff in the planning of proposals.</w:t>
            </w:r>
          </w:p>
        </w:tc>
        <w:tc>
          <w:tcPr>
            <w:tcW w:w="0" w:type="auto"/>
            <w:tcBorders>
              <w:top w:val="single" w:sz="4" w:space="0" w:color="8EAADB"/>
              <w:bottom w:val="single" w:sz="4" w:space="0" w:color="8EAADB"/>
            </w:tcBorders>
            <w:tcMar>
              <w:top w:w="0" w:type="dxa"/>
              <w:left w:w="113" w:type="dxa"/>
              <w:bottom w:w="0" w:type="dxa"/>
              <w:right w:w="113" w:type="dxa"/>
            </w:tcMar>
            <w:vAlign w:val="center"/>
            <w:hideMark/>
          </w:tcPr>
          <w:p w14:paraId="18E29768" w14:textId="77777777" w:rsidR="00DF30F5" w:rsidRPr="00F30432" w:rsidRDefault="00DF30F5" w:rsidP="003F31B7">
            <w:pPr>
              <w:spacing w:after="0" w:line="240" w:lineRule="auto"/>
            </w:pPr>
            <w:r w:rsidRPr="00F30432">
              <w:t>Budget to be determined</w:t>
            </w:r>
          </w:p>
        </w:tc>
        <w:tc>
          <w:tcPr>
            <w:tcW w:w="2816" w:type="dxa"/>
            <w:tcBorders>
              <w:top w:val="single" w:sz="4" w:space="0" w:color="8EAADB"/>
              <w:bottom w:val="single" w:sz="4" w:space="0" w:color="8EAADB"/>
              <w:right w:val="single" w:sz="4" w:space="0" w:color="8EAADB"/>
            </w:tcBorders>
            <w:tcMar>
              <w:top w:w="0" w:type="dxa"/>
              <w:left w:w="113" w:type="dxa"/>
              <w:bottom w:w="0" w:type="dxa"/>
              <w:right w:w="108" w:type="dxa"/>
            </w:tcMar>
            <w:vAlign w:val="center"/>
            <w:hideMark/>
          </w:tcPr>
          <w:p w14:paraId="47D727A1" w14:textId="77777777" w:rsidR="00DF30F5" w:rsidRPr="00F30432" w:rsidRDefault="00DF30F5" w:rsidP="003F31B7">
            <w:pPr>
              <w:spacing w:after="0" w:line="240" w:lineRule="auto"/>
            </w:pPr>
            <w:r w:rsidRPr="00F30432">
              <w:t xml:space="preserve">Community &amp; </w:t>
            </w:r>
            <w:proofErr w:type="gramStart"/>
            <w:r w:rsidRPr="00F30432">
              <w:t>Place,  Planning</w:t>
            </w:r>
            <w:proofErr w:type="gramEnd"/>
            <w:r w:rsidRPr="00F30432">
              <w:t xml:space="preserve"> &amp; Sustainability</w:t>
            </w:r>
          </w:p>
        </w:tc>
      </w:tr>
      <w:tr w:rsidR="00DF30F5" w14:paraId="0787EA83" w14:textId="77777777" w:rsidTr="00C47541">
        <w:trPr>
          <w:trHeight w:val="2674"/>
        </w:trPr>
        <w:tc>
          <w:tcPr>
            <w:tcW w:w="0" w:type="auto"/>
            <w:tcBorders>
              <w:top w:val="single" w:sz="4" w:space="0" w:color="8EAADB"/>
              <w:left w:val="single" w:sz="4" w:space="0" w:color="8EAADB"/>
              <w:bottom w:val="single" w:sz="4" w:space="0" w:color="8EAADB"/>
              <w:right w:val="single" w:sz="4" w:space="0" w:color="FFFFFF" w:themeColor="background1"/>
            </w:tcBorders>
            <w:shd w:val="clear" w:color="auto" w:fill="D9E2F3"/>
            <w:tcMar>
              <w:top w:w="0" w:type="dxa"/>
              <w:left w:w="108" w:type="dxa"/>
              <w:bottom w:w="0" w:type="dxa"/>
              <w:right w:w="113" w:type="dxa"/>
            </w:tcMar>
            <w:vAlign w:val="center"/>
            <w:hideMark/>
          </w:tcPr>
          <w:p w14:paraId="4D235BC6" w14:textId="77777777" w:rsidR="00DF30F5" w:rsidRDefault="00DF30F5" w:rsidP="003F31B7">
            <w:pPr>
              <w:spacing w:after="0" w:line="240" w:lineRule="auto"/>
              <w:rPr>
                <w:color w:val="000000"/>
              </w:rPr>
            </w:pPr>
            <w:r>
              <w:rPr>
                <w:b/>
                <w:bCs/>
                <w:color w:val="000000"/>
              </w:rPr>
              <w:t>5</w:t>
            </w:r>
          </w:p>
        </w:tc>
        <w:tc>
          <w:tcPr>
            <w:tcW w:w="0" w:type="auto"/>
            <w:tcBorders>
              <w:top w:val="single" w:sz="4" w:space="0" w:color="8EAADB"/>
              <w:left w:val="single" w:sz="4" w:space="0" w:color="FFFFFF" w:themeColor="background1"/>
              <w:bottom w:val="single" w:sz="4" w:space="0" w:color="8EAADB"/>
              <w:right w:val="single" w:sz="4" w:space="0" w:color="FFFFFF" w:themeColor="background1"/>
            </w:tcBorders>
            <w:shd w:val="clear" w:color="auto" w:fill="D9E2F3"/>
            <w:tcMar>
              <w:top w:w="0" w:type="dxa"/>
              <w:left w:w="113" w:type="dxa"/>
              <w:bottom w:w="0" w:type="dxa"/>
              <w:right w:w="113" w:type="dxa"/>
            </w:tcMar>
            <w:vAlign w:val="center"/>
            <w:hideMark/>
          </w:tcPr>
          <w:p w14:paraId="60849A03" w14:textId="77777777" w:rsidR="00DF30F5" w:rsidRPr="00F30432" w:rsidRDefault="00DF30F5" w:rsidP="003F31B7">
            <w:pPr>
              <w:spacing w:after="0" w:line="240" w:lineRule="auto"/>
            </w:pPr>
            <w:r w:rsidRPr="00F30432">
              <w:t>Achieving net zero.</w:t>
            </w:r>
          </w:p>
        </w:tc>
        <w:tc>
          <w:tcPr>
            <w:tcW w:w="0" w:type="auto"/>
            <w:tcBorders>
              <w:top w:val="single" w:sz="4" w:space="0" w:color="8EAADB"/>
              <w:left w:val="single" w:sz="4" w:space="0" w:color="FFFFFF" w:themeColor="background1"/>
              <w:bottom w:val="single" w:sz="4" w:space="0" w:color="8EAADB"/>
              <w:right w:val="single" w:sz="4" w:space="0" w:color="FFFFFF" w:themeColor="background1"/>
            </w:tcBorders>
            <w:shd w:val="clear" w:color="auto" w:fill="D9E2F3"/>
            <w:tcMar>
              <w:top w:w="0" w:type="dxa"/>
              <w:left w:w="113" w:type="dxa"/>
              <w:bottom w:w="0" w:type="dxa"/>
              <w:right w:w="113" w:type="dxa"/>
            </w:tcMar>
            <w:vAlign w:val="center"/>
            <w:hideMark/>
          </w:tcPr>
          <w:p w14:paraId="5A15522F" w14:textId="77777777" w:rsidR="00DF30F5" w:rsidRPr="00F30432" w:rsidRDefault="00DF30F5" w:rsidP="003F31B7">
            <w:pPr>
              <w:spacing w:after="0" w:line="240" w:lineRule="auto"/>
            </w:pPr>
            <w:r w:rsidRPr="00F30432">
              <w:t xml:space="preserve">Continue to review activities that contribute the City achieving its sustainability aspirations and policy with particular attention around guidelines for standards of provision, and </w:t>
            </w:r>
            <w:proofErr w:type="gramStart"/>
            <w:r w:rsidRPr="00F30432">
              <w:t>E</w:t>
            </w:r>
            <w:r>
              <w:t>nvironmental</w:t>
            </w:r>
            <w:proofErr w:type="gramEnd"/>
            <w:r>
              <w:t xml:space="preserve"> </w:t>
            </w:r>
            <w:r w:rsidRPr="00F30432">
              <w:t>S</w:t>
            </w:r>
            <w:r>
              <w:t xml:space="preserve">ustainable </w:t>
            </w:r>
            <w:r w:rsidRPr="00F30432">
              <w:t>D</w:t>
            </w:r>
            <w:r>
              <w:t>esign (ESD)</w:t>
            </w:r>
            <w:r w:rsidRPr="00F30432">
              <w:t xml:space="preserve"> requirements document. </w:t>
            </w:r>
          </w:p>
        </w:tc>
        <w:tc>
          <w:tcPr>
            <w:tcW w:w="0" w:type="auto"/>
            <w:tcBorders>
              <w:top w:val="single" w:sz="4" w:space="0" w:color="8EAADB"/>
              <w:left w:val="single" w:sz="4" w:space="0" w:color="FFFFFF" w:themeColor="background1"/>
              <w:bottom w:val="single" w:sz="4" w:space="0" w:color="8EAADB"/>
              <w:right w:val="single" w:sz="4" w:space="0" w:color="FFFFFF" w:themeColor="background1"/>
            </w:tcBorders>
            <w:shd w:val="clear" w:color="auto" w:fill="D9E2F3"/>
            <w:tcMar>
              <w:top w:w="0" w:type="dxa"/>
              <w:left w:w="113" w:type="dxa"/>
              <w:bottom w:w="0" w:type="dxa"/>
              <w:right w:w="113" w:type="dxa"/>
            </w:tcMar>
            <w:vAlign w:val="center"/>
            <w:hideMark/>
          </w:tcPr>
          <w:p w14:paraId="7EFEC0E4" w14:textId="77777777" w:rsidR="00DF30F5" w:rsidRPr="00F30432" w:rsidRDefault="00DF30F5" w:rsidP="003F31B7">
            <w:pPr>
              <w:spacing w:after="0" w:line="240" w:lineRule="auto"/>
            </w:pPr>
            <w:r w:rsidRPr="00F30432">
              <w:t>Operational</w:t>
            </w:r>
          </w:p>
        </w:tc>
        <w:tc>
          <w:tcPr>
            <w:tcW w:w="2816" w:type="dxa"/>
            <w:tcBorders>
              <w:top w:val="single" w:sz="4" w:space="0" w:color="8EAADB"/>
              <w:left w:val="single" w:sz="4" w:space="0" w:color="FFFFFF" w:themeColor="background1"/>
              <w:bottom w:val="single" w:sz="4" w:space="0" w:color="8EAADB"/>
              <w:right w:val="single" w:sz="4" w:space="0" w:color="8EAADB"/>
            </w:tcBorders>
            <w:shd w:val="clear" w:color="auto" w:fill="D9E2F3"/>
            <w:tcMar>
              <w:top w:w="0" w:type="dxa"/>
              <w:left w:w="113" w:type="dxa"/>
              <w:bottom w:w="0" w:type="dxa"/>
              <w:right w:w="108" w:type="dxa"/>
            </w:tcMar>
            <w:vAlign w:val="center"/>
            <w:hideMark/>
          </w:tcPr>
          <w:p w14:paraId="0E3AF9A5" w14:textId="77777777" w:rsidR="00DF30F5" w:rsidRPr="00F30432" w:rsidRDefault="00DF30F5" w:rsidP="003F31B7">
            <w:pPr>
              <w:spacing w:after="0" w:line="240" w:lineRule="auto"/>
            </w:pPr>
            <w:r w:rsidRPr="00F30432">
              <w:t>Planning &amp; Sustainability, Community &amp; Place</w:t>
            </w:r>
          </w:p>
        </w:tc>
      </w:tr>
    </w:tbl>
    <w:p w14:paraId="3F26941E" w14:textId="77777777" w:rsidR="00DF30F5" w:rsidRDefault="00DF30F5" w:rsidP="00A5291F">
      <w:pPr>
        <w:sectPr w:rsidR="00DF30F5" w:rsidSect="00C47541">
          <w:footerReference w:type="default" r:id="rId24"/>
          <w:headerReference w:type="first" r:id="rId25"/>
          <w:footerReference w:type="first" r:id="rId26"/>
          <w:pgSz w:w="16840" w:h="11900" w:orient="landscape"/>
          <w:pgMar w:top="1134" w:right="1134" w:bottom="1134" w:left="1134" w:header="284" w:footer="680" w:gutter="0"/>
          <w:cols w:space="708"/>
          <w:titlePg/>
          <w:docGrid w:linePitch="360"/>
        </w:sectPr>
      </w:pPr>
    </w:p>
    <w:p w14:paraId="2405FA77" w14:textId="103E809F" w:rsidR="008D0156" w:rsidRDefault="00D6100B" w:rsidP="009F5A01">
      <w:pPr>
        <w:pStyle w:val="Heading1"/>
      </w:pPr>
      <w:bookmarkStart w:id="35" w:name="_Toc166853669"/>
      <w:r>
        <w:lastRenderedPageBreak/>
        <w:t>4</w:t>
      </w:r>
      <w:r w:rsidR="009F5A01">
        <w:t xml:space="preserve">. </w:t>
      </w:r>
      <w:r w:rsidR="00221F39">
        <w:t xml:space="preserve">Future </w:t>
      </w:r>
      <w:r w:rsidR="00DF30F5">
        <w:t>c</w:t>
      </w:r>
      <w:r w:rsidR="00221F39">
        <w:t xml:space="preserve">ommunity </w:t>
      </w:r>
      <w:r w:rsidR="00DF30F5">
        <w:t>i</w:t>
      </w:r>
      <w:r w:rsidR="00221F39">
        <w:t xml:space="preserve">nfrastructure </w:t>
      </w:r>
      <w:r w:rsidR="00DF30F5">
        <w:t>p</w:t>
      </w:r>
      <w:r w:rsidR="00221F39">
        <w:t>roposals</w:t>
      </w:r>
      <w:bookmarkEnd w:id="35"/>
    </w:p>
    <w:p w14:paraId="31201257" w14:textId="09EF6AA6" w:rsidR="00C924D0" w:rsidRPr="00A95803" w:rsidRDefault="00134974" w:rsidP="00C924D0">
      <w:r>
        <w:t xml:space="preserve">Following the review of all information, </w:t>
      </w:r>
      <w:r w:rsidR="00C924D0" w:rsidRPr="00A95803">
        <w:t>26 major community infrastructure proposals and five detailed planning studies</w:t>
      </w:r>
      <w:r w:rsidR="00011167">
        <w:t xml:space="preserve"> are</w:t>
      </w:r>
      <w:r w:rsidR="00C924D0" w:rsidRPr="00A95803">
        <w:t xml:space="preserve"> outlined in this document </w:t>
      </w:r>
      <w:r w:rsidR="004B59E6">
        <w:t>to address the comm</w:t>
      </w:r>
      <w:r w:rsidR="005A7C03">
        <w:t>unity infrastructure requirements of a built-out Cockburn (2041).</w:t>
      </w:r>
      <w:r w:rsidR="00C924D0" w:rsidRPr="00A95803">
        <w:t xml:space="preserve"> These </w:t>
      </w:r>
      <w:r w:rsidR="00C924D0">
        <w:t>proposals</w:t>
      </w:r>
      <w:r w:rsidR="00C924D0" w:rsidRPr="00A95803">
        <w:t xml:space="preserve"> are listed below</w:t>
      </w:r>
      <w:r w:rsidR="00C924D0">
        <w:t xml:space="preserve"> in order of priority</w:t>
      </w:r>
      <w:r w:rsidR="00C924D0" w:rsidRPr="00A95803">
        <w:t xml:space="preserve"> with a more detailed summary for each in the following pages. </w:t>
      </w:r>
    </w:p>
    <w:p w14:paraId="366C6222" w14:textId="77777777" w:rsidR="00C924D0" w:rsidRPr="00A95803" w:rsidRDefault="00C924D0" w:rsidP="00C924D0">
      <w:pPr>
        <w:spacing w:line="240" w:lineRule="auto"/>
      </w:pPr>
      <w:r w:rsidRPr="00A95803">
        <w:rPr>
          <w:b/>
          <w:bCs/>
        </w:rPr>
        <w:t xml:space="preserve">Major community infrastructure proposals* </w:t>
      </w:r>
    </w:p>
    <w:tbl>
      <w:tblPr>
        <w:tblW w:w="0" w:type="auto"/>
        <w:tblCellMar>
          <w:left w:w="0" w:type="dxa"/>
          <w:right w:w="0" w:type="dxa"/>
        </w:tblCellMar>
        <w:tblLook w:val="04A0" w:firstRow="1" w:lastRow="0" w:firstColumn="1" w:lastColumn="0" w:noHBand="0" w:noVBand="1"/>
      </w:tblPr>
      <w:tblGrid>
        <w:gridCol w:w="4845"/>
        <w:gridCol w:w="4787"/>
      </w:tblGrid>
      <w:tr w:rsidR="00C924D0" w:rsidRPr="00A95803" w14:paraId="74F480F1" w14:textId="77777777" w:rsidTr="00C924D0">
        <w:tc>
          <w:tcPr>
            <w:tcW w:w="4845" w:type="dxa"/>
            <w:tcMar>
              <w:top w:w="0" w:type="dxa"/>
              <w:left w:w="113" w:type="dxa"/>
              <w:bottom w:w="0" w:type="dxa"/>
              <w:right w:w="113" w:type="dxa"/>
            </w:tcMar>
            <w:hideMark/>
          </w:tcPr>
          <w:p w14:paraId="74492FE3" w14:textId="77777777" w:rsidR="00C924D0" w:rsidRPr="00A95803" w:rsidRDefault="00C924D0" w:rsidP="002F7BBE">
            <w:pPr>
              <w:widowControl w:val="0"/>
              <w:numPr>
                <w:ilvl w:val="0"/>
                <w:numId w:val="31"/>
              </w:numPr>
              <w:pBdr>
                <w:left w:val="none" w:sz="0" w:space="2" w:color="auto"/>
              </w:pBdr>
              <w:spacing w:after="0" w:line="360" w:lineRule="auto"/>
              <w:ind w:left="714" w:hanging="357"/>
            </w:pPr>
            <w:bookmarkStart w:id="36" w:name="_Hlk166589517"/>
            <w:r w:rsidRPr="00A95803">
              <w:t>Hamilton Hill Community Centre</w:t>
            </w:r>
          </w:p>
          <w:p w14:paraId="36BF205C" w14:textId="77777777" w:rsidR="00C924D0" w:rsidRPr="00A95803" w:rsidRDefault="00C924D0" w:rsidP="002F7BBE">
            <w:pPr>
              <w:widowControl w:val="0"/>
              <w:numPr>
                <w:ilvl w:val="0"/>
                <w:numId w:val="31"/>
              </w:numPr>
              <w:pBdr>
                <w:left w:val="none" w:sz="0" w:space="2" w:color="auto"/>
              </w:pBdr>
              <w:spacing w:after="0" w:line="360" w:lineRule="auto"/>
              <w:ind w:left="714" w:hanging="357"/>
            </w:pPr>
            <w:r w:rsidRPr="00A95803">
              <w:t>Coolbellup Community Facilities Master Plan</w:t>
            </w:r>
          </w:p>
          <w:p w14:paraId="5D493DDD" w14:textId="77777777" w:rsidR="00C924D0" w:rsidRPr="00A95803" w:rsidRDefault="00C924D0" w:rsidP="002F7BBE">
            <w:pPr>
              <w:widowControl w:val="0"/>
              <w:numPr>
                <w:ilvl w:val="0"/>
                <w:numId w:val="31"/>
              </w:numPr>
              <w:pBdr>
                <w:left w:val="none" w:sz="0" w:space="2" w:color="auto"/>
              </w:pBdr>
              <w:spacing w:after="0" w:line="360" w:lineRule="auto"/>
              <w:ind w:left="714" w:hanging="357"/>
            </w:pPr>
            <w:r w:rsidRPr="00A95803">
              <w:t>Yangebup Community Centre and Nicholson Reserve Master Plan</w:t>
            </w:r>
          </w:p>
          <w:p w14:paraId="5DD73C52" w14:textId="77777777" w:rsidR="00C924D0" w:rsidRPr="00A95803" w:rsidRDefault="00C924D0" w:rsidP="002F7BBE">
            <w:pPr>
              <w:widowControl w:val="0"/>
              <w:numPr>
                <w:ilvl w:val="0"/>
                <w:numId w:val="31"/>
              </w:numPr>
              <w:pBdr>
                <w:left w:val="none" w:sz="0" w:space="2" w:color="auto"/>
              </w:pBdr>
              <w:spacing w:after="0" w:line="360" w:lineRule="auto"/>
              <w:ind w:left="714" w:hanging="357"/>
            </w:pPr>
            <w:r w:rsidRPr="00A95803">
              <w:t>Community environmental groups storage facility</w:t>
            </w:r>
          </w:p>
          <w:p w14:paraId="25320B5A" w14:textId="77777777" w:rsidR="00C924D0" w:rsidRPr="00A95803" w:rsidRDefault="00C924D0" w:rsidP="002F7BBE">
            <w:pPr>
              <w:widowControl w:val="0"/>
              <w:numPr>
                <w:ilvl w:val="0"/>
                <w:numId w:val="31"/>
              </w:numPr>
              <w:pBdr>
                <w:left w:val="none" w:sz="0" w:space="2" w:color="auto"/>
              </w:pBdr>
              <w:spacing w:after="0" w:line="360" w:lineRule="auto"/>
              <w:ind w:left="714" w:hanging="357"/>
            </w:pPr>
            <w:proofErr w:type="spellStart"/>
            <w:r w:rsidRPr="00A95803">
              <w:t>Dalmatinac</w:t>
            </w:r>
            <w:proofErr w:type="spellEnd"/>
            <w:r w:rsidRPr="00A95803">
              <w:t xml:space="preserve"> Park and Lucius Park Master Plan</w:t>
            </w:r>
          </w:p>
          <w:p w14:paraId="0BEA5550" w14:textId="77777777" w:rsidR="00C924D0" w:rsidRPr="00A95803" w:rsidRDefault="00C924D0" w:rsidP="002F7BBE">
            <w:pPr>
              <w:widowControl w:val="0"/>
              <w:numPr>
                <w:ilvl w:val="0"/>
                <w:numId w:val="31"/>
              </w:numPr>
              <w:pBdr>
                <w:left w:val="none" w:sz="0" w:space="2" w:color="auto"/>
              </w:pBdr>
              <w:spacing w:after="0" w:line="360" w:lineRule="auto"/>
              <w:ind w:left="714" w:hanging="357"/>
            </w:pPr>
            <w:r w:rsidRPr="00A95803">
              <w:t>Cockburn Coast oval</w:t>
            </w:r>
          </w:p>
          <w:p w14:paraId="37D79AD5" w14:textId="77777777" w:rsidR="00C924D0" w:rsidRPr="00A95803" w:rsidRDefault="00C924D0" w:rsidP="002F7BBE">
            <w:pPr>
              <w:widowControl w:val="0"/>
              <w:numPr>
                <w:ilvl w:val="0"/>
                <w:numId w:val="31"/>
              </w:numPr>
              <w:pBdr>
                <w:left w:val="none" w:sz="0" w:space="2" w:color="auto"/>
              </w:pBdr>
              <w:spacing w:after="0" w:line="360" w:lineRule="auto"/>
              <w:ind w:left="714" w:hanging="357"/>
            </w:pPr>
            <w:r w:rsidRPr="00A95803">
              <w:t>Cockburn Central Community Facility</w:t>
            </w:r>
          </w:p>
          <w:p w14:paraId="655B9CC4" w14:textId="77777777" w:rsidR="00C924D0" w:rsidRPr="00A95803" w:rsidRDefault="00C924D0" w:rsidP="002F7BBE">
            <w:pPr>
              <w:widowControl w:val="0"/>
              <w:numPr>
                <w:ilvl w:val="0"/>
                <w:numId w:val="31"/>
              </w:numPr>
              <w:pBdr>
                <w:left w:val="none" w:sz="0" w:space="2" w:color="auto"/>
              </w:pBdr>
              <w:spacing w:after="0" w:line="360" w:lineRule="auto"/>
              <w:ind w:left="714" w:hanging="357"/>
            </w:pPr>
            <w:r w:rsidRPr="00A95803">
              <w:t>Lakes Community Centre</w:t>
            </w:r>
          </w:p>
          <w:p w14:paraId="0699FEAC" w14:textId="77777777" w:rsidR="00C924D0" w:rsidRPr="00A95803" w:rsidRDefault="00C924D0" w:rsidP="002F7BBE">
            <w:pPr>
              <w:widowControl w:val="0"/>
              <w:numPr>
                <w:ilvl w:val="0"/>
                <w:numId w:val="31"/>
              </w:numPr>
              <w:pBdr>
                <w:left w:val="none" w:sz="0" w:space="2" w:color="auto"/>
              </w:pBdr>
              <w:spacing w:after="0" w:line="360" w:lineRule="auto"/>
              <w:ind w:left="714" w:hanging="357"/>
            </w:pPr>
            <w:r w:rsidRPr="00A95803">
              <w:t>Spearwood Library</w:t>
            </w:r>
          </w:p>
          <w:p w14:paraId="5CCBBC70" w14:textId="77777777" w:rsidR="00C924D0" w:rsidRPr="00A95803" w:rsidRDefault="00C924D0" w:rsidP="002F7BBE">
            <w:pPr>
              <w:widowControl w:val="0"/>
              <w:numPr>
                <w:ilvl w:val="0"/>
                <w:numId w:val="31"/>
              </w:numPr>
              <w:spacing w:after="0" w:line="360" w:lineRule="auto"/>
              <w:ind w:left="714" w:hanging="434"/>
            </w:pPr>
            <w:r w:rsidRPr="00A95803">
              <w:t>Jandakot Hall, Anning Park and Old Jandakot Primary School Master Plan</w:t>
            </w:r>
          </w:p>
          <w:p w14:paraId="0F08F81F" w14:textId="77777777" w:rsidR="00C924D0" w:rsidRPr="00A95803" w:rsidRDefault="00C924D0" w:rsidP="002F7BBE">
            <w:pPr>
              <w:widowControl w:val="0"/>
              <w:numPr>
                <w:ilvl w:val="0"/>
                <w:numId w:val="31"/>
              </w:numPr>
              <w:spacing w:after="0" w:line="360" w:lineRule="auto"/>
              <w:ind w:left="714" w:hanging="434"/>
            </w:pPr>
            <w:r w:rsidRPr="00A95803">
              <w:t>Munster (Lake Coogee) Recreation Facility</w:t>
            </w:r>
          </w:p>
          <w:p w14:paraId="66237229" w14:textId="77777777" w:rsidR="00C924D0" w:rsidRPr="00A95803" w:rsidRDefault="00C924D0" w:rsidP="002F7BBE">
            <w:pPr>
              <w:widowControl w:val="0"/>
              <w:numPr>
                <w:ilvl w:val="0"/>
                <w:numId w:val="31"/>
              </w:numPr>
              <w:spacing w:after="0" w:line="360" w:lineRule="auto"/>
              <w:ind w:left="714" w:hanging="434"/>
            </w:pPr>
            <w:r w:rsidRPr="00A95803">
              <w:t>Memorial Hall upgrades</w:t>
            </w:r>
          </w:p>
          <w:p w14:paraId="78DF71DF" w14:textId="77777777" w:rsidR="00C924D0" w:rsidRPr="00A95803" w:rsidRDefault="00C924D0" w:rsidP="002F7BBE">
            <w:pPr>
              <w:widowControl w:val="0"/>
              <w:numPr>
                <w:ilvl w:val="0"/>
                <w:numId w:val="31"/>
              </w:numPr>
              <w:spacing w:after="0" w:line="360" w:lineRule="auto"/>
              <w:ind w:left="714" w:hanging="434"/>
            </w:pPr>
            <w:r w:rsidRPr="00A95803">
              <w:t>Success Regional Library</w:t>
            </w:r>
          </w:p>
        </w:tc>
        <w:tc>
          <w:tcPr>
            <w:tcW w:w="4787" w:type="dxa"/>
            <w:tcMar>
              <w:top w:w="0" w:type="dxa"/>
              <w:left w:w="113" w:type="dxa"/>
              <w:bottom w:w="0" w:type="dxa"/>
              <w:right w:w="113" w:type="dxa"/>
            </w:tcMar>
            <w:hideMark/>
          </w:tcPr>
          <w:p w14:paraId="2F207631" w14:textId="77777777" w:rsidR="00C924D0" w:rsidRPr="00A95803" w:rsidRDefault="00C924D0" w:rsidP="002F7BBE">
            <w:pPr>
              <w:widowControl w:val="0"/>
              <w:numPr>
                <w:ilvl w:val="0"/>
                <w:numId w:val="32"/>
              </w:numPr>
              <w:spacing w:after="0" w:line="360" w:lineRule="auto"/>
              <w:ind w:left="714" w:hanging="434"/>
            </w:pPr>
            <w:r w:rsidRPr="00A95803">
              <w:t>Treeby East Sport and Clubroom development</w:t>
            </w:r>
          </w:p>
          <w:p w14:paraId="0B630B26" w14:textId="77777777" w:rsidR="00C924D0" w:rsidRPr="00A95803" w:rsidRDefault="00C924D0" w:rsidP="002F7BBE">
            <w:pPr>
              <w:widowControl w:val="0"/>
              <w:numPr>
                <w:ilvl w:val="0"/>
                <w:numId w:val="32"/>
              </w:numPr>
              <w:spacing w:after="0" w:line="360" w:lineRule="auto"/>
              <w:ind w:left="714" w:hanging="434"/>
            </w:pPr>
            <w:r w:rsidRPr="00A95803">
              <w:t>Harvest Lakes and Harmony Oval Master Plan</w:t>
            </w:r>
          </w:p>
          <w:p w14:paraId="71AF6002" w14:textId="77777777" w:rsidR="00C924D0" w:rsidRPr="00A95803" w:rsidRDefault="00C924D0" w:rsidP="002F7BBE">
            <w:pPr>
              <w:widowControl w:val="0"/>
              <w:numPr>
                <w:ilvl w:val="0"/>
                <w:numId w:val="32"/>
              </w:numPr>
              <w:spacing w:after="0" w:line="360" w:lineRule="auto"/>
              <w:ind w:left="714" w:hanging="434"/>
            </w:pPr>
            <w:r w:rsidRPr="00A95803">
              <w:t>Cockburn Coast Community Facility</w:t>
            </w:r>
          </w:p>
          <w:p w14:paraId="70031732" w14:textId="77777777" w:rsidR="00C924D0" w:rsidRPr="00A95803" w:rsidRDefault="00C924D0" w:rsidP="002F7BBE">
            <w:pPr>
              <w:widowControl w:val="0"/>
              <w:numPr>
                <w:ilvl w:val="0"/>
                <w:numId w:val="32"/>
              </w:numPr>
              <w:spacing w:after="0" w:line="360" w:lineRule="auto"/>
              <w:ind w:left="714" w:hanging="434"/>
            </w:pPr>
            <w:r w:rsidRPr="00A95803">
              <w:t>Legacy Park Sporting Facility</w:t>
            </w:r>
          </w:p>
          <w:p w14:paraId="419DDDB6" w14:textId="77777777" w:rsidR="00C924D0" w:rsidRPr="00A95803" w:rsidRDefault="00C924D0" w:rsidP="002F7BBE">
            <w:pPr>
              <w:widowControl w:val="0"/>
              <w:numPr>
                <w:ilvl w:val="0"/>
                <w:numId w:val="32"/>
              </w:numPr>
              <w:spacing w:after="0" w:line="360" w:lineRule="auto"/>
              <w:ind w:left="714" w:hanging="434"/>
            </w:pPr>
            <w:r w:rsidRPr="00A95803">
              <w:t>Southwell Community Centre</w:t>
            </w:r>
          </w:p>
          <w:p w14:paraId="604F7565" w14:textId="77777777" w:rsidR="00C924D0" w:rsidRPr="00A95803" w:rsidRDefault="00C924D0" w:rsidP="002F7BBE">
            <w:pPr>
              <w:widowControl w:val="0"/>
              <w:numPr>
                <w:ilvl w:val="0"/>
                <w:numId w:val="32"/>
              </w:numPr>
              <w:spacing w:after="0" w:line="360" w:lineRule="auto"/>
              <w:ind w:left="714" w:hanging="434"/>
            </w:pPr>
            <w:r w:rsidRPr="00A95803">
              <w:t>Santich Park upgrades–stage two</w:t>
            </w:r>
          </w:p>
          <w:p w14:paraId="63577B35" w14:textId="77777777" w:rsidR="00C924D0" w:rsidRPr="00A95803" w:rsidRDefault="00C924D0" w:rsidP="002F7BBE">
            <w:pPr>
              <w:widowControl w:val="0"/>
              <w:numPr>
                <w:ilvl w:val="0"/>
                <w:numId w:val="32"/>
              </w:numPr>
              <w:spacing w:after="0" w:line="360" w:lineRule="auto"/>
              <w:ind w:left="714" w:hanging="434"/>
            </w:pPr>
            <w:proofErr w:type="spellStart"/>
            <w:r w:rsidRPr="00A95803">
              <w:t>Prinsep</w:t>
            </w:r>
            <w:proofErr w:type="spellEnd"/>
            <w:r w:rsidRPr="00A95803">
              <w:t xml:space="preserve"> Park</w:t>
            </w:r>
          </w:p>
          <w:p w14:paraId="2E1E8017" w14:textId="77777777" w:rsidR="00C924D0" w:rsidRPr="00A95803" w:rsidRDefault="00C924D0" w:rsidP="002F7BBE">
            <w:pPr>
              <w:widowControl w:val="0"/>
              <w:numPr>
                <w:ilvl w:val="0"/>
                <w:numId w:val="32"/>
              </w:numPr>
              <w:spacing w:after="0" w:line="360" w:lineRule="auto"/>
              <w:ind w:left="714" w:hanging="434"/>
            </w:pPr>
            <w:r w:rsidRPr="00A95803">
              <w:t>Atwell Community Centre upgrades</w:t>
            </w:r>
          </w:p>
          <w:p w14:paraId="6324B20B" w14:textId="77777777" w:rsidR="00C924D0" w:rsidRPr="00A95803" w:rsidRDefault="00C924D0" w:rsidP="002F7BBE">
            <w:pPr>
              <w:widowControl w:val="0"/>
              <w:numPr>
                <w:ilvl w:val="0"/>
                <w:numId w:val="32"/>
              </w:numPr>
              <w:spacing w:after="0" w:line="360" w:lineRule="auto"/>
              <w:ind w:left="714" w:hanging="434"/>
            </w:pPr>
            <w:r w:rsidRPr="00A95803">
              <w:t xml:space="preserve">Watson </w:t>
            </w:r>
            <w:r>
              <w:t xml:space="preserve">Oval </w:t>
            </w:r>
            <w:r w:rsidRPr="00A95803">
              <w:t>and Edwardes Reserve Master Plan</w:t>
            </w:r>
          </w:p>
          <w:p w14:paraId="11CF38F9" w14:textId="77777777" w:rsidR="00C924D0" w:rsidRPr="00A95803" w:rsidRDefault="00C924D0" w:rsidP="002F7BBE">
            <w:pPr>
              <w:widowControl w:val="0"/>
              <w:numPr>
                <w:ilvl w:val="0"/>
                <w:numId w:val="32"/>
              </w:numPr>
              <w:spacing w:after="0" w:line="360" w:lineRule="auto"/>
              <w:ind w:left="714" w:hanging="434"/>
            </w:pPr>
            <w:r w:rsidRPr="00A95803">
              <w:t>Coogee Community Hall upgrades</w:t>
            </w:r>
          </w:p>
          <w:p w14:paraId="55C96E4A" w14:textId="77777777" w:rsidR="00C924D0" w:rsidRPr="00A95803" w:rsidRDefault="00C924D0" w:rsidP="002F7BBE">
            <w:pPr>
              <w:widowControl w:val="0"/>
              <w:numPr>
                <w:ilvl w:val="0"/>
                <w:numId w:val="32"/>
              </w:numPr>
              <w:spacing w:after="0" w:line="360" w:lineRule="auto"/>
              <w:ind w:left="714" w:hanging="434"/>
            </w:pPr>
            <w:r w:rsidRPr="00A95803">
              <w:t>Aubin Grove Sport and Community Facility upgrades</w:t>
            </w:r>
          </w:p>
          <w:p w14:paraId="2B98F1D0" w14:textId="77777777" w:rsidR="00C924D0" w:rsidRPr="00A95803" w:rsidRDefault="00C924D0" w:rsidP="002F7BBE">
            <w:pPr>
              <w:widowControl w:val="0"/>
              <w:numPr>
                <w:ilvl w:val="0"/>
                <w:numId w:val="32"/>
              </w:numPr>
              <w:spacing w:after="0" w:line="360" w:lineRule="auto"/>
              <w:ind w:left="714" w:hanging="434"/>
            </w:pPr>
            <w:r w:rsidRPr="00A95803">
              <w:t>Enright Reserve upgrades</w:t>
            </w:r>
          </w:p>
          <w:p w14:paraId="258185BE" w14:textId="77777777" w:rsidR="00C924D0" w:rsidRPr="00A95803" w:rsidRDefault="00C924D0" w:rsidP="002F7BBE">
            <w:pPr>
              <w:widowControl w:val="0"/>
              <w:numPr>
                <w:ilvl w:val="0"/>
                <w:numId w:val="32"/>
              </w:numPr>
              <w:spacing w:after="0" w:line="360" w:lineRule="auto"/>
              <w:ind w:left="714" w:hanging="434"/>
            </w:pPr>
            <w:r w:rsidRPr="00A95803">
              <w:t>Lakelands Reserve Hockey and Sporting Facility upgrades–stage two</w:t>
            </w:r>
          </w:p>
        </w:tc>
      </w:tr>
    </w:tbl>
    <w:p w14:paraId="6303A339" w14:textId="77777777" w:rsidR="00C924D0" w:rsidRPr="00A95803" w:rsidRDefault="00C924D0" w:rsidP="00C924D0">
      <w:pPr>
        <w:widowControl w:val="0"/>
        <w:spacing w:line="240" w:lineRule="auto"/>
        <w:ind w:left="720"/>
        <w:textAlignment w:val="center"/>
      </w:pPr>
      <w:r w:rsidRPr="00A95803">
        <w:t>*As at adoption of the CIP</w:t>
      </w:r>
    </w:p>
    <w:bookmarkEnd w:id="36"/>
    <w:p w14:paraId="2936186E" w14:textId="77777777" w:rsidR="00C924D0" w:rsidRPr="00A95803" w:rsidRDefault="00C924D0" w:rsidP="00C924D0">
      <w:r w:rsidRPr="00A95803">
        <w:t xml:space="preserve">Importantly, this list does not include </w:t>
      </w:r>
      <w:r>
        <w:t>nine</w:t>
      </w:r>
      <w:r w:rsidRPr="00A95803">
        <w:t xml:space="preserve"> proposals</w:t>
      </w:r>
      <w:r>
        <w:t xml:space="preserve"> (appendix one)</w:t>
      </w:r>
      <w:r w:rsidRPr="00A95803">
        <w:t xml:space="preserve"> that have not been realised at the date of writing but are considered active proposals. They are resourced with budget and personnel assigned depending on their current phase.</w:t>
      </w:r>
    </w:p>
    <w:p w14:paraId="1B53F72D" w14:textId="77777777" w:rsidR="00C924D0" w:rsidRPr="00A95803" w:rsidRDefault="00C924D0" w:rsidP="00C924D0">
      <w:r w:rsidRPr="00A95803">
        <w:t>These future community infrastructure proposals are based on:</w:t>
      </w:r>
    </w:p>
    <w:p w14:paraId="7F3E2A33" w14:textId="77777777" w:rsidR="00C924D0" w:rsidRPr="00A95803" w:rsidRDefault="00C924D0" w:rsidP="002F7BBE">
      <w:pPr>
        <w:widowControl w:val="0"/>
        <w:numPr>
          <w:ilvl w:val="0"/>
          <w:numId w:val="28"/>
        </w:numPr>
        <w:pBdr>
          <w:left w:val="none" w:sz="0" w:space="7" w:color="auto"/>
        </w:pBdr>
        <w:spacing w:after="0"/>
        <w:ind w:hanging="436"/>
        <w:rPr>
          <w:rFonts w:ascii="Times New Roman" w:eastAsia="Times New Roman" w:hAnsi="Times New Roman" w:cs="Times New Roman"/>
        </w:rPr>
      </w:pPr>
      <w:r w:rsidRPr="00A95803">
        <w:t>Review of the existing outstanding proposals in the CSRFP 2018-2033</w:t>
      </w:r>
    </w:p>
    <w:p w14:paraId="0EE5D0DB" w14:textId="77777777" w:rsidR="00C924D0" w:rsidRPr="00A95803" w:rsidRDefault="00C924D0" w:rsidP="002F7BBE">
      <w:pPr>
        <w:widowControl w:val="0"/>
        <w:numPr>
          <w:ilvl w:val="0"/>
          <w:numId w:val="28"/>
        </w:numPr>
        <w:pBdr>
          <w:left w:val="none" w:sz="0" w:space="7" w:color="auto"/>
        </w:pBdr>
        <w:spacing w:after="0"/>
        <w:ind w:hanging="436"/>
        <w:rPr>
          <w:rFonts w:ascii="Times New Roman" w:eastAsia="Times New Roman" w:hAnsi="Times New Roman" w:cs="Times New Roman"/>
        </w:rPr>
      </w:pPr>
      <w:r w:rsidRPr="00A95803">
        <w:lastRenderedPageBreak/>
        <w:t>Engagement with the wider community and appropriate technical internal staff</w:t>
      </w:r>
    </w:p>
    <w:p w14:paraId="218A0B72" w14:textId="77777777" w:rsidR="00C924D0" w:rsidRPr="00A95803" w:rsidRDefault="00C924D0" w:rsidP="002F7BBE">
      <w:pPr>
        <w:widowControl w:val="0"/>
        <w:numPr>
          <w:ilvl w:val="0"/>
          <w:numId w:val="28"/>
        </w:numPr>
        <w:pBdr>
          <w:left w:val="none" w:sz="0" w:space="7" w:color="auto"/>
        </w:pBdr>
        <w:ind w:hanging="436"/>
        <w:rPr>
          <w:rFonts w:ascii="Times New Roman" w:eastAsia="Times New Roman" w:hAnsi="Times New Roman" w:cs="Times New Roman"/>
        </w:rPr>
      </w:pPr>
      <w:r w:rsidRPr="00A95803">
        <w:t>Analysis of the information identified in section two.</w:t>
      </w:r>
    </w:p>
    <w:p w14:paraId="2FA26B77" w14:textId="2497DE09" w:rsidR="006C753B" w:rsidRDefault="00C924D0" w:rsidP="00C924D0">
      <w:r w:rsidRPr="00A95803">
        <w:t xml:space="preserve">Each proposal has been prioritised and ranked using the process outlined in section 1.7. </w:t>
      </w:r>
      <w:r w:rsidR="0085291F">
        <w:t xml:space="preserve">Further details can be found in Appendix </w:t>
      </w:r>
      <w:r w:rsidR="006C753B">
        <w:t>t</w:t>
      </w:r>
      <w:r w:rsidR="0085291F">
        <w:t xml:space="preserve">wo. </w:t>
      </w:r>
    </w:p>
    <w:p w14:paraId="47E5DC7F" w14:textId="1204D16C" w:rsidR="00C924D0" w:rsidRPr="00A95803" w:rsidRDefault="00C924D0" w:rsidP="00C924D0">
      <w:r w:rsidRPr="00A95803">
        <w:t xml:space="preserve">Proposals will be further developed through </w:t>
      </w:r>
      <w:r w:rsidR="00956015">
        <w:t>the</w:t>
      </w:r>
      <w:r w:rsidRPr="00A95803">
        <w:t xml:space="preserve"> business case </w:t>
      </w:r>
      <w:r w:rsidR="00956015">
        <w:t>framework as identified in section 1.8</w:t>
      </w:r>
      <w:r w:rsidRPr="00A95803">
        <w:t xml:space="preserve"> when allocated through the City’s Corporate Business Plan, annual service plans, project plans and budget process.</w:t>
      </w:r>
    </w:p>
    <w:p w14:paraId="5848C3EF" w14:textId="77777777" w:rsidR="00C924D0" w:rsidRPr="00A95803" w:rsidRDefault="00C924D0" w:rsidP="00C924D0">
      <w:r w:rsidRPr="00A95803">
        <w:t xml:space="preserve">As trends and community needs change over time, the ranking identified on the following page will be re-scored annually, using the scoring tool and criteria found in appendix two. This review will also enable emerging proposals to be considered between major four-year reviews of the CIP. </w:t>
      </w:r>
    </w:p>
    <w:p w14:paraId="7A9192D2" w14:textId="77777777" w:rsidR="00C924D0" w:rsidRPr="004E3F04" w:rsidRDefault="00C924D0" w:rsidP="00C924D0">
      <w:r w:rsidRPr="00A95803">
        <w:t xml:space="preserve">There are five future detailed planning studies recommended outside of the 26 community infrastructure proposals. These studies provide significant detail and targeted consultation required to ensure specific community infrastructure is suitably, </w:t>
      </w:r>
      <w:proofErr w:type="gramStart"/>
      <w:r w:rsidRPr="00A95803">
        <w:t>equitably</w:t>
      </w:r>
      <w:proofErr w:type="gramEnd"/>
      <w:r w:rsidRPr="00A95803">
        <w:t xml:space="preserve"> and sustainably planned. These planning studies have not been assessed against the scoring tool and criteria; rather they have been allocated a priority based on officers' expert understanding of the greatest need and influence on holistic planning of future community infrastructure </w:t>
      </w:r>
      <w:r w:rsidRPr="004E3F04">
        <w:t>types.</w:t>
      </w:r>
    </w:p>
    <w:p w14:paraId="3DBA6AD1" w14:textId="77777777" w:rsidR="00C924D0" w:rsidRPr="004E3F04" w:rsidRDefault="00C924D0" w:rsidP="00C924D0">
      <w:r>
        <w:t>Summary of c</w:t>
      </w:r>
      <w:r w:rsidRPr="004E3F04">
        <w:t>ommunity infrastructure planning studies</w:t>
      </w:r>
      <w:r>
        <w:t>:</w:t>
      </w:r>
    </w:p>
    <w:p w14:paraId="154AB745" w14:textId="37B024D3" w:rsidR="005635E2" w:rsidRDefault="005635E2" w:rsidP="005635E2">
      <w:pPr>
        <w:widowControl w:val="0"/>
        <w:numPr>
          <w:ilvl w:val="0"/>
          <w:numId w:val="29"/>
        </w:numPr>
        <w:pBdr>
          <w:left w:val="none" w:sz="0" w:space="2" w:color="auto"/>
        </w:pBdr>
        <w:spacing w:after="0"/>
      </w:pPr>
      <w:r w:rsidRPr="004E3F04">
        <w:t>Arts and culture city wide needs assessment</w:t>
      </w:r>
    </w:p>
    <w:p w14:paraId="33A09663" w14:textId="68295910" w:rsidR="00C924D0" w:rsidRPr="004E3F04" w:rsidRDefault="00C924D0" w:rsidP="002F7BBE">
      <w:pPr>
        <w:widowControl w:val="0"/>
        <w:numPr>
          <w:ilvl w:val="0"/>
          <w:numId w:val="29"/>
        </w:numPr>
        <w:pBdr>
          <w:left w:val="none" w:sz="0" w:space="2" w:color="auto"/>
        </w:pBdr>
        <w:spacing w:after="0"/>
      </w:pPr>
      <w:r w:rsidRPr="004E3F04">
        <w:t>Youth infrastructure plan</w:t>
      </w:r>
    </w:p>
    <w:p w14:paraId="12B1A1E1" w14:textId="77777777" w:rsidR="00C924D0" w:rsidRPr="004E3F04" w:rsidRDefault="00C924D0" w:rsidP="002F7BBE">
      <w:pPr>
        <w:widowControl w:val="0"/>
        <w:numPr>
          <w:ilvl w:val="0"/>
          <w:numId w:val="29"/>
        </w:numPr>
        <w:pBdr>
          <w:left w:val="none" w:sz="0" w:space="2" w:color="auto"/>
        </w:pBdr>
        <w:spacing w:after="0"/>
      </w:pPr>
      <w:proofErr w:type="gramStart"/>
      <w:r w:rsidRPr="004E3F04">
        <w:t>Seniors</w:t>
      </w:r>
      <w:proofErr w:type="gramEnd"/>
      <w:r w:rsidRPr="004E3F04">
        <w:t xml:space="preserve"> city wide needs assessment</w:t>
      </w:r>
    </w:p>
    <w:p w14:paraId="439C012A" w14:textId="77777777" w:rsidR="00C924D0" w:rsidRPr="004E3F04" w:rsidRDefault="00C924D0" w:rsidP="002F7BBE">
      <w:pPr>
        <w:widowControl w:val="0"/>
        <w:numPr>
          <w:ilvl w:val="0"/>
          <w:numId w:val="29"/>
        </w:numPr>
        <w:pBdr>
          <w:left w:val="none" w:sz="0" w:space="2" w:color="auto"/>
        </w:pBdr>
        <w:spacing w:after="0"/>
      </w:pPr>
      <w:r w:rsidRPr="004E3F04">
        <w:t>Trails Master Plan (review)</w:t>
      </w:r>
    </w:p>
    <w:p w14:paraId="52E58C96" w14:textId="77777777" w:rsidR="00C924D0" w:rsidRPr="004E3F04" w:rsidRDefault="00C924D0" w:rsidP="002F7BBE">
      <w:pPr>
        <w:widowControl w:val="0"/>
        <w:numPr>
          <w:ilvl w:val="0"/>
          <w:numId w:val="30"/>
        </w:numPr>
        <w:pBdr>
          <w:left w:val="none" w:sz="0" w:space="2" w:color="auto"/>
        </w:pBdr>
      </w:pPr>
      <w:r w:rsidRPr="004E3F04">
        <w:t>Tennis infrastructure needs assessment.</w:t>
      </w:r>
    </w:p>
    <w:p w14:paraId="012CCB11" w14:textId="77777777" w:rsidR="002A74BA" w:rsidRDefault="00C924D0" w:rsidP="00067AFD">
      <w:r w:rsidRPr="004E3F04">
        <w:t>All proposals are subject to approval processes including development approval, environmental approvals from state or federal authorities, and/or cultural and heritage approvals (</w:t>
      </w:r>
      <w:proofErr w:type="gramStart"/>
      <w:r w:rsidRPr="004E3F04">
        <w:t>e.g.</w:t>
      </w:r>
      <w:proofErr w:type="gramEnd"/>
      <w:r w:rsidRPr="004E3F04">
        <w:t xml:space="preserve"> Aboriginal Heritage Act 1972)</w:t>
      </w:r>
      <w:r w:rsidR="00242D62">
        <w:t>.</w:t>
      </w:r>
    </w:p>
    <w:p w14:paraId="69991A68" w14:textId="77777777" w:rsidR="00C47541" w:rsidRDefault="00C47541" w:rsidP="00067AFD"/>
    <w:p w14:paraId="68FBF642" w14:textId="77777777" w:rsidR="00C47541" w:rsidRDefault="00C47541" w:rsidP="00067AFD">
      <w:r w:rsidRPr="0017450B">
        <w:rPr>
          <w:noProof/>
        </w:rPr>
        <w:lastRenderedPageBreak/>
        <mc:AlternateContent>
          <mc:Choice Requires="wps">
            <w:drawing>
              <wp:inline distT="0" distB="0" distL="0" distR="0" wp14:anchorId="2A8A4872" wp14:editId="68DFD8F4">
                <wp:extent cx="6007100" cy="1995054"/>
                <wp:effectExtent l="0" t="0" r="12700" b="12065"/>
                <wp:docPr id="2129963979" name="Rectangle: Rounded Corners 2129963979"/>
                <wp:cNvGraphicFramePr/>
                <a:graphic xmlns:a="http://schemas.openxmlformats.org/drawingml/2006/main">
                  <a:graphicData uri="http://schemas.microsoft.com/office/word/2010/wordprocessingShape">
                    <wps:wsp>
                      <wps:cNvSpPr/>
                      <wps:spPr>
                        <a:xfrm>
                          <a:off x="0" y="0"/>
                          <a:ext cx="6007100" cy="1995054"/>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2789D5B7" w14:textId="61EEB02D" w:rsidR="00C47541" w:rsidRPr="00A0225E" w:rsidRDefault="00C47541" w:rsidP="00C47541">
                            <w:pPr>
                              <w:rPr>
                                <w:b/>
                                <w:bCs/>
                                <w:color w:val="FFFFFF" w:themeColor="background1"/>
                                <w:sz w:val="28"/>
                                <w:szCs w:val="28"/>
                              </w:rPr>
                            </w:pPr>
                            <w:r w:rsidRPr="00A0225E">
                              <w:rPr>
                                <w:b/>
                                <w:bCs/>
                                <w:color w:val="FFFFFF" w:themeColor="background1"/>
                                <w:sz w:val="28"/>
                                <w:szCs w:val="28"/>
                              </w:rPr>
                              <w:t>Proposal 1</w:t>
                            </w:r>
                          </w:p>
                          <w:p w14:paraId="6DD8A778" w14:textId="77777777" w:rsidR="00C47541" w:rsidRPr="00A0225E" w:rsidRDefault="00C47541" w:rsidP="00C47541">
                            <w:pPr>
                              <w:rPr>
                                <w:b/>
                                <w:bCs/>
                                <w:color w:val="FFFFFF" w:themeColor="background1"/>
                                <w:sz w:val="28"/>
                                <w:szCs w:val="28"/>
                              </w:rPr>
                            </w:pPr>
                            <w:r w:rsidRPr="00A0225E">
                              <w:rPr>
                                <w:b/>
                                <w:bCs/>
                                <w:color w:val="FFFFFF" w:themeColor="background1"/>
                                <w:sz w:val="28"/>
                                <w:szCs w:val="28"/>
                              </w:rPr>
                              <w:t xml:space="preserve">Hamilton Hill Community Centre </w:t>
                            </w:r>
                          </w:p>
                          <w:p w14:paraId="55324A09" w14:textId="1286E682" w:rsidR="00C47541" w:rsidRPr="00A0225E" w:rsidRDefault="00C47541" w:rsidP="00C47541">
                            <w:pPr>
                              <w:rPr>
                                <w:color w:val="FFFFFF" w:themeColor="background1"/>
                              </w:rPr>
                            </w:pPr>
                            <w:r w:rsidRPr="00A0225E">
                              <w:rPr>
                                <w:color w:val="FFFFFF" w:themeColor="background1"/>
                              </w:rPr>
                              <w:t>The City will undertake a detailed Business Case process (needs analysis, site assessment, concept design and feasibility study) to identify a suitable site and feasibility of the proposal.</w:t>
                            </w:r>
                          </w:p>
                          <w:p w14:paraId="67F92349" w14:textId="39B96322" w:rsidR="00C47541" w:rsidRPr="00B313F6" w:rsidRDefault="00C47541" w:rsidP="00C47541">
                            <w:pPr>
                              <w:spacing w:after="120"/>
                              <w:rPr>
                                <w:i/>
                                <w:iCs/>
                                <w:color w:val="FFFFFF" w:themeColor="background1"/>
                              </w:rPr>
                            </w:pP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A8A4872" id="Rectangle: Rounded Corners 2129963979" o:spid="_x0000_s1081" style="width:473pt;height:157.1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w2dggIAABYFAAAOAAAAZHJzL2Uyb0RvYy54bWysVFtP2zAUfp+0/2D5fSRllEJEijoY0yQE&#10;1WDi+dSxG0++zXabwK/fsRPadeNpWh4cH/tcv/MdX1z2WpEt90FaU9PJUUkJN8w20qxr+v3x5sMZ&#10;JSGCaUBZw2v6zAO9nL9/d9G5ih/b1qqGe4JOTKg6V9M2RlcVRWAt1xCOrOMGL4X1GiKKfl00Hjr0&#10;rlVxXJanRWd947xlPAQ8vR4u6Tz7F4KzeC9E4JGommJuMa8+r6u0FvMLqNYeXCvZmAb8QxYapMGg&#10;O1fXEIFsvPzLlZbM22BFPGJWF1YIyXiuAauZlH9U89CC47kWBCe4HUzh/7lld9sHt/QIQ+dCFXCb&#10;quiF1+mP+ZE+g/W8A4v3kTA8PC3L2aRETBneTc7Pp+X0JMFZ7M2dD/ELt5qkTU293ZjmG7YkIwXb&#10;2xAzZA0xoJEb0PygRGiFDdiCIrPZyfnocNRF168uk2GwSjY3Uqks+PXqSnmClphq+fHz6afR+EBN&#10;GdJhuseznDkg44SCiEVo19Q0mDUloNZIZRZ9TvPAOtOS78IAY9zE6VtxUp7XENohn+wkqUGlZUTC&#10;K6lrelamb7RWJt3yTFkEJgG570jaxX7VE4lJTnPAdLSyzfPSE28HWgfHbiTGvYUQl+ARRuwOzma8&#10;x0Uoi4XbcUdJa/3LW+dJH+mFt5R0OBcIys8NeE6J+mqQeJOcNU7SgeQPpNWBZDb6ymJTJvgSOJa3&#10;mJeP6nUrvNVPOMaLFBmvwDCMP7RgFK7iMLP4EDC+WGQ1HCAH8dY8OJacJ/gS6o/9E3g3Ui4iW+/s&#10;6xxBlYk0kHSvmyyNXWyiFXIH/IDt2AUcvkzs8aFI0/27nLX2z9n8FwAAAP//AwBQSwMEFAAGAAgA&#10;AAAhACkiY1baAAAABQEAAA8AAABkcnMvZG93bnJldi54bWxMj8FOwzAQRO9I/IO1lbhRJ6VUEOJU&#10;CMERVYQcOLrxkkSN13HspuHv2XKhl5FGs5p5m29n24sJx9A5UpAuExBItTMdNQqqz7fbBxAhajK6&#10;d4QKfjDAtri+ynVm3Ik+cCpjI7iEQqYVtDEOmZShbtHqsHQDEmffbrQ6sh0baUZ94nLby1WSbKTV&#10;HfFCqwd8abE+lEer4MtPtRzKe//qU+927r0iX1ZK3Szm5ycQEef4fwxnfEaHgpn27kgmiF4BPxL/&#10;lLPH9YbtXsFdul6BLHJ5SV/8AgAA//8DAFBLAQItABQABgAIAAAAIQC2gziS/gAAAOEBAAATAAAA&#10;AAAAAAAAAAAAAAAAAABbQ29udGVudF9UeXBlc10ueG1sUEsBAi0AFAAGAAgAAAAhADj9If/WAAAA&#10;lAEAAAsAAAAAAAAAAAAAAAAALwEAAF9yZWxzLy5yZWxzUEsBAi0AFAAGAAgAAAAhAL1TDZ2CAgAA&#10;FgUAAA4AAAAAAAAAAAAAAAAALgIAAGRycy9lMm9Eb2MueG1sUEsBAi0AFAAGAAgAAAAhACkiY1ba&#10;AAAABQEAAA8AAAAAAAAAAAAAAAAA3AQAAGRycy9kb3ducmV2LnhtbFBLBQYAAAAABAAEAPMAAADj&#10;BQAAAAA=&#10;" fillcolor="#003e6b" strokecolor="#4472c4 [3208]" strokeweight="1pt">
                <v:stroke joinstyle="miter"/>
                <v:textbox inset="5mm,5mm,5mm,5mm">
                  <w:txbxContent>
                    <w:p w14:paraId="2789D5B7" w14:textId="61EEB02D" w:rsidR="00C47541" w:rsidRPr="00A0225E" w:rsidRDefault="00C47541" w:rsidP="00C47541">
                      <w:pPr>
                        <w:rPr>
                          <w:b/>
                          <w:bCs/>
                          <w:color w:val="FFFFFF" w:themeColor="background1"/>
                          <w:sz w:val="28"/>
                          <w:szCs w:val="28"/>
                        </w:rPr>
                      </w:pPr>
                      <w:r w:rsidRPr="00A0225E">
                        <w:rPr>
                          <w:b/>
                          <w:bCs/>
                          <w:color w:val="FFFFFF" w:themeColor="background1"/>
                          <w:sz w:val="28"/>
                          <w:szCs w:val="28"/>
                        </w:rPr>
                        <w:t>Proposal 1</w:t>
                      </w:r>
                    </w:p>
                    <w:p w14:paraId="6DD8A778" w14:textId="77777777" w:rsidR="00C47541" w:rsidRPr="00A0225E" w:rsidRDefault="00C47541" w:rsidP="00C47541">
                      <w:pPr>
                        <w:rPr>
                          <w:b/>
                          <w:bCs/>
                          <w:color w:val="FFFFFF" w:themeColor="background1"/>
                          <w:sz w:val="28"/>
                          <w:szCs w:val="28"/>
                        </w:rPr>
                      </w:pPr>
                      <w:r w:rsidRPr="00A0225E">
                        <w:rPr>
                          <w:b/>
                          <w:bCs/>
                          <w:color w:val="FFFFFF" w:themeColor="background1"/>
                          <w:sz w:val="28"/>
                          <w:szCs w:val="28"/>
                        </w:rPr>
                        <w:t xml:space="preserve">Hamilton Hill Community Centre </w:t>
                      </w:r>
                    </w:p>
                    <w:p w14:paraId="55324A09" w14:textId="1286E682" w:rsidR="00C47541" w:rsidRPr="00A0225E" w:rsidRDefault="00C47541" w:rsidP="00C47541">
                      <w:pPr>
                        <w:rPr>
                          <w:color w:val="FFFFFF" w:themeColor="background1"/>
                        </w:rPr>
                      </w:pPr>
                      <w:r w:rsidRPr="00A0225E">
                        <w:rPr>
                          <w:color w:val="FFFFFF" w:themeColor="background1"/>
                        </w:rPr>
                        <w:t>The City will undertake a detailed Business Case process (needs analysis, site assessment, concept design and feasibility study) to identify a suitable site and feasibility of the proposal.</w:t>
                      </w:r>
                    </w:p>
                    <w:p w14:paraId="67F92349" w14:textId="39B96322" w:rsidR="00C47541" w:rsidRPr="00B313F6" w:rsidRDefault="00C47541" w:rsidP="00C47541">
                      <w:pPr>
                        <w:spacing w:after="120"/>
                        <w:rPr>
                          <w:i/>
                          <w:iCs/>
                          <w:color w:val="FFFFFF" w:themeColor="background1"/>
                        </w:rPr>
                      </w:pPr>
                    </w:p>
                  </w:txbxContent>
                </v:textbox>
                <w10:anchorlock/>
              </v:roundrect>
            </w:pict>
          </mc:Fallback>
        </mc:AlternateContent>
      </w:r>
    </w:p>
    <w:p w14:paraId="25D44C49" w14:textId="3836ECA6" w:rsidR="00F06BDD" w:rsidRPr="00F06BDD" w:rsidRDefault="00F06BDD" w:rsidP="00F06BDD">
      <w:pPr>
        <w:rPr>
          <w:b/>
          <w:bCs/>
        </w:rPr>
      </w:pPr>
      <w:r w:rsidRPr="00F06BDD">
        <w:rPr>
          <w:b/>
          <w:bCs/>
        </w:rPr>
        <w:t>Preliminary needs assessment</w:t>
      </w:r>
    </w:p>
    <w:p w14:paraId="1E0B0EA8" w14:textId="62FF926E" w:rsidR="00F06BDD" w:rsidRPr="00C924D0" w:rsidRDefault="00F06BDD" w:rsidP="00F06BDD">
      <w:r w:rsidRPr="00C924D0">
        <w:t xml:space="preserve">In 2019, the </w:t>
      </w:r>
      <w:proofErr w:type="gramStart"/>
      <w:r w:rsidRPr="00C924D0">
        <w:t>City</w:t>
      </w:r>
      <w:proofErr w:type="gramEnd"/>
      <w:r w:rsidRPr="00C924D0">
        <w:t xml:space="preserve"> granted the Hamilton Hill Community Group a lease to the building at 1 Starling St, Hamilton Hill (former Child Health Clinic). Since that time, the group has hosted at The Hub 6163, a variety of workshops and events within the small spaces that are offered to the wider community, almost daily.</w:t>
      </w:r>
    </w:p>
    <w:p w14:paraId="4CA4A2AD" w14:textId="09A35B1D" w:rsidR="00F06BDD" w:rsidRPr="00C924D0" w:rsidRDefault="00F06BDD" w:rsidP="00F06BDD">
      <w:r w:rsidRPr="00C924D0">
        <w:t xml:space="preserve">In 2020, the </w:t>
      </w:r>
      <w:proofErr w:type="gramStart"/>
      <w:r w:rsidRPr="00C924D0">
        <w:t>City</w:t>
      </w:r>
      <w:proofErr w:type="gramEnd"/>
      <w:r w:rsidRPr="00C924D0">
        <w:t xml:space="preserve"> undertook initial work based on the need identified in the 2018 CSRFP which is current. The process identified a shortfall of community centres in the western suburbs, particularly in Hamilton Hill. That work developed a preliminary functional brief and assessed </w:t>
      </w:r>
      <w:proofErr w:type="gramStart"/>
      <w:r w:rsidRPr="00C924D0">
        <w:t>a number of</w:t>
      </w:r>
      <w:proofErr w:type="gramEnd"/>
      <w:r w:rsidRPr="00C924D0">
        <w:t xml:space="preserve"> possible sites but was not able to find one suitable.</w:t>
      </w:r>
    </w:p>
    <w:p w14:paraId="53D40B33" w14:textId="5AEB2E0B" w:rsidR="00F06BDD" w:rsidRPr="00C924D0" w:rsidRDefault="00F06BDD" w:rsidP="00F06BDD">
      <w:r w:rsidRPr="00C924D0">
        <w:t xml:space="preserve">The need is still present and a net increase of 8,425 residents in Hamilton Hill is forecast for 2041 further accentuating the need for provision. A review of the existing work should be completed accompanied by a full detailed needs analysis, site assessment review and feasibility given the growth in both young people and older demographics. </w:t>
      </w:r>
    </w:p>
    <w:p w14:paraId="08BE8098" w14:textId="77777777" w:rsidR="00F06BDD" w:rsidRDefault="00F06BDD" w:rsidP="00F06BDD">
      <w:r w:rsidRPr="00C924D0">
        <w:t>Consideration should also be made toward an outside of the norm management model, given the positive results the Hamilton Hill Hub has produced. The SEIFA index (score of 963) is the one of the lowest within Cockburn demonstrating the need to ensure the community has access to affordable community infrastructure and programs, of which the passionate group of volunteers are currently doing as part of the management of the Hamilton Hill Hub. Given the size of Hamilton Hill (geographically and population), consideration should also be given to how this facility will interact with the proposed replacement of the Southwell Community Centre (in the eastern part of Hamilton Hill). It would be expected multiple options on provision and management will be considered, given the site availability constraints and possible co-location opportunities.</w:t>
      </w:r>
    </w:p>
    <w:p w14:paraId="73792225" w14:textId="77777777" w:rsidR="00C47541" w:rsidRDefault="00C47541" w:rsidP="00067AFD"/>
    <w:p w14:paraId="29D2291F" w14:textId="77777777" w:rsidR="00C47541" w:rsidRDefault="00C47541" w:rsidP="00067AFD">
      <w:r w:rsidRPr="0017450B">
        <w:rPr>
          <w:noProof/>
        </w:rPr>
        <w:lastRenderedPageBreak/>
        <mc:AlternateContent>
          <mc:Choice Requires="wps">
            <w:drawing>
              <wp:inline distT="0" distB="0" distL="0" distR="0" wp14:anchorId="3992669B" wp14:editId="7E0A756A">
                <wp:extent cx="6007100" cy="1346662"/>
                <wp:effectExtent l="12700" t="12700" r="25400" b="25400"/>
                <wp:docPr id="544866005" name="Rectangle: Rounded Corners 544866005"/>
                <wp:cNvGraphicFramePr/>
                <a:graphic xmlns:a="http://schemas.openxmlformats.org/drawingml/2006/main">
                  <a:graphicData uri="http://schemas.microsoft.com/office/word/2010/wordprocessingShape">
                    <wps:wsp>
                      <wps:cNvSpPr/>
                      <wps:spPr>
                        <a:xfrm>
                          <a:off x="0" y="0"/>
                          <a:ext cx="6007100" cy="1346662"/>
                        </a:xfrm>
                        <a:prstGeom prst="roundRect">
                          <a:avLst>
                            <a:gd name="adj" fmla="val 7749"/>
                          </a:avLst>
                        </a:prstGeom>
                        <a:noFill/>
                        <a:ln w="38100" cap="flat" cmpd="sng" algn="ctr">
                          <a:solidFill>
                            <a:srgbClr val="ED7D30"/>
                          </a:solidFill>
                          <a:prstDash val="solid"/>
                          <a:miter lim="800000"/>
                        </a:ln>
                        <a:effectLst/>
                      </wps:spPr>
                      <wps:txbx>
                        <w:txbxContent>
                          <w:p w14:paraId="21CE75F6" w14:textId="77777777" w:rsidR="00C47541" w:rsidRPr="00C47541" w:rsidRDefault="00C47541" w:rsidP="00C47541">
                            <w:pPr>
                              <w:spacing w:after="0"/>
                              <w:rPr>
                                <w:b/>
                                <w:bCs/>
                                <w:color w:val="000000" w:themeColor="text1"/>
                              </w:rPr>
                            </w:pPr>
                            <w:r w:rsidRPr="00C47541">
                              <w:rPr>
                                <w:b/>
                                <w:bCs/>
                                <w:color w:val="000000" w:themeColor="text1"/>
                              </w:rPr>
                              <w:t>Planning considerations</w:t>
                            </w:r>
                          </w:p>
                          <w:p w14:paraId="08901A17" w14:textId="77777777" w:rsidR="00C47541" w:rsidRPr="00C47541" w:rsidRDefault="00C47541" w:rsidP="002F7BBE">
                            <w:pPr>
                              <w:pStyle w:val="ListParagraph"/>
                              <w:numPr>
                                <w:ilvl w:val="0"/>
                                <w:numId w:val="44"/>
                              </w:numPr>
                              <w:spacing w:after="0" w:line="230" w:lineRule="atLeast"/>
                              <w:rPr>
                                <w:color w:val="000000" w:themeColor="text1"/>
                              </w:rPr>
                            </w:pPr>
                            <w:r w:rsidRPr="00C47541">
                              <w:rPr>
                                <w:color w:val="000000" w:themeColor="text1"/>
                              </w:rPr>
                              <w:t>Opportunity to co-locate</w:t>
                            </w:r>
                          </w:p>
                          <w:p w14:paraId="1B458EEB" w14:textId="77777777" w:rsidR="00C47541" w:rsidRPr="00C47541" w:rsidRDefault="00C47541" w:rsidP="002F7BBE">
                            <w:pPr>
                              <w:pStyle w:val="ListParagraph"/>
                              <w:numPr>
                                <w:ilvl w:val="0"/>
                                <w:numId w:val="44"/>
                              </w:numPr>
                              <w:spacing w:after="0" w:line="230" w:lineRule="atLeast"/>
                              <w:rPr>
                                <w:color w:val="000000" w:themeColor="text1"/>
                              </w:rPr>
                            </w:pPr>
                            <w:r w:rsidRPr="00C47541">
                              <w:rPr>
                                <w:color w:val="000000" w:themeColor="text1"/>
                              </w:rPr>
                              <w:t>Accessibility to the community through multiple transport options</w:t>
                            </w:r>
                          </w:p>
                          <w:p w14:paraId="310E370F" w14:textId="19129C8B" w:rsidR="00C47541" w:rsidRPr="00C47541" w:rsidRDefault="00C47541" w:rsidP="002F7BBE">
                            <w:pPr>
                              <w:pStyle w:val="ListParagraph"/>
                              <w:numPr>
                                <w:ilvl w:val="0"/>
                                <w:numId w:val="44"/>
                              </w:numPr>
                              <w:spacing w:after="0" w:line="230" w:lineRule="atLeast"/>
                              <w:rPr>
                                <w:color w:val="000000" w:themeColor="text1"/>
                              </w:rPr>
                            </w:pPr>
                            <w:r w:rsidRPr="00C47541">
                              <w:rPr>
                                <w:color w:val="000000" w:themeColor="text1"/>
                              </w:rPr>
                              <w:t xml:space="preserve">Current success of the </w:t>
                            </w:r>
                            <w:proofErr w:type="spellStart"/>
                            <w:r w:rsidRPr="00C47541">
                              <w:rPr>
                                <w:color w:val="000000" w:themeColor="text1"/>
                              </w:rPr>
                              <w:t>The</w:t>
                            </w:r>
                            <w:proofErr w:type="spellEnd"/>
                            <w:r w:rsidRPr="00C47541">
                              <w:rPr>
                                <w:color w:val="000000" w:themeColor="text1"/>
                              </w:rPr>
                              <w:t xml:space="preserve"> Hub 6163.</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3992669B" id="Rectangle: Rounded Corners 544866005" o:spid="_x0000_s1082" style="width:473pt;height:106.0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QmeQIAAOoEAAAOAAAAZHJzL2Uyb0RvYy54bWysVE1v2zAMvQ/YfxB0X+20XdIFdYqgWYcB&#10;RVusHXpmZCn2oK9RSuzu14+S3WTZdhqWgyKK1CP59OjLq95otpMYWmcrPjkpOZNWuLq1m4p/fbp5&#10;d8FZiGBr0M7Kir/IwK8Wb99cdn4uT13jdC2REYgN885XvInRz4siiEYaCCfOS0tO5dBAJBM3RY3Q&#10;EbrRxWlZTovOYe3RCRkCna4GJ19kfKWkiPdKBRmZrjjVFvOKeV2ntVhcwnyD4JtWjGXAP1RhoLWU&#10;dA+1gghsi+0fUKYV6IJT8UQ4UzilWiFzD9TNpPytm8cGvMy9EDnB72kK/w9W3O0e/QMSDZ0P80Db&#10;1EWv0KR/qo/1mayXPVmyj0zQ4bQsZ5OSOBXkm5ydT6fT00RncbjuMcRP0hmWNhVHt7X1F3qSzBTs&#10;bkPMlNXMgiFtQP2NM2U0PcAONJvNzj+MgGMsQb9CpovW3bRa5xfUlnUVP7sYCgISktIQqTbj64oH&#10;u+EM9IYUKiLm7MHptk7XE1DAzfpaI6OsFf+4mq3OsjAo3VFYyr2C0Axx2TXox7SRRKxbU/GLMv3G&#10;srVN6DLLkJpN5BxYTrvYr3vWUoXvp+lKOlq7+uUBGbpBqsGLm5by3kKID4BEDTFO8xbvaVHaUddu&#10;3HHWOPzxt/MUT5IhL2cdaZ0Y+b4FlJzpz5bENMlV03QcWXhkrY8suzXXjsia0HR7kbdUF0b9ulXo&#10;zDON5jJlJhdYQfkH/kfjOg5zSMMt5HKZw2goPMRb++hFAk/0Jdaf+mdAP8ookgLv3OtswDyLYxDe&#10;IXbQx3IbnWr3xA/cjq9AA5XFOg5/mthf7Rx1+EQtfgIAAP//AwBQSwMEFAAGAAgAAAAhANpN+PHb&#10;AAAABQEAAA8AAABkcnMvZG93bnJldi54bWxMj8FOwzAQRO9I/IO1SNyokwhVJcSpABVxoJcEPsCN&#10;t3GKvY5i1w39elwucBlpNKuZt9V6toZFnPzgSEC+yIAhdU4N1Av4/Hi9WwHzQZKSxhEK+EYP6/r6&#10;qpKlcidqMLahZ6mEfCkF6BDGknPfabTSL9yIlLK9m6wMyU49V5M8pXJreJFlS27lQGlByxFfNHZf&#10;7dEKiJvGvvnDZrt/NodV+37W8RwbIW5v5qdHYAHn8HcMF/yEDnVi2rkjKc+MgPRI+NWUPdwvk90J&#10;KPIiB15X/D99/QMAAP//AwBQSwECLQAUAAYACAAAACEAtoM4kv4AAADhAQAAEwAAAAAAAAAAAAAA&#10;AAAAAAAAW0NvbnRlbnRfVHlwZXNdLnhtbFBLAQItABQABgAIAAAAIQA4/SH/1gAAAJQBAAALAAAA&#10;AAAAAAAAAAAAAC8BAABfcmVscy8ucmVsc1BLAQItABQABgAIAAAAIQCJeWQmeQIAAOoEAAAOAAAA&#10;AAAAAAAAAAAAAC4CAABkcnMvZTJvRG9jLnhtbFBLAQItABQABgAIAAAAIQDaTfjx2wAAAAUBAAAP&#10;AAAAAAAAAAAAAAAAANMEAABkcnMvZG93bnJldi54bWxQSwUGAAAAAAQABADzAAAA2wUAAAAA&#10;" filled="f" strokecolor="#ed7d30" strokeweight="3pt">
                <v:stroke joinstyle="miter"/>
                <v:textbox inset="5mm,5mm,5mm,5mm">
                  <w:txbxContent>
                    <w:p w14:paraId="21CE75F6" w14:textId="77777777" w:rsidR="00C47541" w:rsidRPr="00C47541" w:rsidRDefault="00C47541" w:rsidP="00C47541">
                      <w:pPr>
                        <w:spacing w:after="0"/>
                        <w:rPr>
                          <w:b/>
                          <w:bCs/>
                          <w:color w:val="000000" w:themeColor="text1"/>
                        </w:rPr>
                      </w:pPr>
                      <w:r w:rsidRPr="00C47541">
                        <w:rPr>
                          <w:b/>
                          <w:bCs/>
                          <w:color w:val="000000" w:themeColor="text1"/>
                        </w:rPr>
                        <w:t>Planning considerations</w:t>
                      </w:r>
                    </w:p>
                    <w:p w14:paraId="08901A17" w14:textId="77777777" w:rsidR="00C47541" w:rsidRPr="00C47541" w:rsidRDefault="00C47541" w:rsidP="002F7BBE">
                      <w:pPr>
                        <w:pStyle w:val="ListParagraph"/>
                        <w:numPr>
                          <w:ilvl w:val="0"/>
                          <w:numId w:val="44"/>
                        </w:numPr>
                        <w:spacing w:after="0" w:line="230" w:lineRule="atLeast"/>
                        <w:rPr>
                          <w:color w:val="000000" w:themeColor="text1"/>
                        </w:rPr>
                      </w:pPr>
                      <w:r w:rsidRPr="00C47541">
                        <w:rPr>
                          <w:color w:val="000000" w:themeColor="text1"/>
                        </w:rPr>
                        <w:t>Opportunity to co-locate</w:t>
                      </w:r>
                    </w:p>
                    <w:p w14:paraId="1B458EEB" w14:textId="77777777" w:rsidR="00C47541" w:rsidRPr="00C47541" w:rsidRDefault="00C47541" w:rsidP="002F7BBE">
                      <w:pPr>
                        <w:pStyle w:val="ListParagraph"/>
                        <w:numPr>
                          <w:ilvl w:val="0"/>
                          <w:numId w:val="44"/>
                        </w:numPr>
                        <w:spacing w:after="0" w:line="230" w:lineRule="atLeast"/>
                        <w:rPr>
                          <w:color w:val="000000" w:themeColor="text1"/>
                        </w:rPr>
                      </w:pPr>
                      <w:r w:rsidRPr="00C47541">
                        <w:rPr>
                          <w:color w:val="000000" w:themeColor="text1"/>
                        </w:rPr>
                        <w:t>Accessibility to the community through multiple transport options</w:t>
                      </w:r>
                    </w:p>
                    <w:p w14:paraId="310E370F" w14:textId="19129C8B" w:rsidR="00C47541" w:rsidRPr="00C47541" w:rsidRDefault="00C47541" w:rsidP="002F7BBE">
                      <w:pPr>
                        <w:pStyle w:val="ListParagraph"/>
                        <w:numPr>
                          <w:ilvl w:val="0"/>
                          <w:numId w:val="44"/>
                        </w:numPr>
                        <w:spacing w:after="0" w:line="230" w:lineRule="atLeast"/>
                        <w:rPr>
                          <w:color w:val="000000" w:themeColor="text1"/>
                        </w:rPr>
                      </w:pPr>
                      <w:r w:rsidRPr="00C47541">
                        <w:rPr>
                          <w:color w:val="000000" w:themeColor="text1"/>
                        </w:rPr>
                        <w:t xml:space="preserve">Current success of the </w:t>
                      </w:r>
                      <w:proofErr w:type="spellStart"/>
                      <w:r w:rsidRPr="00C47541">
                        <w:rPr>
                          <w:color w:val="000000" w:themeColor="text1"/>
                        </w:rPr>
                        <w:t>The</w:t>
                      </w:r>
                      <w:proofErr w:type="spellEnd"/>
                      <w:r w:rsidRPr="00C47541">
                        <w:rPr>
                          <w:color w:val="000000" w:themeColor="text1"/>
                        </w:rPr>
                        <w:t xml:space="preserve"> Hub 6163.</w:t>
                      </w:r>
                    </w:p>
                  </w:txbxContent>
                </v:textbox>
                <w10:anchorlock/>
              </v:roundrect>
            </w:pict>
          </mc:Fallback>
        </mc:AlternateContent>
      </w:r>
    </w:p>
    <w:p w14:paraId="1AAA77DE" w14:textId="77777777" w:rsidR="00C47541" w:rsidRDefault="00C47541" w:rsidP="00F06BDD">
      <w:pPr>
        <w:pStyle w:val="NoSpacing"/>
      </w:pPr>
    </w:p>
    <w:p w14:paraId="3CF11436" w14:textId="50603D4D" w:rsidR="00F06BDD" w:rsidRPr="00F06BDD" w:rsidRDefault="00F06BDD" w:rsidP="00F06BDD">
      <w:pPr>
        <w:rPr>
          <w:b/>
          <w:bCs/>
        </w:rPr>
      </w:pPr>
      <w:r w:rsidRPr="00F06BDD">
        <w:rPr>
          <w:b/>
          <w:bCs/>
        </w:rPr>
        <w:t xml:space="preserve">Existing </w:t>
      </w:r>
      <w:r w:rsidR="00617624">
        <w:rPr>
          <w:b/>
          <w:bCs/>
        </w:rPr>
        <w:t>p</w:t>
      </w:r>
      <w:r w:rsidRPr="00F06BDD">
        <w:rPr>
          <w:b/>
          <w:bCs/>
        </w:rPr>
        <w:t>rovision</w:t>
      </w:r>
    </w:p>
    <w:p w14:paraId="07A12773" w14:textId="16720E69" w:rsidR="00F06BDD" w:rsidRPr="00F06BDD" w:rsidRDefault="00F06BDD" w:rsidP="00F06BDD">
      <w:pPr>
        <w:spacing w:after="0"/>
      </w:pPr>
      <w:r w:rsidRPr="00F06BDD">
        <w:t xml:space="preserve">The Hub 6163 </w:t>
      </w:r>
      <w:proofErr w:type="gramStart"/>
      <w:r w:rsidRPr="00F06BDD">
        <w:t>includes</w:t>
      </w:r>
      <w:proofErr w:type="gramEnd"/>
    </w:p>
    <w:p w14:paraId="4C73135C" w14:textId="77777777" w:rsidR="00F06BDD" w:rsidRPr="00F06BDD" w:rsidRDefault="00F06BDD" w:rsidP="002F7BBE">
      <w:pPr>
        <w:pStyle w:val="ListParagraph"/>
        <w:numPr>
          <w:ilvl w:val="0"/>
          <w:numId w:val="45"/>
        </w:numPr>
      </w:pPr>
      <w:proofErr w:type="spellStart"/>
      <w:r w:rsidRPr="00F06BDD">
        <w:t>Ngoolyark</w:t>
      </w:r>
      <w:proofErr w:type="spellEnd"/>
      <w:r w:rsidRPr="00F06BDD">
        <w:t xml:space="preserve"> Room (52m</w:t>
      </w:r>
      <w:r w:rsidRPr="006D467F">
        <w:rPr>
          <w:vertAlign w:val="superscript"/>
        </w:rPr>
        <w:t>2</w:t>
      </w:r>
      <w:r w:rsidRPr="00F06BDD">
        <w:t>)</w:t>
      </w:r>
    </w:p>
    <w:p w14:paraId="75BA8D2E" w14:textId="77777777" w:rsidR="00F06BDD" w:rsidRPr="00F06BDD" w:rsidRDefault="00F06BDD" w:rsidP="002F7BBE">
      <w:pPr>
        <w:pStyle w:val="ListParagraph"/>
        <w:numPr>
          <w:ilvl w:val="0"/>
          <w:numId w:val="45"/>
        </w:numPr>
      </w:pPr>
      <w:proofErr w:type="spellStart"/>
      <w:r w:rsidRPr="00F06BDD">
        <w:t>Koolbardi</w:t>
      </w:r>
      <w:proofErr w:type="spellEnd"/>
      <w:r w:rsidRPr="00F06BDD">
        <w:t xml:space="preserve"> Room (16m</w:t>
      </w:r>
      <w:r w:rsidRPr="006D467F">
        <w:rPr>
          <w:vertAlign w:val="superscript"/>
        </w:rPr>
        <w:t>2</w:t>
      </w:r>
      <w:r w:rsidRPr="00F06BDD">
        <w:t>)</w:t>
      </w:r>
    </w:p>
    <w:p w14:paraId="10C718F9" w14:textId="77777777" w:rsidR="00F06BDD" w:rsidRPr="00F06BDD" w:rsidRDefault="00F06BDD" w:rsidP="002F7BBE">
      <w:pPr>
        <w:pStyle w:val="ListParagraph"/>
        <w:numPr>
          <w:ilvl w:val="0"/>
          <w:numId w:val="45"/>
        </w:numPr>
      </w:pPr>
      <w:r w:rsidRPr="00F06BDD">
        <w:t xml:space="preserve">Bada </w:t>
      </w:r>
      <w:proofErr w:type="spellStart"/>
      <w:r w:rsidRPr="00F06BDD">
        <w:t>Mandoo</w:t>
      </w:r>
      <w:proofErr w:type="spellEnd"/>
      <w:r w:rsidRPr="00F06BDD">
        <w:t xml:space="preserve"> (Outdoor Area) 40m</w:t>
      </w:r>
      <w:r w:rsidRPr="006D467F">
        <w:rPr>
          <w:vertAlign w:val="superscript"/>
        </w:rPr>
        <w:t>2</w:t>
      </w:r>
    </w:p>
    <w:p w14:paraId="23263578" w14:textId="51A6E7C1" w:rsidR="00AA2924" w:rsidRDefault="00F06BDD" w:rsidP="002F7BBE">
      <w:pPr>
        <w:pStyle w:val="ListParagraph"/>
        <w:numPr>
          <w:ilvl w:val="0"/>
          <w:numId w:val="45"/>
        </w:numPr>
      </w:pPr>
      <w:r w:rsidRPr="00F06BDD">
        <w:t>Small kitchen and bathroom facilities.</w:t>
      </w:r>
    </w:p>
    <w:p w14:paraId="65F9DBEC" w14:textId="77777777" w:rsidR="00AA2924" w:rsidRDefault="00AA2924" w:rsidP="00AA2924"/>
    <w:p w14:paraId="5D0F5155" w14:textId="6572456D" w:rsidR="00AA2924" w:rsidRPr="00F06BDD" w:rsidRDefault="00AA2924" w:rsidP="00AA2924">
      <w:r>
        <w:rPr>
          <w:noProof/>
        </w:rPr>
        <mc:AlternateContent>
          <mc:Choice Requires="wps">
            <w:drawing>
              <wp:inline distT="0" distB="0" distL="0" distR="0" wp14:anchorId="6BDE4455" wp14:editId="17748BEF">
                <wp:extent cx="6007100" cy="0"/>
                <wp:effectExtent l="0" t="0" r="12700" b="12700"/>
                <wp:docPr id="2056602439" name="Straight Connector 2056602439"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87EDF4F" id="Straight Connector 2056602439"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21F65618" w14:textId="77777777" w:rsidR="00C47541" w:rsidRDefault="00C47541" w:rsidP="00067AFD"/>
    <w:p w14:paraId="3BA4CB1C" w14:textId="77777777" w:rsidR="00F06BDD" w:rsidRDefault="00F06BDD" w:rsidP="00067AFD"/>
    <w:p w14:paraId="6AC47CCE" w14:textId="0EF4CB46" w:rsidR="00F06BDD" w:rsidRDefault="00F06BDD">
      <w:pPr>
        <w:spacing w:after="0" w:line="240" w:lineRule="auto"/>
      </w:pPr>
      <w:r>
        <w:br w:type="page"/>
      </w:r>
    </w:p>
    <w:p w14:paraId="64F291CF" w14:textId="77777777" w:rsidR="00F06BDD" w:rsidRDefault="00F06BDD" w:rsidP="00F06BDD">
      <w:r w:rsidRPr="0017450B">
        <w:rPr>
          <w:noProof/>
        </w:rPr>
        <w:lastRenderedPageBreak/>
        <mc:AlternateContent>
          <mc:Choice Requires="wps">
            <w:drawing>
              <wp:inline distT="0" distB="0" distL="0" distR="0" wp14:anchorId="4CBE0DCB" wp14:editId="6F413622">
                <wp:extent cx="6007100" cy="1762298"/>
                <wp:effectExtent l="0" t="0" r="12700" b="15875"/>
                <wp:docPr id="1940354706" name="Rectangle: Rounded Corners 1940354706"/>
                <wp:cNvGraphicFramePr/>
                <a:graphic xmlns:a="http://schemas.openxmlformats.org/drawingml/2006/main">
                  <a:graphicData uri="http://schemas.microsoft.com/office/word/2010/wordprocessingShape">
                    <wps:wsp>
                      <wps:cNvSpPr/>
                      <wps:spPr>
                        <a:xfrm>
                          <a:off x="0" y="0"/>
                          <a:ext cx="6007100" cy="1762298"/>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1CF41FB8" w14:textId="0F4B0D7F" w:rsidR="00F06BDD" w:rsidRPr="00A0225E" w:rsidRDefault="00F06BDD" w:rsidP="00F06BDD">
                            <w:pPr>
                              <w:rPr>
                                <w:b/>
                                <w:bCs/>
                                <w:color w:val="FFFFFF" w:themeColor="background1"/>
                                <w:sz w:val="28"/>
                                <w:szCs w:val="28"/>
                              </w:rPr>
                            </w:pPr>
                            <w:r w:rsidRPr="00A0225E">
                              <w:rPr>
                                <w:b/>
                                <w:bCs/>
                                <w:color w:val="FFFFFF" w:themeColor="background1"/>
                                <w:sz w:val="28"/>
                                <w:szCs w:val="28"/>
                              </w:rPr>
                              <w:t>Proposal 2</w:t>
                            </w:r>
                          </w:p>
                          <w:p w14:paraId="5C718652" w14:textId="77777777" w:rsidR="00F06BDD" w:rsidRPr="00A0225E" w:rsidRDefault="00F06BDD" w:rsidP="00F06BDD">
                            <w:pPr>
                              <w:spacing w:before="60" w:after="60" w:line="230" w:lineRule="atLeast"/>
                              <w:rPr>
                                <w:b/>
                                <w:bCs/>
                                <w:color w:val="FFFFFF" w:themeColor="background1"/>
                                <w:sz w:val="28"/>
                                <w:szCs w:val="28"/>
                              </w:rPr>
                            </w:pPr>
                            <w:r w:rsidRPr="00A0225E">
                              <w:rPr>
                                <w:b/>
                                <w:bCs/>
                                <w:color w:val="FFFFFF" w:themeColor="background1"/>
                                <w:sz w:val="28"/>
                                <w:szCs w:val="28"/>
                              </w:rPr>
                              <w:t>Coolbellup Community Facilities Master Plan</w:t>
                            </w:r>
                          </w:p>
                          <w:p w14:paraId="0A3AE5A3" w14:textId="77777777" w:rsidR="00F06BDD" w:rsidRPr="00A0225E" w:rsidRDefault="00F06BDD" w:rsidP="00F06BDD">
                            <w:pPr>
                              <w:spacing w:before="60" w:after="60" w:line="230" w:lineRule="atLeast"/>
                              <w:rPr>
                                <w:b/>
                                <w:bCs/>
                                <w:color w:val="FFFFFF" w:themeColor="background1"/>
                                <w:sz w:val="12"/>
                                <w:szCs w:val="12"/>
                              </w:rPr>
                            </w:pPr>
                          </w:p>
                          <w:p w14:paraId="4163C1E2" w14:textId="3658512F" w:rsidR="00F06BDD" w:rsidRPr="00A0225E" w:rsidRDefault="00F06BDD" w:rsidP="00F06BDD">
                            <w:pPr>
                              <w:spacing w:before="60" w:after="60" w:line="230" w:lineRule="atLeast"/>
                              <w:rPr>
                                <w:color w:val="FFFFFF" w:themeColor="background1"/>
                              </w:rPr>
                            </w:pPr>
                            <w:r w:rsidRPr="00A0225E">
                              <w:rPr>
                                <w:color w:val="FFFFFF" w:themeColor="background1"/>
                              </w:rPr>
                              <w:t>The City will undertake a master plan process for a proposed redevelopment of existing infrastructure on site and community garden.</w:t>
                            </w:r>
                          </w:p>
                          <w:p w14:paraId="7AC2EC4C" w14:textId="38D927BC" w:rsidR="00F06BDD" w:rsidRPr="00A0225E" w:rsidRDefault="00F06BDD" w:rsidP="00F06BDD">
                            <w:pPr>
                              <w:spacing w:after="120"/>
                              <w:rPr>
                                <w:b/>
                                <w:bCs/>
                                <w:color w:val="FFFFFF" w:themeColor="background1"/>
                              </w:rPr>
                            </w:pP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CBE0DCB" id="Rectangle: Rounded Corners 1940354706" o:spid="_x0000_s1083" style="width:473pt;height:138.7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HThAIAABYFAAAOAAAAZHJzL2Uyb0RvYy54bWysVE1v2zAMvQ/YfxB0X+1ka5IadYqsXYcB&#10;RVusHXpmZCnWoK9JSuzu14+S3WTZehqWgyJaJPX4+Kjzi14rsuM+SGtqOjkpKeGG2UaaTU2/PV6/&#10;W1ASIpgGlDW8ps880Ivl2zfnnav41LZWNdwTTGJC1bmatjG6qigCa7mGcGIdN3gorNcQ0fSbovHQ&#10;YXatimlZzorO+sZ5y3gI+PVqOKTLnF8IzuKdEIFHomqK2GJefV7XaS2W51BtPLhWshEG/AMKDdLg&#10;pftUVxCBbL38K5WWzNtgRTxhVhdWCMl4rgGrmZR/VPPQguO5FiQnuD1N4f+lZbe7B3fvkYbOhSrg&#10;NlXRC6/TP+IjfSbreU8W7yNh+HFWlvNJiZwyPJvMZ9Pp2SLRWRzCnQ/xM7eapE1Nvd2a5iu2JDMF&#10;u5sQM2UNMaBRG9B8p0RohQ3YgSLz+YezMeHoi6lfUqbAYJVsrqVS2fCb9aXyBCMRavn+0+zjGHzk&#10;pgzpEO50npEDKk4oiFiEdk1Ng9lQAmqDUmbRZ5hH0VmWfH8NMMZNPH3tnoTzCkI74MlJkhtUWkYU&#10;vJK6posy/cZoZdIpz5JFYhKRh46kXezXPZEI8nSeQtKntW2e7z3xdpB1cOxa4r03EOI9eKQRu4Oz&#10;Ge9wEcpi4XbcUdJa//O178kf5YWnlHQ4F0jKjy14Ton6YlB4k4waJ+nI8kfW+sgyW31psSkTfAkc&#10;y1vE5aN62Qpv9ROO8SrdjEdgGN4/tGA0LuMws/gQML5aZTccIAfxxjw4lpIn+hLrj/0TeDdKLqJa&#10;b+3LHEGVhTSI9OCbIo1dbaMVck/8wO3YBRy+LOzxoUjT/budvQ7P2fIXAAAA//8DAFBLAwQUAAYA&#10;CAAAACEAroXhUtoAAAAFAQAADwAAAGRycy9kb3ducmV2LnhtbEyPwU7DMBBE70j8g7VI3KjTirYQ&#10;4lRVBccKEXLg6MZLEhGv49hN079n2wtcRhrNauZttplsJ0YcQutIwXyWgECqnGmpVlB+vj08gQhR&#10;k9GdI1RwxgCb/PYm06lxJ/rAsYi14BIKqVbQxNinUoaqQavDzPVInH27werIdqilGfSJy20nF0my&#10;kla3xAuN7nHXYPVTHK2CLz9Wsi+W/tXPvXt3+5J8USp1fzdtX0BEnOLfMVzwGR1yZjq4I5kgOgX8&#10;SLwqZ8+PK7YHBYv1egkyz+R/+vwXAAD//wMAUEsBAi0AFAAGAAgAAAAhALaDOJL+AAAA4QEAABMA&#10;AAAAAAAAAAAAAAAAAAAAAFtDb250ZW50X1R5cGVzXS54bWxQSwECLQAUAAYACAAAACEAOP0h/9YA&#10;AACUAQAACwAAAAAAAAAAAAAAAAAvAQAAX3JlbHMvLnJlbHNQSwECLQAUAAYACAAAACEAsYfh04QC&#10;AAAWBQAADgAAAAAAAAAAAAAAAAAuAgAAZHJzL2Uyb0RvYy54bWxQSwECLQAUAAYACAAAACEAroXh&#10;UtoAAAAFAQAADwAAAAAAAAAAAAAAAADeBAAAZHJzL2Rvd25yZXYueG1sUEsFBgAAAAAEAAQA8wAA&#10;AOUFAAAAAA==&#10;" fillcolor="#003e6b" strokecolor="#4472c4 [3208]" strokeweight="1pt">
                <v:stroke joinstyle="miter"/>
                <v:textbox inset="5mm,5mm,5mm,5mm">
                  <w:txbxContent>
                    <w:p w14:paraId="1CF41FB8" w14:textId="0F4B0D7F" w:rsidR="00F06BDD" w:rsidRPr="00A0225E" w:rsidRDefault="00F06BDD" w:rsidP="00F06BDD">
                      <w:pPr>
                        <w:rPr>
                          <w:b/>
                          <w:bCs/>
                          <w:color w:val="FFFFFF" w:themeColor="background1"/>
                          <w:sz w:val="28"/>
                          <w:szCs w:val="28"/>
                        </w:rPr>
                      </w:pPr>
                      <w:r w:rsidRPr="00A0225E">
                        <w:rPr>
                          <w:b/>
                          <w:bCs/>
                          <w:color w:val="FFFFFF" w:themeColor="background1"/>
                          <w:sz w:val="28"/>
                          <w:szCs w:val="28"/>
                        </w:rPr>
                        <w:t>Proposal 2</w:t>
                      </w:r>
                    </w:p>
                    <w:p w14:paraId="5C718652" w14:textId="77777777" w:rsidR="00F06BDD" w:rsidRPr="00A0225E" w:rsidRDefault="00F06BDD" w:rsidP="00F06BDD">
                      <w:pPr>
                        <w:spacing w:before="60" w:after="60" w:line="230" w:lineRule="atLeast"/>
                        <w:rPr>
                          <w:b/>
                          <w:bCs/>
                          <w:color w:val="FFFFFF" w:themeColor="background1"/>
                          <w:sz w:val="28"/>
                          <w:szCs w:val="28"/>
                        </w:rPr>
                      </w:pPr>
                      <w:r w:rsidRPr="00A0225E">
                        <w:rPr>
                          <w:b/>
                          <w:bCs/>
                          <w:color w:val="FFFFFF" w:themeColor="background1"/>
                          <w:sz w:val="28"/>
                          <w:szCs w:val="28"/>
                        </w:rPr>
                        <w:t>Coolbellup Community Facilities Master Plan</w:t>
                      </w:r>
                    </w:p>
                    <w:p w14:paraId="0A3AE5A3" w14:textId="77777777" w:rsidR="00F06BDD" w:rsidRPr="00A0225E" w:rsidRDefault="00F06BDD" w:rsidP="00F06BDD">
                      <w:pPr>
                        <w:spacing w:before="60" w:after="60" w:line="230" w:lineRule="atLeast"/>
                        <w:rPr>
                          <w:b/>
                          <w:bCs/>
                          <w:color w:val="FFFFFF" w:themeColor="background1"/>
                          <w:sz w:val="12"/>
                          <w:szCs w:val="12"/>
                        </w:rPr>
                      </w:pPr>
                    </w:p>
                    <w:p w14:paraId="4163C1E2" w14:textId="3658512F" w:rsidR="00F06BDD" w:rsidRPr="00A0225E" w:rsidRDefault="00F06BDD" w:rsidP="00F06BDD">
                      <w:pPr>
                        <w:spacing w:before="60" w:after="60" w:line="230" w:lineRule="atLeast"/>
                        <w:rPr>
                          <w:color w:val="FFFFFF" w:themeColor="background1"/>
                        </w:rPr>
                      </w:pPr>
                      <w:r w:rsidRPr="00A0225E">
                        <w:rPr>
                          <w:color w:val="FFFFFF" w:themeColor="background1"/>
                        </w:rPr>
                        <w:t>The City will undertake a master plan process for a proposed redevelopment of existing infrastructure on site and community garden.</w:t>
                      </w:r>
                    </w:p>
                    <w:p w14:paraId="7AC2EC4C" w14:textId="38D927BC" w:rsidR="00F06BDD" w:rsidRPr="00A0225E" w:rsidRDefault="00F06BDD" w:rsidP="00F06BDD">
                      <w:pPr>
                        <w:spacing w:after="120"/>
                        <w:rPr>
                          <w:b/>
                          <w:bCs/>
                          <w:color w:val="FFFFFF" w:themeColor="background1"/>
                        </w:rPr>
                      </w:pPr>
                    </w:p>
                  </w:txbxContent>
                </v:textbox>
                <w10:anchorlock/>
              </v:roundrect>
            </w:pict>
          </mc:Fallback>
        </mc:AlternateContent>
      </w:r>
    </w:p>
    <w:p w14:paraId="48D09448" w14:textId="4AC89398" w:rsidR="00F06BDD" w:rsidRPr="00F06BDD" w:rsidRDefault="00F06BDD" w:rsidP="00F06BDD">
      <w:pPr>
        <w:rPr>
          <w:b/>
          <w:bCs/>
        </w:rPr>
      </w:pPr>
      <w:r w:rsidRPr="00F06BDD">
        <w:rPr>
          <w:b/>
          <w:bCs/>
        </w:rPr>
        <w:t>Preliminary needs assessment</w:t>
      </w:r>
    </w:p>
    <w:p w14:paraId="00EF595C" w14:textId="77777777" w:rsidR="00F06BDD" w:rsidRPr="002436D4" w:rsidRDefault="00F06BDD" w:rsidP="00F06BDD">
      <w:r w:rsidRPr="002436D4">
        <w:t xml:space="preserve">Len Packham Clubrooms and Coolbellup Community Hub are considered Neighbourhood Community Centres. Should the functional spaces be considered as one building in their current form, the classification would </w:t>
      </w:r>
      <w:proofErr w:type="gramStart"/>
      <w:r w:rsidRPr="002436D4">
        <w:t>still remain</w:t>
      </w:r>
      <w:proofErr w:type="gramEnd"/>
      <w:r w:rsidRPr="002436D4">
        <w:t xml:space="preserve"> a Neighbourhood Community Centre. The existing provision addresses the benchmark requirement for the current population, however based on Coolbellup’s future population forecast of almost 9,000, this would lead to a slight under provision. </w:t>
      </w:r>
    </w:p>
    <w:p w14:paraId="7943C4F8" w14:textId="77777777" w:rsidR="00F06BDD" w:rsidRPr="002436D4" w:rsidRDefault="00F06BDD" w:rsidP="00F06BDD">
      <w:r w:rsidRPr="002436D4">
        <w:t xml:space="preserve">Due to its size, Coolbellup Library is currently considered a local library. </w:t>
      </w:r>
      <w:proofErr w:type="gramStart"/>
      <w:r w:rsidRPr="002436D4">
        <w:t>In order to</w:t>
      </w:r>
      <w:proofErr w:type="gramEnd"/>
      <w:r w:rsidRPr="002436D4">
        <w:t xml:space="preserve"> meet the forecast future population of Coolbellup and surrounding suburbs such as Hamilton Hill, an upgrade is proposed to a district level which will enable a more diverse range of services to be delivered now found in contemporary libraries.</w:t>
      </w:r>
    </w:p>
    <w:p w14:paraId="37E85C8A" w14:textId="4D1CD1D9" w:rsidR="00F06BDD" w:rsidRPr="002436D4" w:rsidRDefault="00F06BDD" w:rsidP="00F06BDD">
      <w:r w:rsidRPr="002436D4">
        <w:t>While the main facilities onsite are in good condition, feedback from the users and officers is they are not fit for purpose. Main deficiencies identified by users include, storage, acoustics of the spaces and</w:t>
      </w:r>
      <w:r w:rsidR="00E455CB">
        <w:t xml:space="preserve"> </w:t>
      </w:r>
      <w:r w:rsidRPr="002436D4">
        <w:t xml:space="preserve">the small number of changerooms at Len Packham clubrooms. </w:t>
      </w:r>
    </w:p>
    <w:p w14:paraId="6832D9BF" w14:textId="77777777" w:rsidR="00F06BDD" w:rsidRPr="002436D4" w:rsidRDefault="00F06BDD" w:rsidP="00F06BDD">
      <w:r w:rsidRPr="002436D4">
        <w:t>Utilisation of the available hireable spaces is considered moderate and could be improved by addressing the functional deficiencies.</w:t>
      </w:r>
    </w:p>
    <w:p w14:paraId="01D85666" w14:textId="77777777" w:rsidR="00F06BDD" w:rsidRPr="002436D4" w:rsidRDefault="00F06BDD" w:rsidP="00F06BDD">
      <w:r w:rsidRPr="002436D4">
        <w:t xml:space="preserve">The Western Knights Soccer Club currently situated at Len Packham Reserve has undertaken a needs analysis, site assessment and concept plan outlining their requirements to make Len Packham their permanent location for the club. To accommodate the club, a redevelopment and extension of the clubhouse facility would need to be considered to incorporate contemporary changerooms, storage, kitchen/kiosk, shared function space, offices, first aid, meeting rooms and external shaded viewing areas. This would inform any future redevelopment of the precinct. </w:t>
      </w:r>
    </w:p>
    <w:p w14:paraId="63772AA5" w14:textId="77777777" w:rsidR="00F06BDD" w:rsidRDefault="00F06BDD" w:rsidP="00F06BDD">
      <w:r w:rsidRPr="002436D4">
        <w:t>Coolbellup has the lowest SEIFA index within Cockburn (960.1) which is indicative of the need for specific support services which can be accessed at a relatively low/no cost. Library services and multi-purpose spaces to provide both community support services and a wide range of activities for the community will continue to be a priority.</w:t>
      </w:r>
    </w:p>
    <w:p w14:paraId="4201B20C" w14:textId="77777777" w:rsidR="00F06BDD" w:rsidRDefault="00F06BDD" w:rsidP="00F06BDD"/>
    <w:p w14:paraId="56184615" w14:textId="77777777" w:rsidR="00F06BDD" w:rsidRDefault="00F06BDD" w:rsidP="00F06BDD">
      <w:r w:rsidRPr="0017450B">
        <w:rPr>
          <w:noProof/>
        </w:rPr>
        <mc:AlternateContent>
          <mc:Choice Requires="wps">
            <w:drawing>
              <wp:inline distT="0" distB="0" distL="0" distR="0" wp14:anchorId="27F0A8ED" wp14:editId="4FD7E828">
                <wp:extent cx="6007100" cy="2880129"/>
                <wp:effectExtent l="12700" t="12700" r="25400" b="28575"/>
                <wp:docPr id="2124597897" name="Rectangle: Rounded Corners 2124597897"/>
                <wp:cNvGraphicFramePr/>
                <a:graphic xmlns:a="http://schemas.openxmlformats.org/drawingml/2006/main">
                  <a:graphicData uri="http://schemas.microsoft.com/office/word/2010/wordprocessingShape">
                    <wps:wsp>
                      <wps:cNvSpPr/>
                      <wps:spPr>
                        <a:xfrm>
                          <a:off x="0" y="0"/>
                          <a:ext cx="6007100" cy="2880129"/>
                        </a:xfrm>
                        <a:prstGeom prst="roundRect">
                          <a:avLst>
                            <a:gd name="adj" fmla="val 7749"/>
                          </a:avLst>
                        </a:prstGeom>
                        <a:noFill/>
                        <a:ln w="38100" cap="flat" cmpd="sng" algn="ctr">
                          <a:solidFill>
                            <a:srgbClr val="ED7D30"/>
                          </a:solidFill>
                          <a:prstDash val="solid"/>
                          <a:miter lim="800000"/>
                        </a:ln>
                        <a:effectLst/>
                      </wps:spPr>
                      <wps:txbx>
                        <w:txbxContent>
                          <w:p w14:paraId="0066B944" w14:textId="77777777" w:rsidR="00F06BDD" w:rsidRPr="00F06BDD" w:rsidRDefault="00F06BDD" w:rsidP="00F06BDD">
                            <w:pPr>
                              <w:rPr>
                                <w:b/>
                                <w:bCs/>
                              </w:rPr>
                            </w:pPr>
                            <w:r w:rsidRPr="00F06BDD">
                              <w:rPr>
                                <w:b/>
                                <w:bCs/>
                              </w:rPr>
                              <w:t>Planning considerations</w:t>
                            </w:r>
                          </w:p>
                          <w:p w14:paraId="7FDE2144" w14:textId="77777777" w:rsidR="00F06BDD" w:rsidRPr="00F06BDD" w:rsidRDefault="00F06BDD" w:rsidP="00F06BDD">
                            <w:r w:rsidRPr="00F06BDD">
                              <w:t>Overall precinct layout and interaction with commercial centre and old Coolbellup Primary School site (90 Coolbellup Avenue).</w:t>
                            </w:r>
                          </w:p>
                          <w:p w14:paraId="07AF3D6C" w14:textId="77777777" w:rsidR="00F06BDD" w:rsidRPr="00F06BDD" w:rsidRDefault="00F06BDD" w:rsidP="002F7BBE">
                            <w:pPr>
                              <w:pStyle w:val="ListParagraph"/>
                              <w:numPr>
                                <w:ilvl w:val="0"/>
                                <w:numId w:val="46"/>
                              </w:numPr>
                            </w:pPr>
                            <w:r w:rsidRPr="00F06BDD">
                              <w:t>Site topography</w:t>
                            </w:r>
                          </w:p>
                          <w:p w14:paraId="68D40291" w14:textId="77777777" w:rsidR="00F06BDD" w:rsidRPr="00F06BDD" w:rsidRDefault="00F06BDD" w:rsidP="002F7BBE">
                            <w:pPr>
                              <w:pStyle w:val="ListParagraph"/>
                              <w:numPr>
                                <w:ilvl w:val="0"/>
                                <w:numId w:val="46"/>
                              </w:numPr>
                            </w:pPr>
                            <w:r w:rsidRPr="00F06BDD">
                              <w:t>Vehicle and pedestrian access, parking, natural environment</w:t>
                            </w:r>
                          </w:p>
                          <w:p w14:paraId="28736692" w14:textId="77777777" w:rsidR="00F06BDD" w:rsidRPr="00F06BDD" w:rsidRDefault="00F06BDD" w:rsidP="002F7BBE">
                            <w:pPr>
                              <w:pStyle w:val="ListParagraph"/>
                              <w:numPr>
                                <w:ilvl w:val="0"/>
                                <w:numId w:val="46"/>
                              </w:numPr>
                            </w:pPr>
                            <w:r w:rsidRPr="00F06BDD">
                              <w:t>Western Knights (soccer) needs and site assessment report.</w:t>
                            </w:r>
                          </w:p>
                          <w:p w14:paraId="6E32A61C" w14:textId="77777777" w:rsidR="00F06BDD" w:rsidRPr="00F06BDD" w:rsidRDefault="00F06BDD" w:rsidP="002F7BBE">
                            <w:pPr>
                              <w:pStyle w:val="ListParagraph"/>
                              <w:numPr>
                                <w:ilvl w:val="0"/>
                                <w:numId w:val="46"/>
                              </w:numPr>
                            </w:pPr>
                            <w:r w:rsidRPr="00F06BDD">
                              <w:t>Opportunity to co-locate facilities</w:t>
                            </w:r>
                          </w:p>
                          <w:p w14:paraId="281B6D6B" w14:textId="77777777" w:rsidR="00F06BDD" w:rsidRPr="00F06BDD" w:rsidRDefault="00F06BDD" w:rsidP="002F7BBE">
                            <w:pPr>
                              <w:pStyle w:val="ListParagraph"/>
                              <w:numPr>
                                <w:ilvl w:val="0"/>
                                <w:numId w:val="46"/>
                              </w:numPr>
                            </w:pPr>
                            <w:r w:rsidRPr="00F06BDD">
                              <w:t>Coolbellup population growth, ageing population, and significant aboriginal population.</w:t>
                            </w:r>
                          </w:p>
                          <w:p w14:paraId="368344C9" w14:textId="455C48EE" w:rsidR="00F06BDD" w:rsidRPr="00F06BDD" w:rsidRDefault="00F06BDD" w:rsidP="00F06BDD"/>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7F0A8ED" id="Rectangle: Rounded Corners 2124597897" o:spid="_x0000_s1084" style="width:473pt;height:226.8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6PweAIAAOoEAAAOAAAAZHJzL2Uyb0RvYy54bWysVE1vGjEQvVfqf7B8b3YhbaCIJULQVJWi&#10;JGpS5Wy8NuvKXx0bdtNfn7F3gdL2VJWD8XjGb2ae3+z8ujOa7AUE5WxFRxclJcJyVyu7rei3p5t3&#10;U0pCZLZm2llR0RcR6PXi7Zt562di7BqnawEEQWyYtb6iTYx+VhSBN8KwcOG8sOiUDgyLaMK2qIG1&#10;iG50MS7Lq6J1UHtwXISAp+veSRcZX0rB472UQUSiK4q1xbxCXjdpLRZzNtsC843iQxnsH6owTFlM&#10;eoRas8jIDtQfUEZxcMHJeMGdKZyUiovcA3YzKn/r5rFhXuRekJzgjzSF/wfL7/aP/gGQhtaHWcBt&#10;6qKTYNI/1ke6TNbLkSzRRcLx8KosJ6MSOeXoG0+n5Wj8MdFZnK57CPGzcIakTUXB7Wz9FZ8kM8X2&#10;tyFmympimUFtsPo7JdJofIA902QyeX8AHGIR+gCZLlp3o7TOL6gtaSt6Oe0LYigkqVnE2oyvKxrs&#10;lhKmt6hQHiFnD06rOl1PQAG2m5UGglkr+mk9WV9mYWC6s7CUe81C08dlV68foyKKWCtT0WmZfgMP&#10;2iZ0kWWIzSZyTiynXew2HVFY4YdpupKONq5+eQACrpdq8PxGYd5bFuIDA6QGGcd5i/e4SO2wazfs&#10;KGkc/PzbeYpHyaCXkha1joz82DEQlOgvFsU0ylXjdJxZcGZtziy7MyuHZI1wuj3PW6wLoj5sJTjz&#10;jKO5TJnRxSzH/D3/g7GK/RzicHOxXOYwHArP4q199DyBJ/oS60/dMwM/yCiiAu/cYTbYLIujF94p&#10;ttfHchedVEfie26HV8CBymIdhj9N7K92jjp9ohavAAAA//8DAFBLAwQUAAYACAAAACEA7KOpvtwA&#10;AAAFAQAADwAAAGRycy9kb3ducmV2LnhtbEyPwU7DMBBE70j8g7VI3KgDlKhN41SAijjQSwIf4MZu&#10;nGKvo9h1Q7+ehQtcRhrNauZtuZ6cZUmPofco4HaWAdPYetVjJ+Dj/eVmASxEiUpaj1rAlw6wri4v&#10;Slkof8JapyZ2jEowFFKAiXEoOA+t0U6GmR80Urb3o5OR7NhxNcoTlTvL77Is5072SAtGDvrZ6Paz&#10;OToBaVO713DYbPdP9rBo3s4mnVMtxPXV9LgCFvUU/47hB5/QoSKmnT+iCswKoEfir1K2nOdkdwLm&#10;D/c58Krk/+mrbwAAAP//AwBQSwECLQAUAAYACAAAACEAtoM4kv4AAADhAQAAEwAAAAAAAAAAAAAA&#10;AAAAAAAAW0NvbnRlbnRfVHlwZXNdLnhtbFBLAQItABQABgAIAAAAIQA4/SH/1gAAAJQBAAALAAAA&#10;AAAAAAAAAAAAAC8BAABfcmVscy8ucmVsc1BLAQItABQABgAIAAAAIQB906PweAIAAOoEAAAOAAAA&#10;AAAAAAAAAAAAAC4CAABkcnMvZTJvRG9jLnhtbFBLAQItABQABgAIAAAAIQDso6m+3AAAAAUBAAAP&#10;AAAAAAAAAAAAAAAAANIEAABkcnMvZG93bnJldi54bWxQSwUGAAAAAAQABADzAAAA2wUAAAAA&#10;" filled="f" strokecolor="#ed7d30" strokeweight="3pt">
                <v:stroke joinstyle="miter"/>
                <v:textbox inset="5mm,5mm,5mm,5mm">
                  <w:txbxContent>
                    <w:p w14:paraId="0066B944" w14:textId="77777777" w:rsidR="00F06BDD" w:rsidRPr="00F06BDD" w:rsidRDefault="00F06BDD" w:rsidP="00F06BDD">
                      <w:pPr>
                        <w:rPr>
                          <w:b/>
                          <w:bCs/>
                        </w:rPr>
                      </w:pPr>
                      <w:r w:rsidRPr="00F06BDD">
                        <w:rPr>
                          <w:b/>
                          <w:bCs/>
                        </w:rPr>
                        <w:t>Planning considerations</w:t>
                      </w:r>
                    </w:p>
                    <w:p w14:paraId="7FDE2144" w14:textId="77777777" w:rsidR="00F06BDD" w:rsidRPr="00F06BDD" w:rsidRDefault="00F06BDD" w:rsidP="00F06BDD">
                      <w:r w:rsidRPr="00F06BDD">
                        <w:t>Overall precinct layout and interaction with commercial centre and old Coolbellup Primary School site (90 Coolbellup Avenue).</w:t>
                      </w:r>
                    </w:p>
                    <w:p w14:paraId="07AF3D6C" w14:textId="77777777" w:rsidR="00F06BDD" w:rsidRPr="00F06BDD" w:rsidRDefault="00F06BDD" w:rsidP="002F7BBE">
                      <w:pPr>
                        <w:pStyle w:val="ListParagraph"/>
                        <w:numPr>
                          <w:ilvl w:val="0"/>
                          <w:numId w:val="46"/>
                        </w:numPr>
                      </w:pPr>
                      <w:r w:rsidRPr="00F06BDD">
                        <w:t>Site topography</w:t>
                      </w:r>
                    </w:p>
                    <w:p w14:paraId="68D40291" w14:textId="77777777" w:rsidR="00F06BDD" w:rsidRPr="00F06BDD" w:rsidRDefault="00F06BDD" w:rsidP="002F7BBE">
                      <w:pPr>
                        <w:pStyle w:val="ListParagraph"/>
                        <w:numPr>
                          <w:ilvl w:val="0"/>
                          <w:numId w:val="46"/>
                        </w:numPr>
                      </w:pPr>
                      <w:r w:rsidRPr="00F06BDD">
                        <w:t>Vehicle and pedestrian access, parking, natural environment</w:t>
                      </w:r>
                    </w:p>
                    <w:p w14:paraId="28736692" w14:textId="77777777" w:rsidR="00F06BDD" w:rsidRPr="00F06BDD" w:rsidRDefault="00F06BDD" w:rsidP="002F7BBE">
                      <w:pPr>
                        <w:pStyle w:val="ListParagraph"/>
                        <w:numPr>
                          <w:ilvl w:val="0"/>
                          <w:numId w:val="46"/>
                        </w:numPr>
                      </w:pPr>
                      <w:r w:rsidRPr="00F06BDD">
                        <w:t>Western Knights (soccer) needs and site assessment report.</w:t>
                      </w:r>
                    </w:p>
                    <w:p w14:paraId="6E32A61C" w14:textId="77777777" w:rsidR="00F06BDD" w:rsidRPr="00F06BDD" w:rsidRDefault="00F06BDD" w:rsidP="002F7BBE">
                      <w:pPr>
                        <w:pStyle w:val="ListParagraph"/>
                        <w:numPr>
                          <w:ilvl w:val="0"/>
                          <w:numId w:val="46"/>
                        </w:numPr>
                      </w:pPr>
                      <w:r w:rsidRPr="00F06BDD">
                        <w:t>Opportunity to co-locate facilities</w:t>
                      </w:r>
                    </w:p>
                    <w:p w14:paraId="281B6D6B" w14:textId="77777777" w:rsidR="00F06BDD" w:rsidRPr="00F06BDD" w:rsidRDefault="00F06BDD" w:rsidP="002F7BBE">
                      <w:pPr>
                        <w:pStyle w:val="ListParagraph"/>
                        <w:numPr>
                          <w:ilvl w:val="0"/>
                          <w:numId w:val="46"/>
                        </w:numPr>
                      </w:pPr>
                      <w:r w:rsidRPr="00F06BDD">
                        <w:t>Coolbellup population growth, ageing population, and significant aboriginal population.</w:t>
                      </w:r>
                    </w:p>
                    <w:p w14:paraId="368344C9" w14:textId="455C48EE" w:rsidR="00F06BDD" w:rsidRPr="00F06BDD" w:rsidRDefault="00F06BDD" w:rsidP="00F06BDD"/>
                  </w:txbxContent>
                </v:textbox>
                <w10:anchorlock/>
              </v:roundrect>
            </w:pict>
          </mc:Fallback>
        </mc:AlternateContent>
      </w:r>
    </w:p>
    <w:p w14:paraId="7C4577A8" w14:textId="77777777" w:rsidR="00F06BDD" w:rsidRDefault="00F06BDD" w:rsidP="00F06BDD">
      <w:pPr>
        <w:pStyle w:val="NoSpacing"/>
      </w:pPr>
    </w:p>
    <w:p w14:paraId="100C54AE" w14:textId="72F512AB" w:rsidR="00F06BDD" w:rsidRPr="00F06BDD" w:rsidRDefault="00F06BDD" w:rsidP="00F06BDD">
      <w:pPr>
        <w:rPr>
          <w:b/>
          <w:bCs/>
        </w:rPr>
      </w:pPr>
      <w:r w:rsidRPr="00F06BDD">
        <w:rPr>
          <w:b/>
          <w:bCs/>
        </w:rPr>
        <w:t xml:space="preserve">Existing </w:t>
      </w:r>
      <w:r w:rsidR="00617624">
        <w:rPr>
          <w:b/>
          <w:bCs/>
        </w:rPr>
        <w:t>p</w:t>
      </w:r>
      <w:r w:rsidRPr="00F06BDD">
        <w:rPr>
          <w:b/>
          <w:bCs/>
        </w:rPr>
        <w:t>rovision</w:t>
      </w:r>
    </w:p>
    <w:p w14:paraId="3CFB7F17" w14:textId="254C4E3D" w:rsidR="00F06BDD" w:rsidRPr="005D457A" w:rsidRDefault="00F06BDD" w:rsidP="00662617">
      <w:pPr>
        <w:spacing w:after="0"/>
      </w:pPr>
      <w:r w:rsidRPr="005D457A">
        <w:t xml:space="preserve">Main areas currently </w:t>
      </w:r>
      <w:proofErr w:type="gramStart"/>
      <w:r w:rsidRPr="005D457A">
        <w:t>include</w:t>
      </w:r>
      <w:proofErr w:type="gramEnd"/>
    </w:p>
    <w:p w14:paraId="17475F2A" w14:textId="77777777" w:rsidR="00F06BDD" w:rsidRDefault="00F06BDD" w:rsidP="002F7BBE">
      <w:pPr>
        <w:pStyle w:val="ListParagraph"/>
        <w:numPr>
          <w:ilvl w:val="0"/>
          <w:numId w:val="47"/>
        </w:numPr>
      </w:pPr>
      <w:r w:rsidRPr="00E61808">
        <w:t>Coolbellup Community Hub (2,511m</w:t>
      </w:r>
      <w:r w:rsidRPr="00F06BDD">
        <w:rPr>
          <w:vertAlign w:val="superscript"/>
        </w:rPr>
        <w:t>2</w:t>
      </w:r>
      <w:r w:rsidRPr="00E61808">
        <w:t>)</w:t>
      </w:r>
    </w:p>
    <w:p w14:paraId="281A7E83" w14:textId="77777777" w:rsidR="00F06BDD" w:rsidRDefault="00F06BDD" w:rsidP="002F7BBE">
      <w:pPr>
        <w:pStyle w:val="ListParagraph"/>
        <w:numPr>
          <w:ilvl w:val="0"/>
          <w:numId w:val="47"/>
        </w:numPr>
      </w:pPr>
      <w:r w:rsidRPr="001930B9">
        <w:t xml:space="preserve">Children’s </w:t>
      </w:r>
      <w:r>
        <w:t>a</w:t>
      </w:r>
      <w:r w:rsidRPr="001930B9">
        <w:t xml:space="preserve">ctivity </w:t>
      </w:r>
      <w:r>
        <w:t>r</w:t>
      </w:r>
      <w:r w:rsidRPr="001930B9">
        <w:t>oom (132m</w:t>
      </w:r>
      <w:r w:rsidRPr="00F06BDD">
        <w:rPr>
          <w:vertAlign w:val="superscript"/>
        </w:rPr>
        <w:t>2</w:t>
      </w:r>
      <w:r w:rsidRPr="001930B9">
        <w:t>)</w:t>
      </w:r>
    </w:p>
    <w:p w14:paraId="1B744088" w14:textId="77777777" w:rsidR="00F06BDD" w:rsidRDefault="00F06BDD" w:rsidP="002F7BBE">
      <w:pPr>
        <w:pStyle w:val="ListParagraph"/>
        <w:numPr>
          <w:ilvl w:val="0"/>
          <w:numId w:val="47"/>
        </w:numPr>
      </w:pPr>
      <w:r w:rsidRPr="001930B9">
        <w:t>Outreach and consulting rooms (including Child Health Clinic)</w:t>
      </w:r>
    </w:p>
    <w:p w14:paraId="55DC6C2F" w14:textId="77777777" w:rsidR="00F06BDD" w:rsidRDefault="00F06BDD" w:rsidP="002F7BBE">
      <w:pPr>
        <w:pStyle w:val="ListParagraph"/>
        <w:numPr>
          <w:ilvl w:val="0"/>
          <w:numId w:val="47"/>
        </w:numPr>
      </w:pPr>
      <w:r w:rsidRPr="001930B9">
        <w:t>Library (350m</w:t>
      </w:r>
      <w:r w:rsidRPr="00F06BDD">
        <w:rPr>
          <w:vertAlign w:val="superscript"/>
        </w:rPr>
        <w:t>2</w:t>
      </w:r>
      <w:r w:rsidRPr="001930B9">
        <w:t>)</w:t>
      </w:r>
    </w:p>
    <w:p w14:paraId="042F2B8F" w14:textId="77777777" w:rsidR="00F06BDD" w:rsidRDefault="00F06BDD" w:rsidP="002F7BBE">
      <w:pPr>
        <w:pStyle w:val="ListParagraph"/>
        <w:numPr>
          <w:ilvl w:val="0"/>
          <w:numId w:val="47"/>
        </w:numPr>
      </w:pPr>
      <w:r w:rsidRPr="001930B9">
        <w:t>Len Packham Clubrooms (794m</w:t>
      </w:r>
      <w:r w:rsidRPr="00F06BDD">
        <w:rPr>
          <w:vertAlign w:val="superscript"/>
        </w:rPr>
        <w:t>2</w:t>
      </w:r>
      <w:r w:rsidRPr="001930B9">
        <w:t>)</w:t>
      </w:r>
    </w:p>
    <w:p w14:paraId="20A6B051" w14:textId="77777777" w:rsidR="00F06BDD" w:rsidRPr="00523C87" w:rsidRDefault="00F06BDD" w:rsidP="002F7BBE">
      <w:pPr>
        <w:pStyle w:val="ListParagraph"/>
        <w:numPr>
          <w:ilvl w:val="0"/>
          <w:numId w:val="47"/>
        </w:numPr>
      </w:pPr>
      <w:r w:rsidRPr="001930B9">
        <w:t xml:space="preserve">Main </w:t>
      </w:r>
      <w:r>
        <w:t>h</w:t>
      </w:r>
      <w:r w:rsidRPr="001930B9">
        <w:t xml:space="preserve">all </w:t>
      </w:r>
      <w:r>
        <w:t>(</w:t>
      </w:r>
      <w:r w:rsidRPr="001930B9">
        <w:t>180m</w:t>
      </w:r>
      <w:r w:rsidRPr="00F06BDD">
        <w:rPr>
          <w:vertAlign w:val="superscript"/>
        </w:rPr>
        <w:t>2</w:t>
      </w:r>
      <w:r w:rsidRPr="001930B9">
        <w:t>)</w:t>
      </w:r>
    </w:p>
    <w:p w14:paraId="35C6E313" w14:textId="77777777" w:rsidR="00F06BDD" w:rsidRDefault="00F06BDD" w:rsidP="002F7BBE">
      <w:pPr>
        <w:pStyle w:val="ListParagraph"/>
        <w:numPr>
          <w:ilvl w:val="0"/>
          <w:numId w:val="47"/>
        </w:numPr>
      </w:pPr>
      <w:r>
        <w:t>C</w:t>
      </w:r>
      <w:r w:rsidRPr="00523C87">
        <w:t>hangerooms</w:t>
      </w:r>
      <w:r>
        <w:t xml:space="preserve"> (2)</w:t>
      </w:r>
      <w:r w:rsidRPr="00523C87">
        <w:t xml:space="preserve"> </w:t>
      </w:r>
    </w:p>
    <w:p w14:paraId="2A022CF7" w14:textId="77777777" w:rsidR="00F06BDD" w:rsidRDefault="00F06BDD" w:rsidP="002F7BBE">
      <w:pPr>
        <w:pStyle w:val="ListParagraph"/>
        <w:numPr>
          <w:ilvl w:val="0"/>
          <w:numId w:val="47"/>
        </w:numPr>
      </w:pPr>
      <w:r w:rsidRPr="00523C87">
        <w:t xml:space="preserve">Coolbellup </w:t>
      </w:r>
      <w:r>
        <w:t>t</w:t>
      </w:r>
      <w:r w:rsidRPr="00523C87">
        <w:t xml:space="preserve">ennis </w:t>
      </w:r>
      <w:r>
        <w:t>c</w:t>
      </w:r>
      <w:r w:rsidRPr="00523C87">
        <w:t>ourts (2)</w:t>
      </w:r>
    </w:p>
    <w:p w14:paraId="3083CA23" w14:textId="77777777" w:rsidR="00F06BDD" w:rsidRDefault="00F06BDD" w:rsidP="002F7BBE">
      <w:pPr>
        <w:pStyle w:val="ListParagraph"/>
        <w:numPr>
          <w:ilvl w:val="0"/>
          <w:numId w:val="47"/>
        </w:numPr>
      </w:pPr>
      <w:r w:rsidRPr="00523C87">
        <w:t>Coolbellup Skate Park</w:t>
      </w:r>
    </w:p>
    <w:p w14:paraId="4AEE625A" w14:textId="4987A837" w:rsidR="00F06BDD" w:rsidRDefault="00F06BDD" w:rsidP="002F7BBE">
      <w:pPr>
        <w:pStyle w:val="ListParagraph"/>
        <w:numPr>
          <w:ilvl w:val="0"/>
          <w:numId w:val="47"/>
        </w:numPr>
      </w:pPr>
      <w:r w:rsidRPr="00523C87">
        <w:t>Len Packham Reserve (wo full size soccer pitches and one junior)</w:t>
      </w:r>
      <w:r w:rsidR="00662617">
        <w:t>.</w:t>
      </w:r>
    </w:p>
    <w:p w14:paraId="41B2E455" w14:textId="77777777" w:rsidR="002C1B29" w:rsidRDefault="002C1B29" w:rsidP="002C1B29"/>
    <w:p w14:paraId="06EE6421" w14:textId="77777777" w:rsidR="002C1B29" w:rsidRPr="00F06BDD" w:rsidRDefault="002C1B29" w:rsidP="002C1B29">
      <w:r>
        <w:rPr>
          <w:noProof/>
        </w:rPr>
        <mc:AlternateContent>
          <mc:Choice Requires="wps">
            <w:drawing>
              <wp:inline distT="0" distB="0" distL="0" distR="0" wp14:anchorId="1AE3C8F8" wp14:editId="2FA17F5B">
                <wp:extent cx="6007100" cy="0"/>
                <wp:effectExtent l="0" t="0" r="12700" b="12700"/>
                <wp:docPr id="547904825" name="Straight Connector 547904825"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B5F35E9" id="Straight Connector 547904825"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0283F1E6" w14:textId="77777777" w:rsidR="002C1B29" w:rsidRDefault="002C1B29" w:rsidP="002C1B29"/>
    <w:p w14:paraId="49259430" w14:textId="77777777" w:rsidR="002C1B29" w:rsidRPr="00523C87" w:rsidRDefault="002C1B29" w:rsidP="00AA2924"/>
    <w:p w14:paraId="6C0EB95B" w14:textId="77777777" w:rsidR="00F06BDD" w:rsidRDefault="00F06BDD" w:rsidP="00067AFD"/>
    <w:p w14:paraId="3889FCBD" w14:textId="77777777" w:rsidR="00AA2924" w:rsidRDefault="00AA2924" w:rsidP="00067AFD"/>
    <w:p w14:paraId="0FD727E9" w14:textId="2BF0D2C5" w:rsidR="00AA2924" w:rsidRDefault="00AA2924">
      <w:pPr>
        <w:spacing w:after="0" w:line="240" w:lineRule="auto"/>
      </w:pPr>
      <w:r>
        <w:br w:type="page"/>
      </w:r>
    </w:p>
    <w:p w14:paraId="7DF508BF" w14:textId="77777777" w:rsidR="00AA2924" w:rsidRDefault="00AA2924" w:rsidP="00AA2924">
      <w:r w:rsidRPr="0017450B">
        <w:rPr>
          <w:noProof/>
        </w:rPr>
        <w:lastRenderedPageBreak/>
        <mc:AlternateContent>
          <mc:Choice Requires="wps">
            <w:drawing>
              <wp:inline distT="0" distB="0" distL="0" distR="0" wp14:anchorId="0EBA9B37" wp14:editId="38572B6C">
                <wp:extent cx="6007100" cy="2876203"/>
                <wp:effectExtent l="0" t="0" r="12700" b="6985"/>
                <wp:docPr id="1185398275" name="Rectangle: Rounded Corners 1185398275"/>
                <wp:cNvGraphicFramePr/>
                <a:graphic xmlns:a="http://schemas.openxmlformats.org/drawingml/2006/main">
                  <a:graphicData uri="http://schemas.microsoft.com/office/word/2010/wordprocessingShape">
                    <wps:wsp>
                      <wps:cNvSpPr/>
                      <wps:spPr>
                        <a:xfrm>
                          <a:off x="0" y="0"/>
                          <a:ext cx="6007100" cy="2876203"/>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21A039C1" w14:textId="26E14033" w:rsidR="00AA2924" w:rsidRPr="00A0225E" w:rsidRDefault="00AA2924" w:rsidP="00AA2924">
                            <w:pPr>
                              <w:spacing w:before="60" w:after="60" w:line="230" w:lineRule="atLeast"/>
                              <w:rPr>
                                <w:b/>
                                <w:bCs/>
                                <w:color w:val="FFFFFF" w:themeColor="background1"/>
                                <w:sz w:val="28"/>
                                <w:szCs w:val="28"/>
                              </w:rPr>
                            </w:pPr>
                            <w:r w:rsidRPr="00A0225E">
                              <w:rPr>
                                <w:b/>
                                <w:bCs/>
                                <w:color w:val="FFFFFF" w:themeColor="background1"/>
                                <w:sz w:val="28"/>
                                <w:szCs w:val="28"/>
                              </w:rPr>
                              <w:t>Proposal 3</w:t>
                            </w:r>
                          </w:p>
                          <w:p w14:paraId="1AD47350" w14:textId="77777777" w:rsidR="00AA2924" w:rsidRPr="00A0225E" w:rsidRDefault="00AA2924" w:rsidP="00AA2924">
                            <w:pPr>
                              <w:spacing w:before="60" w:after="60" w:line="230" w:lineRule="atLeast"/>
                              <w:rPr>
                                <w:b/>
                                <w:bCs/>
                                <w:color w:val="FFFFFF" w:themeColor="background1"/>
                                <w:sz w:val="28"/>
                                <w:szCs w:val="28"/>
                              </w:rPr>
                            </w:pPr>
                          </w:p>
                          <w:p w14:paraId="63588180" w14:textId="77777777" w:rsidR="00AA2924" w:rsidRPr="00A0225E" w:rsidRDefault="00AA2924" w:rsidP="00AA2924">
                            <w:pPr>
                              <w:spacing w:before="60" w:after="60" w:line="230" w:lineRule="atLeast"/>
                              <w:rPr>
                                <w:b/>
                                <w:bCs/>
                                <w:color w:val="FFFFFF" w:themeColor="background1"/>
                                <w:sz w:val="28"/>
                                <w:szCs w:val="28"/>
                              </w:rPr>
                            </w:pPr>
                            <w:r w:rsidRPr="00A0225E">
                              <w:rPr>
                                <w:b/>
                                <w:bCs/>
                                <w:color w:val="FFFFFF" w:themeColor="background1"/>
                                <w:sz w:val="28"/>
                                <w:szCs w:val="28"/>
                              </w:rPr>
                              <w:t>Yangebup Community Centre and Nicholson Reserve Master Plan</w:t>
                            </w:r>
                          </w:p>
                          <w:p w14:paraId="556D099A" w14:textId="77777777" w:rsidR="00AA2924" w:rsidRPr="00A0225E" w:rsidRDefault="00AA2924" w:rsidP="00AA2924">
                            <w:pPr>
                              <w:spacing w:before="60" w:after="60" w:line="230" w:lineRule="atLeast"/>
                              <w:rPr>
                                <w:color w:val="FFFFFF" w:themeColor="background1"/>
                              </w:rPr>
                            </w:pPr>
                          </w:p>
                          <w:p w14:paraId="53164DAF" w14:textId="77777777" w:rsidR="00AA2924" w:rsidRPr="00A0225E" w:rsidRDefault="00AA2924" w:rsidP="00AA2924">
                            <w:pPr>
                              <w:spacing w:before="60" w:after="60" w:line="230" w:lineRule="atLeast"/>
                              <w:rPr>
                                <w:color w:val="FFFFFF" w:themeColor="background1"/>
                              </w:rPr>
                            </w:pPr>
                            <w:r w:rsidRPr="00A0225E">
                              <w:rPr>
                                <w:color w:val="FFFFFF" w:themeColor="background1"/>
                              </w:rPr>
                              <w:t>The City will undertake a master plan of the Nicholson Reserve and Yangebup Community Centre site. It is proposed the master plan will incorporate a needs and feasibility assessment for the following:</w:t>
                            </w:r>
                          </w:p>
                          <w:p w14:paraId="19AF0C44" w14:textId="77777777" w:rsidR="00AA2924" w:rsidRPr="00A0225E" w:rsidRDefault="00AA2924" w:rsidP="002F7BBE">
                            <w:pPr>
                              <w:numPr>
                                <w:ilvl w:val="0"/>
                                <w:numId w:val="33"/>
                              </w:numPr>
                              <w:pBdr>
                                <w:left w:val="none" w:sz="0" w:space="7" w:color="auto"/>
                              </w:pBdr>
                              <w:spacing w:before="60" w:after="0" w:line="230" w:lineRule="atLeast"/>
                              <w:ind w:hanging="430"/>
                              <w:rPr>
                                <w:rFonts w:ascii="Times New Roman" w:eastAsia="Times New Roman" w:hAnsi="Times New Roman" w:cs="Times New Roman"/>
                                <w:color w:val="FFFFFF" w:themeColor="background1"/>
                              </w:rPr>
                            </w:pPr>
                            <w:r w:rsidRPr="00A0225E">
                              <w:rPr>
                                <w:color w:val="FFFFFF" w:themeColor="background1"/>
                              </w:rPr>
                              <w:t xml:space="preserve">Current sporting and community users </w:t>
                            </w:r>
                          </w:p>
                          <w:p w14:paraId="6B765070" w14:textId="77777777" w:rsidR="00AA2924" w:rsidRPr="00A0225E" w:rsidRDefault="00AA2924" w:rsidP="002F7BBE">
                            <w:pPr>
                              <w:numPr>
                                <w:ilvl w:val="0"/>
                                <w:numId w:val="33"/>
                              </w:numPr>
                              <w:pBdr>
                                <w:left w:val="none" w:sz="0" w:space="7" w:color="auto"/>
                              </w:pBdr>
                              <w:spacing w:after="0" w:line="230" w:lineRule="atLeast"/>
                              <w:ind w:hanging="430"/>
                              <w:rPr>
                                <w:rFonts w:ascii="Times New Roman" w:eastAsia="Times New Roman" w:hAnsi="Times New Roman" w:cs="Times New Roman"/>
                                <w:color w:val="FFFFFF" w:themeColor="background1"/>
                              </w:rPr>
                            </w:pPr>
                            <w:r w:rsidRPr="00A0225E">
                              <w:rPr>
                                <w:color w:val="FFFFFF" w:themeColor="background1"/>
                              </w:rPr>
                              <w:t>Co-location of users into one multi-purpose building</w:t>
                            </w:r>
                          </w:p>
                          <w:p w14:paraId="34F8BA52" w14:textId="77777777" w:rsidR="00AA2924" w:rsidRPr="00A0225E" w:rsidRDefault="00AA2924" w:rsidP="002F7BBE">
                            <w:pPr>
                              <w:numPr>
                                <w:ilvl w:val="0"/>
                                <w:numId w:val="33"/>
                              </w:numPr>
                              <w:pBdr>
                                <w:left w:val="none" w:sz="0" w:space="7" w:color="auto"/>
                              </w:pBdr>
                              <w:spacing w:after="60" w:line="230" w:lineRule="atLeast"/>
                              <w:ind w:hanging="430"/>
                              <w:rPr>
                                <w:rFonts w:ascii="Times New Roman" w:eastAsia="Times New Roman" w:hAnsi="Times New Roman" w:cs="Times New Roman"/>
                                <w:color w:val="FFFFFF" w:themeColor="background1"/>
                              </w:rPr>
                            </w:pPr>
                            <w:r w:rsidRPr="00A0225E">
                              <w:rPr>
                                <w:color w:val="FFFFFF" w:themeColor="background1"/>
                              </w:rPr>
                              <w:t xml:space="preserve">Inclusion of diamond sports. </w:t>
                            </w:r>
                          </w:p>
                          <w:p w14:paraId="4E5E15DF" w14:textId="77777777" w:rsidR="00AA2924" w:rsidRPr="00A0225E" w:rsidRDefault="00AA2924" w:rsidP="00AA2924">
                            <w:pPr>
                              <w:spacing w:after="120"/>
                              <w:rPr>
                                <w:color w:val="FFFFFF" w:themeColor="background1"/>
                              </w:rPr>
                            </w:pP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EBA9B37" id="Rectangle: Rounded Corners 1185398275" o:spid="_x0000_s1085" style="width:473pt;height:226.4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YogwIAABYFAAAOAAAAZHJzL2Uyb0RvYy54bWysVE1v2zAMvQ/YfxB0X+2ka5IZdYqsXYcB&#10;RVusHXpmZCnWoK9JSuzu14+S3WTZehrmg0xKJEU+Pur8oteK7LgP0pqaTk5KSrhhtpFmU9Nvj9fv&#10;FpSECKYBZQ2v6TMP9GL59s155yo+ta1VDfcEg5hQda6mbYyuKorAWq4hnFjHDR4K6zVEVP2maDx0&#10;GF2rYlqWs6KzvnHeMh4C7l4Nh3SZ4wvBWbwTIvBIVE0xt5hXn9d1WovlOVQbD66VbEwD/iELDdLg&#10;pftQVxCBbL38K5SWzNtgRTxhVhdWCMl4rgGrmZR/VPPQguO5FgQnuD1M4f+FZbe7B3fvEYbOhSqg&#10;mKrohdfpj/mRPoP1vAeL95Ew3JyV5XxSIqYMz6aL+WxaniY4i4O78yF+5laTJNTU261pvmJLMlKw&#10;uwkxQ9YQAxq5Ac13SoRW2IAdKDKfv/8wBhxtMfRLyOQYrJLNtVQqK36zvlSeoCemWp5+mn0cnY/M&#10;lCEd8nQ6z5kDMk4oiFiEdk1Ng9lQAmqDVGbR5zSPvDMt+f4aYIybePbaPSnPKwjtkE8Oksyg0jIi&#10;4ZXUNV2U6Ru9lUmnPFMWgUlAHjqSpNiveyIxybOMStpa2+b53hNvB1oHx64l3nsDId6DRxixOzib&#10;8Q4XoSwWbkeJktb6n6/tJ3ukF55S0uFcICg/tuA5JeqLQeJNctY4SUeaP9LWR5rZ6kuLTZngS+BY&#10;FjEvH9WLKLzVTzjGq3QzHoFheP/QglG5jMPM4kPA+GqVzXCAHMQb8+BYCp7gS6g/9k/g3Ui5iGy9&#10;tS9zBFUm0kDSg23yNHa1jVbIPfADtmMXcPgysceHIk3373q2Ojxny18AAAD//wMAUEsDBBQABgAI&#10;AAAAIQArHpcP2gAAAAUBAAAPAAAAZHJzL2Rvd25yZXYueG1sTI/BTsMwEETvSP0Haytxo06rtqIh&#10;TlVVcESIkANHN94mUeN1HLtp+HsWLnAZaTSrmbfZfrKdGHEIrSMFy0UCAqlypqVaQfnx8vAIIkRN&#10;RneOUMEXBtjns7tMp8bd6B3HItaCSyikWkETY59KGaoGrQ4L1yNxdnaD1ZHtUEsz6BuX206ukmQr&#10;rW6JFxrd47HB6lJcrYJPP1ayLzb+2S+9e3OvJfmiVOp+Ph2eQESc4t8x/OAzOuTMdHJXMkF0CviR&#10;+Kuc7dZbticF681qBzLP5H/6/BsAAP//AwBQSwECLQAUAAYACAAAACEAtoM4kv4AAADhAQAAEwAA&#10;AAAAAAAAAAAAAAAAAAAAW0NvbnRlbnRfVHlwZXNdLnhtbFBLAQItABQABgAIAAAAIQA4/SH/1gAA&#10;AJQBAAALAAAAAAAAAAAAAAAAAC8BAABfcmVscy8ucmVsc1BLAQItABQABgAIAAAAIQDdy2YogwIA&#10;ABYFAAAOAAAAAAAAAAAAAAAAAC4CAABkcnMvZTJvRG9jLnhtbFBLAQItABQABgAIAAAAIQArHpcP&#10;2gAAAAUBAAAPAAAAAAAAAAAAAAAAAN0EAABkcnMvZG93bnJldi54bWxQSwUGAAAAAAQABADzAAAA&#10;5AUAAAAA&#10;" fillcolor="#003e6b" strokecolor="#4472c4 [3208]" strokeweight="1pt">
                <v:stroke joinstyle="miter"/>
                <v:textbox inset="5mm,5mm,5mm,5mm">
                  <w:txbxContent>
                    <w:p w14:paraId="21A039C1" w14:textId="26E14033" w:rsidR="00AA2924" w:rsidRPr="00A0225E" w:rsidRDefault="00AA2924" w:rsidP="00AA2924">
                      <w:pPr>
                        <w:spacing w:before="60" w:after="60" w:line="230" w:lineRule="atLeast"/>
                        <w:rPr>
                          <w:b/>
                          <w:bCs/>
                          <w:color w:val="FFFFFF" w:themeColor="background1"/>
                          <w:sz w:val="28"/>
                          <w:szCs w:val="28"/>
                        </w:rPr>
                      </w:pPr>
                      <w:r w:rsidRPr="00A0225E">
                        <w:rPr>
                          <w:b/>
                          <w:bCs/>
                          <w:color w:val="FFFFFF" w:themeColor="background1"/>
                          <w:sz w:val="28"/>
                          <w:szCs w:val="28"/>
                        </w:rPr>
                        <w:t>Proposal 3</w:t>
                      </w:r>
                    </w:p>
                    <w:p w14:paraId="1AD47350" w14:textId="77777777" w:rsidR="00AA2924" w:rsidRPr="00A0225E" w:rsidRDefault="00AA2924" w:rsidP="00AA2924">
                      <w:pPr>
                        <w:spacing w:before="60" w:after="60" w:line="230" w:lineRule="atLeast"/>
                        <w:rPr>
                          <w:b/>
                          <w:bCs/>
                          <w:color w:val="FFFFFF" w:themeColor="background1"/>
                          <w:sz w:val="28"/>
                          <w:szCs w:val="28"/>
                        </w:rPr>
                      </w:pPr>
                    </w:p>
                    <w:p w14:paraId="63588180" w14:textId="77777777" w:rsidR="00AA2924" w:rsidRPr="00A0225E" w:rsidRDefault="00AA2924" w:rsidP="00AA2924">
                      <w:pPr>
                        <w:spacing w:before="60" w:after="60" w:line="230" w:lineRule="atLeast"/>
                        <w:rPr>
                          <w:b/>
                          <w:bCs/>
                          <w:color w:val="FFFFFF" w:themeColor="background1"/>
                          <w:sz w:val="28"/>
                          <w:szCs w:val="28"/>
                        </w:rPr>
                      </w:pPr>
                      <w:r w:rsidRPr="00A0225E">
                        <w:rPr>
                          <w:b/>
                          <w:bCs/>
                          <w:color w:val="FFFFFF" w:themeColor="background1"/>
                          <w:sz w:val="28"/>
                          <w:szCs w:val="28"/>
                        </w:rPr>
                        <w:t>Yangebup Community Centre and Nicholson Reserve Master Plan</w:t>
                      </w:r>
                    </w:p>
                    <w:p w14:paraId="556D099A" w14:textId="77777777" w:rsidR="00AA2924" w:rsidRPr="00A0225E" w:rsidRDefault="00AA2924" w:rsidP="00AA2924">
                      <w:pPr>
                        <w:spacing w:before="60" w:after="60" w:line="230" w:lineRule="atLeast"/>
                        <w:rPr>
                          <w:color w:val="FFFFFF" w:themeColor="background1"/>
                        </w:rPr>
                      </w:pPr>
                    </w:p>
                    <w:p w14:paraId="53164DAF" w14:textId="77777777" w:rsidR="00AA2924" w:rsidRPr="00A0225E" w:rsidRDefault="00AA2924" w:rsidP="00AA2924">
                      <w:pPr>
                        <w:spacing w:before="60" w:after="60" w:line="230" w:lineRule="atLeast"/>
                        <w:rPr>
                          <w:color w:val="FFFFFF" w:themeColor="background1"/>
                        </w:rPr>
                      </w:pPr>
                      <w:r w:rsidRPr="00A0225E">
                        <w:rPr>
                          <w:color w:val="FFFFFF" w:themeColor="background1"/>
                        </w:rPr>
                        <w:t>The City will undertake a master plan of the Nicholson Reserve and Yangebup Community Centre site. It is proposed the master plan will incorporate a needs and feasibility assessment for the following:</w:t>
                      </w:r>
                    </w:p>
                    <w:p w14:paraId="19AF0C44" w14:textId="77777777" w:rsidR="00AA2924" w:rsidRPr="00A0225E" w:rsidRDefault="00AA2924" w:rsidP="002F7BBE">
                      <w:pPr>
                        <w:numPr>
                          <w:ilvl w:val="0"/>
                          <w:numId w:val="33"/>
                        </w:numPr>
                        <w:pBdr>
                          <w:left w:val="none" w:sz="0" w:space="7" w:color="auto"/>
                        </w:pBdr>
                        <w:spacing w:before="60" w:after="0" w:line="230" w:lineRule="atLeast"/>
                        <w:ind w:hanging="430"/>
                        <w:rPr>
                          <w:rFonts w:ascii="Times New Roman" w:eastAsia="Times New Roman" w:hAnsi="Times New Roman" w:cs="Times New Roman"/>
                          <w:color w:val="FFFFFF" w:themeColor="background1"/>
                        </w:rPr>
                      </w:pPr>
                      <w:r w:rsidRPr="00A0225E">
                        <w:rPr>
                          <w:color w:val="FFFFFF" w:themeColor="background1"/>
                        </w:rPr>
                        <w:t xml:space="preserve">Current sporting and community users </w:t>
                      </w:r>
                    </w:p>
                    <w:p w14:paraId="6B765070" w14:textId="77777777" w:rsidR="00AA2924" w:rsidRPr="00A0225E" w:rsidRDefault="00AA2924" w:rsidP="002F7BBE">
                      <w:pPr>
                        <w:numPr>
                          <w:ilvl w:val="0"/>
                          <w:numId w:val="33"/>
                        </w:numPr>
                        <w:pBdr>
                          <w:left w:val="none" w:sz="0" w:space="7" w:color="auto"/>
                        </w:pBdr>
                        <w:spacing w:after="0" w:line="230" w:lineRule="atLeast"/>
                        <w:ind w:hanging="430"/>
                        <w:rPr>
                          <w:rFonts w:ascii="Times New Roman" w:eastAsia="Times New Roman" w:hAnsi="Times New Roman" w:cs="Times New Roman"/>
                          <w:color w:val="FFFFFF" w:themeColor="background1"/>
                        </w:rPr>
                      </w:pPr>
                      <w:r w:rsidRPr="00A0225E">
                        <w:rPr>
                          <w:color w:val="FFFFFF" w:themeColor="background1"/>
                        </w:rPr>
                        <w:t>Co-location of users into one multi-purpose building</w:t>
                      </w:r>
                    </w:p>
                    <w:p w14:paraId="34F8BA52" w14:textId="77777777" w:rsidR="00AA2924" w:rsidRPr="00A0225E" w:rsidRDefault="00AA2924" w:rsidP="002F7BBE">
                      <w:pPr>
                        <w:numPr>
                          <w:ilvl w:val="0"/>
                          <w:numId w:val="33"/>
                        </w:numPr>
                        <w:pBdr>
                          <w:left w:val="none" w:sz="0" w:space="7" w:color="auto"/>
                        </w:pBdr>
                        <w:spacing w:after="60" w:line="230" w:lineRule="atLeast"/>
                        <w:ind w:hanging="430"/>
                        <w:rPr>
                          <w:rFonts w:ascii="Times New Roman" w:eastAsia="Times New Roman" w:hAnsi="Times New Roman" w:cs="Times New Roman"/>
                          <w:color w:val="FFFFFF" w:themeColor="background1"/>
                        </w:rPr>
                      </w:pPr>
                      <w:r w:rsidRPr="00A0225E">
                        <w:rPr>
                          <w:color w:val="FFFFFF" w:themeColor="background1"/>
                        </w:rPr>
                        <w:t xml:space="preserve">Inclusion of diamond sports. </w:t>
                      </w:r>
                    </w:p>
                    <w:p w14:paraId="4E5E15DF" w14:textId="77777777" w:rsidR="00AA2924" w:rsidRPr="00A0225E" w:rsidRDefault="00AA2924" w:rsidP="00AA2924">
                      <w:pPr>
                        <w:spacing w:after="120"/>
                        <w:rPr>
                          <w:color w:val="FFFFFF" w:themeColor="background1"/>
                        </w:rPr>
                      </w:pPr>
                    </w:p>
                  </w:txbxContent>
                </v:textbox>
                <w10:anchorlock/>
              </v:roundrect>
            </w:pict>
          </mc:Fallback>
        </mc:AlternateContent>
      </w:r>
    </w:p>
    <w:p w14:paraId="3C5D7695" w14:textId="55C702D0" w:rsidR="00AA2924" w:rsidRPr="00F06BDD" w:rsidRDefault="00AA2924" w:rsidP="00AA2924">
      <w:pPr>
        <w:rPr>
          <w:b/>
          <w:bCs/>
        </w:rPr>
      </w:pPr>
      <w:r w:rsidRPr="00F06BDD">
        <w:rPr>
          <w:b/>
          <w:bCs/>
        </w:rPr>
        <w:t>Preliminary needs assessment</w:t>
      </w:r>
    </w:p>
    <w:p w14:paraId="19D7AD30" w14:textId="77777777" w:rsidR="006D467F" w:rsidRPr="00C32F2C" w:rsidRDefault="006D467F" w:rsidP="006D467F">
      <w:r w:rsidRPr="00C32F2C">
        <w:t>Nicholson Reserve is currently underutilised, predominantly used as an overflow field for AFL in winter and for Little Athletics training in summer. The changeroom facilities are part of the community facility, with the clubroom space in a separate building. The changerooms facilities are in a poor condition and do not meet current industry expectations.</w:t>
      </w:r>
    </w:p>
    <w:p w14:paraId="021BBF31" w14:textId="77777777" w:rsidR="006D467F" w:rsidRPr="00C32F2C" w:rsidRDefault="006D467F" w:rsidP="006D467F">
      <w:r w:rsidRPr="00C32F2C">
        <w:t>Yangebup Community Centre, built in 1986, is a district level facility with good utilisation in the main hall, however the activity area has low utilisation and the children's playground area is in poor condition.</w:t>
      </w:r>
    </w:p>
    <w:p w14:paraId="7D82697A" w14:textId="77777777" w:rsidR="006D467F" w:rsidRPr="00C32F2C" w:rsidRDefault="006D467F" w:rsidP="006D467F">
      <w:r w:rsidRPr="00C32F2C">
        <w:t>A diamond sports (referenced as a small ball sports) feasibility study was proposed in the 2018 CSRFP with the intent to consider Nicholson Reserve as a primary location for a dedicated diamond sports facility. Since that time, the Braves Baseball Club relocated to Frankland Park following an expression of interest (EOI) process. Two remaining diamond sports sites with clubs are located at Enright Reserve (tee-ball and softball) and Aubin Grove Reserve (tee-ball and softball). There may be opportunities to rationalise provision and identify opportunities to relocate other sports to enable the City to provide a dedicated single viable diamond sports facility, particularly as other sites are more constrained.</w:t>
      </w:r>
    </w:p>
    <w:p w14:paraId="0F1573BF" w14:textId="77777777" w:rsidR="006D467F" w:rsidRPr="00C32F2C" w:rsidRDefault="006D467F" w:rsidP="006D467F">
      <w:r w:rsidRPr="00C32F2C">
        <w:t xml:space="preserve">There is an opportunity to rationalise the existing buildings and combine them into one facility for better utilisation and obtain better asset management outcomes for the </w:t>
      </w:r>
      <w:proofErr w:type="gramStart"/>
      <w:r w:rsidRPr="00C32F2C">
        <w:t>City</w:t>
      </w:r>
      <w:proofErr w:type="gramEnd"/>
      <w:r w:rsidRPr="00C32F2C">
        <w:t>. There is also a community desire to have a public universal accessible toilet (UAT) onsite which should be investigated further.</w:t>
      </w:r>
    </w:p>
    <w:p w14:paraId="1A5D8198" w14:textId="77777777" w:rsidR="006D467F" w:rsidRDefault="006D467F" w:rsidP="006D467F">
      <w:r w:rsidRPr="00C32F2C">
        <w:t xml:space="preserve">Between 2021 and 2041, the total population is forecast to increase by 1,203 people, with a 22per cent increase in lone person households during that time.  The age brackets with the highest increase in population is 65-79 (18 per cent) and 79+ (230 per cent). Providing </w:t>
      </w:r>
      <w:r w:rsidRPr="00C32F2C">
        <w:lastRenderedPageBreak/>
        <w:t>appropriate and functional facilities for this cohort is vital to reduce social isolation given the expected increase is attributed mainly to people ‘ageing in place’.</w:t>
      </w:r>
    </w:p>
    <w:p w14:paraId="2163AE49" w14:textId="720A90AF" w:rsidR="00AA2924" w:rsidRDefault="00AA2924" w:rsidP="006D467F">
      <w:r w:rsidRPr="0017450B">
        <w:rPr>
          <w:noProof/>
        </w:rPr>
        <mc:AlternateContent>
          <mc:Choice Requires="wps">
            <w:drawing>
              <wp:inline distT="0" distB="0" distL="0" distR="0" wp14:anchorId="08C5CAEB" wp14:editId="35B1E0BF">
                <wp:extent cx="6007100" cy="2298239"/>
                <wp:effectExtent l="12700" t="12700" r="25400" b="26035"/>
                <wp:docPr id="728834753" name="Rectangle: Rounded Corners 728834753"/>
                <wp:cNvGraphicFramePr/>
                <a:graphic xmlns:a="http://schemas.openxmlformats.org/drawingml/2006/main">
                  <a:graphicData uri="http://schemas.microsoft.com/office/word/2010/wordprocessingShape">
                    <wps:wsp>
                      <wps:cNvSpPr/>
                      <wps:spPr>
                        <a:xfrm>
                          <a:off x="0" y="0"/>
                          <a:ext cx="6007100" cy="2298239"/>
                        </a:xfrm>
                        <a:prstGeom prst="roundRect">
                          <a:avLst>
                            <a:gd name="adj" fmla="val 7749"/>
                          </a:avLst>
                        </a:prstGeom>
                        <a:noFill/>
                        <a:ln w="38100" cap="flat" cmpd="sng" algn="ctr">
                          <a:solidFill>
                            <a:srgbClr val="ED7D30"/>
                          </a:solidFill>
                          <a:prstDash val="solid"/>
                          <a:miter lim="800000"/>
                        </a:ln>
                        <a:effectLst/>
                      </wps:spPr>
                      <wps:txbx>
                        <w:txbxContent>
                          <w:p w14:paraId="430912A5" w14:textId="3F7300E9" w:rsidR="00AA2924" w:rsidRPr="00AA2924" w:rsidRDefault="00AA2924" w:rsidP="00AA2924">
                            <w:pPr>
                              <w:rPr>
                                <w:b/>
                                <w:bCs/>
                              </w:rPr>
                            </w:pPr>
                            <w:r w:rsidRPr="00AA2924">
                              <w:rPr>
                                <w:b/>
                                <w:bCs/>
                              </w:rPr>
                              <w:t>Planning considerations</w:t>
                            </w:r>
                          </w:p>
                          <w:p w14:paraId="4E1D2CB1" w14:textId="77777777" w:rsidR="00AA2924" w:rsidRPr="00AA2924" w:rsidRDefault="00AA2924" w:rsidP="002F7BBE">
                            <w:pPr>
                              <w:pStyle w:val="ListParagraph"/>
                              <w:numPr>
                                <w:ilvl w:val="0"/>
                                <w:numId w:val="48"/>
                              </w:numPr>
                              <w:rPr>
                                <w:rFonts w:eastAsia="Times New Roman"/>
                                <w:lang w:eastAsia="en-AU"/>
                              </w:rPr>
                            </w:pPr>
                            <w:r w:rsidRPr="00AA2924">
                              <w:rPr>
                                <w:rFonts w:eastAsia="Times New Roman"/>
                                <w:lang w:eastAsia="en-AU"/>
                              </w:rPr>
                              <w:t xml:space="preserve">Overall precinct layout and interaction with commercial centre </w:t>
                            </w:r>
                          </w:p>
                          <w:p w14:paraId="50485997" w14:textId="77777777" w:rsidR="00AA2924" w:rsidRPr="00AA2924" w:rsidRDefault="00AA2924" w:rsidP="002F7BBE">
                            <w:pPr>
                              <w:pStyle w:val="ListParagraph"/>
                              <w:numPr>
                                <w:ilvl w:val="0"/>
                                <w:numId w:val="48"/>
                              </w:numPr>
                              <w:rPr>
                                <w:rFonts w:eastAsia="Times New Roman"/>
                                <w:lang w:eastAsia="en-AU"/>
                              </w:rPr>
                            </w:pPr>
                            <w:r w:rsidRPr="00AA2924">
                              <w:rPr>
                                <w:rFonts w:eastAsia="Times New Roman"/>
                                <w:lang w:eastAsia="en-AU"/>
                              </w:rPr>
                              <w:t>Site topography </w:t>
                            </w:r>
                          </w:p>
                          <w:p w14:paraId="02A1E727" w14:textId="77777777" w:rsidR="00AA2924" w:rsidRPr="00AA2924" w:rsidRDefault="00AA2924" w:rsidP="002F7BBE">
                            <w:pPr>
                              <w:pStyle w:val="ListParagraph"/>
                              <w:numPr>
                                <w:ilvl w:val="0"/>
                                <w:numId w:val="48"/>
                              </w:numPr>
                              <w:rPr>
                                <w:rFonts w:eastAsia="Times New Roman"/>
                                <w:lang w:eastAsia="en-AU"/>
                              </w:rPr>
                            </w:pPr>
                            <w:r w:rsidRPr="00AA2924">
                              <w:rPr>
                                <w:rFonts w:eastAsia="Times New Roman"/>
                                <w:lang w:eastAsia="en-AU"/>
                              </w:rPr>
                              <w:t>Vehicle and pedestrian access, parking, natural environment </w:t>
                            </w:r>
                          </w:p>
                          <w:p w14:paraId="182D68DC" w14:textId="77777777" w:rsidR="00AA2924" w:rsidRPr="00AA2924" w:rsidRDefault="00AA2924" w:rsidP="002F7BBE">
                            <w:pPr>
                              <w:pStyle w:val="ListParagraph"/>
                              <w:numPr>
                                <w:ilvl w:val="0"/>
                                <w:numId w:val="48"/>
                              </w:numPr>
                              <w:rPr>
                                <w:rFonts w:eastAsia="Times New Roman"/>
                                <w:lang w:eastAsia="en-AU"/>
                              </w:rPr>
                            </w:pPr>
                            <w:r w:rsidRPr="00AA2924">
                              <w:rPr>
                                <w:rFonts w:eastAsia="Times New Roman"/>
                                <w:lang w:eastAsia="en-AU"/>
                              </w:rPr>
                              <w:t>Opportunity to co-locate facilities </w:t>
                            </w:r>
                          </w:p>
                          <w:p w14:paraId="211C816A" w14:textId="77777777" w:rsidR="00AA2924" w:rsidRPr="00AA2924" w:rsidRDefault="00AA2924" w:rsidP="002F7BBE">
                            <w:pPr>
                              <w:pStyle w:val="ListParagraph"/>
                              <w:numPr>
                                <w:ilvl w:val="0"/>
                                <w:numId w:val="48"/>
                              </w:numPr>
                            </w:pPr>
                            <w:r w:rsidRPr="00AA2924">
                              <w:rPr>
                                <w:rFonts w:eastAsia="Times New Roman"/>
                                <w:lang w:eastAsia="en-AU"/>
                              </w:rPr>
                              <w:t>Yangebup population growth and ageing population </w:t>
                            </w:r>
                          </w:p>
                          <w:p w14:paraId="2927FBD6" w14:textId="5D9D808B" w:rsidR="00AA2924" w:rsidRPr="00F06BDD" w:rsidRDefault="00AA2924" w:rsidP="002F7BBE">
                            <w:pPr>
                              <w:pStyle w:val="ListParagraph"/>
                              <w:numPr>
                                <w:ilvl w:val="0"/>
                                <w:numId w:val="48"/>
                              </w:numPr>
                            </w:pPr>
                            <w:r w:rsidRPr="00AA2924">
                              <w:rPr>
                                <w:rFonts w:eastAsia="Times New Roman"/>
                                <w:lang w:eastAsia="en-AU"/>
                              </w:rPr>
                              <w:t>Shared-use reserve provision.</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8C5CAEB" id="Rectangle: Rounded Corners 728834753" o:spid="_x0000_s1086" style="width:473pt;height:180.9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JSedwIAAOoEAAAOAAAAZHJzL2Uyb0RvYy54bWysVE1vGjEQvVfqf7B8b3YhVSCIJULQVJWi&#10;JEpS5Wy8NuvKXx0bdtNf37F3gdL2VJWD8XjGb2ae3+z8pjOa7AUE5WxFRxclJcJyVyu7rejXl9sP&#10;U0pCZLZm2llR0TcR6M3i/bt562di7BqnawEEQWyYtb6iTYx+VhSBN8KwcOG8sOiUDgyLaMK2qIG1&#10;iG50MS7Lq6J1UHtwXISAp+veSRcZX0rB44OUQUSiK4q1xbxCXjdpLRZzNtsC843iQxnsH6owTFlM&#10;eoRas8jIDtQfUEZxcMHJeMGdKZyUiovcA3YzKn/r5rlhXuRekJzgjzSF/wfL7/fP/hGQhtaHWcBt&#10;6qKTYNI/1ke6TNbbkSzRRcLx8KosJ6MSOeXoG4+vp+PL60RncbruIcTPwhmSNhUFt7P1Ez5JZort&#10;70LMlNXEMoPaYPU3SqTR+AB7pslk8vEAOMQi9AEyXbTuVmmdX1Bb0lb0ctoXxFBIUrOItRlfVzTY&#10;LSVMb1GhPELOHpxWdbqegAJsNysNBLNW9NN6sr7MwsB0Z2Ep95qFpo/Lrl4/RkUUsVamotMy/QYe&#10;tE3oIssQm03knFhOu9htOqKwwqt8JR1tXP32CARcL9Xg+a3CvHcsxEcGSA0yjvMWH3CR2mHXbthR&#10;0jj48bfzFI+SQS8lLWodGfm+YyAo0V8simmUq8bpOLPgzNqcWXZnVg7JGuF0e563WBdEfdhKcOYV&#10;R3OZMqOLWY75e/4HYxX7OcTh5mK5zGE4FJ7FO/vseQJP9CXWX7pXBn6QUUQF3rvDbLBZFkcvvFNs&#10;r4/lLjqpjsT33A6vgAOVxToMf5rYX+0cdfpELX4CAAD//wMAUEsDBBQABgAIAAAAIQAN/z8p3AAA&#10;AAUBAAAPAAAAZHJzL2Rvd25yZXYueG1sTI/NTsMwEITvSLyDtZW4UaeAojbEqQAVcYBLAg/gxts4&#10;rX+i2HVDn56FS7mMNJrVzLflerKGJRxD752AxTwDhq71qnedgK/P19slsBClU9J4hwK+McC6ur4q&#10;ZaH8ydWYmtgxKnGhkAJ0jEPBeWg1WhnmfkBH2c6PVkayY8fVKE9Ubg2/y7KcW9k7WtBywBeN7aE5&#10;WgFpU9u3sN987J7Nftm8n3U6p1qIm9n09Ags4hQvx/CLT+hQEdPWH50KzAigR+KfUrZ6yMluBdzn&#10;ixXwquT/6asfAAAA//8DAFBLAQItABQABgAIAAAAIQC2gziS/gAAAOEBAAATAAAAAAAAAAAAAAAA&#10;AAAAAABbQ29udGVudF9UeXBlc10ueG1sUEsBAi0AFAAGAAgAAAAhADj9If/WAAAAlAEAAAsAAAAA&#10;AAAAAAAAAAAALwEAAF9yZWxzLy5yZWxzUEsBAi0AFAAGAAgAAAAhAMFglJ53AgAA6gQAAA4AAAAA&#10;AAAAAAAAAAAALgIAAGRycy9lMm9Eb2MueG1sUEsBAi0AFAAGAAgAAAAhAA3/PyncAAAABQEAAA8A&#10;AAAAAAAAAAAAAAAA0QQAAGRycy9kb3ducmV2LnhtbFBLBQYAAAAABAAEAPMAAADaBQAAAAA=&#10;" filled="f" strokecolor="#ed7d30" strokeweight="3pt">
                <v:stroke joinstyle="miter"/>
                <v:textbox inset="5mm,5mm,5mm,5mm">
                  <w:txbxContent>
                    <w:p w14:paraId="430912A5" w14:textId="3F7300E9" w:rsidR="00AA2924" w:rsidRPr="00AA2924" w:rsidRDefault="00AA2924" w:rsidP="00AA2924">
                      <w:pPr>
                        <w:rPr>
                          <w:b/>
                          <w:bCs/>
                        </w:rPr>
                      </w:pPr>
                      <w:r w:rsidRPr="00AA2924">
                        <w:rPr>
                          <w:b/>
                          <w:bCs/>
                        </w:rPr>
                        <w:t>Planning considerations</w:t>
                      </w:r>
                    </w:p>
                    <w:p w14:paraId="4E1D2CB1" w14:textId="77777777" w:rsidR="00AA2924" w:rsidRPr="00AA2924" w:rsidRDefault="00AA2924" w:rsidP="002F7BBE">
                      <w:pPr>
                        <w:pStyle w:val="ListParagraph"/>
                        <w:numPr>
                          <w:ilvl w:val="0"/>
                          <w:numId w:val="48"/>
                        </w:numPr>
                        <w:rPr>
                          <w:rFonts w:eastAsia="Times New Roman"/>
                          <w:lang w:eastAsia="en-AU"/>
                        </w:rPr>
                      </w:pPr>
                      <w:r w:rsidRPr="00AA2924">
                        <w:rPr>
                          <w:rFonts w:eastAsia="Times New Roman"/>
                          <w:lang w:eastAsia="en-AU"/>
                        </w:rPr>
                        <w:t xml:space="preserve">Overall precinct layout and interaction with commercial centre </w:t>
                      </w:r>
                    </w:p>
                    <w:p w14:paraId="50485997" w14:textId="77777777" w:rsidR="00AA2924" w:rsidRPr="00AA2924" w:rsidRDefault="00AA2924" w:rsidP="002F7BBE">
                      <w:pPr>
                        <w:pStyle w:val="ListParagraph"/>
                        <w:numPr>
                          <w:ilvl w:val="0"/>
                          <w:numId w:val="48"/>
                        </w:numPr>
                        <w:rPr>
                          <w:rFonts w:eastAsia="Times New Roman"/>
                          <w:lang w:eastAsia="en-AU"/>
                        </w:rPr>
                      </w:pPr>
                      <w:r w:rsidRPr="00AA2924">
                        <w:rPr>
                          <w:rFonts w:eastAsia="Times New Roman"/>
                          <w:lang w:eastAsia="en-AU"/>
                        </w:rPr>
                        <w:t>Site topography </w:t>
                      </w:r>
                    </w:p>
                    <w:p w14:paraId="02A1E727" w14:textId="77777777" w:rsidR="00AA2924" w:rsidRPr="00AA2924" w:rsidRDefault="00AA2924" w:rsidP="002F7BBE">
                      <w:pPr>
                        <w:pStyle w:val="ListParagraph"/>
                        <w:numPr>
                          <w:ilvl w:val="0"/>
                          <w:numId w:val="48"/>
                        </w:numPr>
                        <w:rPr>
                          <w:rFonts w:eastAsia="Times New Roman"/>
                          <w:lang w:eastAsia="en-AU"/>
                        </w:rPr>
                      </w:pPr>
                      <w:r w:rsidRPr="00AA2924">
                        <w:rPr>
                          <w:rFonts w:eastAsia="Times New Roman"/>
                          <w:lang w:eastAsia="en-AU"/>
                        </w:rPr>
                        <w:t>Vehicle and pedestrian access, parking, natural environment </w:t>
                      </w:r>
                    </w:p>
                    <w:p w14:paraId="182D68DC" w14:textId="77777777" w:rsidR="00AA2924" w:rsidRPr="00AA2924" w:rsidRDefault="00AA2924" w:rsidP="002F7BBE">
                      <w:pPr>
                        <w:pStyle w:val="ListParagraph"/>
                        <w:numPr>
                          <w:ilvl w:val="0"/>
                          <w:numId w:val="48"/>
                        </w:numPr>
                        <w:rPr>
                          <w:rFonts w:eastAsia="Times New Roman"/>
                          <w:lang w:eastAsia="en-AU"/>
                        </w:rPr>
                      </w:pPr>
                      <w:r w:rsidRPr="00AA2924">
                        <w:rPr>
                          <w:rFonts w:eastAsia="Times New Roman"/>
                          <w:lang w:eastAsia="en-AU"/>
                        </w:rPr>
                        <w:t>Opportunity to co-locate facilities </w:t>
                      </w:r>
                    </w:p>
                    <w:p w14:paraId="211C816A" w14:textId="77777777" w:rsidR="00AA2924" w:rsidRPr="00AA2924" w:rsidRDefault="00AA2924" w:rsidP="002F7BBE">
                      <w:pPr>
                        <w:pStyle w:val="ListParagraph"/>
                        <w:numPr>
                          <w:ilvl w:val="0"/>
                          <w:numId w:val="48"/>
                        </w:numPr>
                      </w:pPr>
                      <w:r w:rsidRPr="00AA2924">
                        <w:rPr>
                          <w:rFonts w:eastAsia="Times New Roman"/>
                          <w:lang w:eastAsia="en-AU"/>
                        </w:rPr>
                        <w:t>Yangebup population growth and ageing population </w:t>
                      </w:r>
                    </w:p>
                    <w:p w14:paraId="2927FBD6" w14:textId="5D9D808B" w:rsidR="00AA2924" w:rsidRPr="00F06BDD" w:rsidRDefault="00AA2924" w:rsidP="002F7BBE">
                      <w:pPr>
                        <w:pStyle w:val="ListParagraph"/>
                        <w:numPr>
                          <w:ilvl w:val="0"/>
                          <w:numId w:val="48"/>
                        </w:numPr>
                      </w:pPr>
                      <w:r w:rsidRPr="00AA2924">
                        <w:rPr>
                          <w:rFonts w:eastAsia="Times New Roman"/>
                          <w:lang w:eastAsia="en-AU"/>
                        </w:rPr>
                        <w:t>Shared-use reserve provision.</w:t>
                      </w:r>
                    </w:p>
                  </w:txbxContent>
                </v:textbox>
                <w10:anchorlock/>
              </v:roundrect>
            </w:pict>
          </mc:Fallback>
        </mc:AlternateContent>
      </w:r>
    </w:p>
    <w:p w14:paraId="0821E17E" w14:textId="77777777" w:rsidR="00AA2924" w:rsidRDefault="00AA2924" w:rsidP="00AA2924">
      <w:pPr>
        <w:pStyle w:val="NoSpacing"/>
      </w:pPr>
    </w:p>
    <w:p w14:paraId="16D45061" w14:textId="6A1A1805" w:rsidR="00AA2924" w:rsidRPr="00F06BDD" w:rsidRDefault="00AA2924" w:rsidP="00AA2924">
      <w:pPr>
        <w:rPr>
          <w:b/>
          <w:bCs/>
        </w:rPr>
      </w:pPr>
      <w:r w:rsidRPr="00F06BDD">
        <w:rPr>
          <w:b/>
          <w:bCs/>
        </w:rPr>
        <w:t xml:space="preserve">Existing </w:t>
      </w:r>
      <w:r w:rsidR="00617624">
        <w:rPr>
          <w:b/>
          <w:bCs/>
        </w:rPr>
        <w:t>p</w:t>
      </w:r>
      <w:r w:rsidRPr="00F06BDD">
        <w:rPr>
          <w:b/>
          <w:bCs/>
        </w:rPr>
        <w:t>rovision</w:t>
      </w:r>
    </w:p>
    <w:p w14:paraId="4E7A95DE" w14:textId="77777777" w:rsidR="00AA2924" w:rsidRPr="00C32F2C" w:rsidRDefault="00AA2924" w:rsidP="00AA2924">
      <w:pPr>
        <w:spacing w:after="0"/>
      </w:pPr>
      <w:r w:rsidRPr="00C32F2C">
        <w:t>Community Centre</w:t>
      </w:r>
    </w:p>
    <w:p w14:paraId="659CB271" w14:textId="77777777" w:rsidR="00AA2924" w:rsidRDefault="00AA2924" w:rsidP="002F7BBE">
      <w:pPr>
        <w:pStyle w:val="ListParagraph"/>
        <w:numPr>
          <w:ilvl w:val="0"/>
          <w:numId w:val="49"/>
        </w:numPr>
      </w:pPr>
      <w:r w:rsidRPr="00C32F2C">
        <w:t>Main hall (200m</w:t>
      </w:r>
      <w:r w:rsidRPr="00AA2924">
        <w:rPr>
          <w:vertAlign w:val="superscript"/>
        </w:rPr>
        <w:t>2</w:t>
      </w:r>
      <w:r w:rsidRPr="00C32F2C">
        <w:t>)</w:t>
      </w:r>
    </w:p>
    <w:p w14:paraId="121D0265" w14:textId="77777777" w:rsidR="00AA2924" w:rsidRDefault="00AA2924" w:rsidP="002F7BBE">
      <w:pPr>
        <w:pStyle w:val="ListParagraph"/>
        <w:numPr>
          <w:ilvl w:val="0"/>
          <w:numId w:val="50"/>
        </w:numPr>
      </w:pPr>
      <w:r w:rsidRPr="00C32F2C">
        <w:t>Kitchen</w:t>
      </w:r>
    </w:p>
    <w:p w14:paraId="544FBDCB" w14:textId="77777777" w:rsidR="00AA2924" w:rsidRDefault="00AA2924" w:rsidP="002F7BBE">
      <w:pPr>
        <w:pStyle w:val="ListParagraph"/>
        <w:numPr>
          <w:ilvl w:val="0"/>
          <w:numId w:val="49"/>
        </w:numPr>
      </w:pPr>
      <w:r w:rsidRPr="00C32F2C">
        <w:t>Activity area (74m</w:t>
      </w:r>
      <w:r w:rsidRPr="00AA2924">
        <w:rPr>
          <w:vertAlign w:val="superscript"/>
        </w:rPr>
        <w:t>2</w:t>
      </w:r>
      <w:r w:rsidRPr="00C32F2C">
        <w:t>)</w:t>
      </w:r>
    </w:p>
    <w:p w14:paraId="4C9087EB" w14:textId="42F262C1" w:rsidR="00AA2924" w:rsidRPr="00C32F2C" w:rsidRDefault="00AA2924" w:rsidP="002F7BBE">
      <w:pPr>
        <w:pStyle w:val="ListParagraph"/>
        <w:numPr>
          <w:ilvl w:val="0"/>
          <w:numId w:val="49"/>
        </w:numPr>
      </w:pPr>
      <w:r w:rsidRPr="00C32F2C">
        <w:t>Lesser hall (83m</w:t>
      </w:r>
      <w:r w:rsidRPr="00AA2924">
        <w:rPr>
          <w:vertAlign w:val="superscript"/>
        </w:rPr>
        <w:t>2</w:t>
      </w:r>
      <w:r w:rsidRPr="00C32F2C">
        <w:t>)</w:t>
      </w:r>
      <w:r>
        <w:br/>
        <w:t xml:space="preserve">-   </w:t>
      </w:r>
      <w:r w:rsidRPr="00C32F2C">
        <w:t>Kitchen</w:t>
      </w:r>
    </w:p>
    <w:p w14:paraId="265EAA80" w14:textId="3E5B242D" w:rsidR="00AA2924" w:rsidRPr="00C32F2C" w:rsidRDefault="00AA2924" w:rsidP="002F7BBE">
      <w:pPr>
        <w:pStyle w:val="ListParagraph"/>
        <w:numPr>
          <w:ilvl w:val="0"/>
          <w:numId w:val="49"/>
        </w:numPr>
      </w:pPr>
      <w:r w:rsidRPr="00C32F2C">
        <w:t>Outdoor play area</w:t>
      </w:r>
      <w:r w:rsidR="00662617">
        <w:t>.</w:t>
      </w:r>
    </w:p>
    <w:p w14:paraId="367F2843" w14:textId="77777777" w:rsidR="00AA2924" w:rsidRDefault="00AA2924" w:rsidP="00AA2924">
      <w:pPr>
        <w:spacing w:after="0"/>
      </w:pPr>
      <w:r w:rsidRPr="00C32F2C">
        <w:t>Nicholson Reserve</w:t>
      </w:r>
    </w:p>
    <w:p w14:paraId="0E7D9768" w14:textId="1CDF1D99" w:rsidR="00AA2924" w:rsidRPr="00AA2924" w:rsidRDefault="00AA2924" w:rsidP="002F7BBE">
      <w:pPr>
        <w:pStyle w:val="ListParagraph"/>
        <w:numPr>
          <w:ilvl w:val="0"/>
          <w:numId w:val="51"/>
        </w:numPr>
        <w:rPr>
          <w:rFonts w:ascii="Arial" w:hAnsi="Arial" w:cs="Arial"/>
        </w:rPr>
      </w:pPr>
      <w:r w:rsidRPr="00C32F2C">
        <w:t>AFL oval (1)</w:t>
      </w:r>
    </w:p>
    <w:p w14:paraId="03261846" w14:textId="77777777" w:rsidR="00AA2924" w:rsidRPr="00AA2924" w:rsidRDefault="00AA2924" w:rsidP="002F7BBE">
      <w:pPr>
        <w:pStyle w:val="ListParagraph"/>
        <w:numPr>
          <w:ilvl w:val="0"/>
          <w:numId w:val="51"/>
        </w:numPr>
        <w:rPr>
          <w:rFonts w:ascii="Times New Roman" w:eastAsia="Times New Roman" w:hAnsi="Times New Roman" w:cs="Times New Roman"/>
        </w:rPr>
      </w:pPr>
      <w:r w:rsidRPr="00C32F2C">
        <w:t>Athletics facilities</w:t>
      </w:r>
    </w:p>
    <w:p w14:paraId="677DDE57" w14:textId="77777777" w:rsidR="00AA2924" w:rsidRPr="00AA2924" w:rsidRDefault="00AA2924" w:rsidP="002F7BBE">
      <w:pPr>
        <w:pStyle w:val="ListParagraph"/>
        <w:numPr>
          <w:ilvl w:val="0"/>
          <w:numId w:val="51"/>
        </w:numPr>
        <w:rPr>
          <w:rFonts w:ascii="Times New Roman" w:eastAsia="Times New Roman" w:hAnsi="Times New Roman" w:cs="Times New Roman"/>
        </w:rPr>
      </w:pPr>
      <w:r w:rsidRPr="00C32F2C">
        <w:t xml:space="preserve">Clubroom/change room amenities </w:t>
      </w:r>
    </w:p>
    <w:p w14:paraId="3CE7CA62" w14:textId="62C79030" w:rsidR="00AA2924" w:rsidRDefault="00AA2924" w:rsidP="002F7BBE">
      <w:pPr>
        <w:pStyle w:val="ListParagraph"/>
        <w:numPr>
          <w:ilvl w:val="0"/>
          <w:numId w:val="51"/>
        </w:numPr>
      </w:pPr>
      <w:r w:rsidRPr="00C32F2C">
        <w:t>Limited sports floodlighting.</w:t>
      </w:r>
    </w:p>
    <w:p w14:paraId="10B7E30F" w14:textId="77777777" w:rsidR="002C1B29" w:rsidRDefault="002C1B29" w:rsidP="002C1B29"/>
    <w:p w14:paraId="798E7383" w14:textId="77777777" w:rsidR="002C1B29" w:rsidRPr="00F06BDD" w:rsidRDefault="002C1B29" w:rsidP="002C1B29">
      <w:r>
        <w:rPr>
          <w:noProof/>
        </w:rPr>
        <mc:AlternateContent>
          <mc:Choice Requires="wps">
            <w:drawing>
              <wp:inline distT="0" distB="0" distL="0" distR="0" wp14:anchorId="36E1A2F6" wp14:editId="09358F30">
                <wp:extent cx="6007100" cy="0"/>
                <wp:effectExtent l="0" t="0" r="12700" b="12700"/>
                <wp:docPr id="28743550" name="Straight Connector 28743550"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8237AB8" id="Straight Connector 28743550"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68F26A37" w14:textId="77777777" w:rsidR="002C1B29" w:rsidRDefault="002C1B29" w:rsidP="002C1B29"/>
    <w:p w14:paraId="3FCF59E1" w14:textId="77777777" w:rsidR="002C1B29" w:rsidRDefault="002C1B29" w:rsidP="00A0225E"/>
    <w:p w14:paraId="43256D31" w14:textId="5DF81461" w:rsidR="00A0225E" w:rsidRDefault="00A0225E">
      <w:pPr>
        <w:spacing w:after="0" w:line="240" w:lineRule="auto"/>
      </w:pPr>
      <w:r>
        <w:br w:type="page"/>
      </w:r>
    </w:p>
    <w:p w14:paraId="7DE28B34" w14:textId="77777777" w:rsidR="00A0225E" w:rsidRDefault="00A0225E" w:rsidP="00A0225E">
      <w:r w:rsidRPr="0017450B">
        <w:rPr>
          <w:noProof/>
        </w:rPr>
        <w:lastRenderedPageBreak/>
        <mc:AlternateContent>
          <mc:Choice Requires="wps">
            <w:drawing>
              <wp:inline distT="0" distB="0" distL="0" distR="0" wp14:anchorId="3FE332E0" wp14:editId="633F6F3B">
                <wp:extent cx="6007100" cy="2693323"/>
                <wp:effectExtent l="0" t="0" r="12700" b="12065"/>
                <wp:docPr id="606193681" name="Rectangle: Rounded Corners 606193681"/>
                <wp:cNvGraphicFramePr/>
                <a:graphic xmlns:a="http://schemas.openxmlformats.org/drawingml/2006/main">
                  <a:graphicData uri="http://schemas.microsoft.com/office/word/2010/wordprocessingShape">
                    <wps:wsp>
                      <wps:cNvSpPr/>
                      <wps:spPr>
                        <a:xfrm>
                          <a:off x="0" y="0"/>
                          <a:ext cx="6007100" cy="2693323"/>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5F7CC266" w14:textId="1273AC1C" w:rsidR="00A0225E" w:rsidRPr="00A0225E" w:rsidRDefault="00A0225E" w:rsidP="00A0225E">
                            <w:pPr>
                              <w:spacing w:before="60" w:after="60" w:line="230" w:lineRule="atLeast"/>
                              <w:rPr>
                                <w:b/>
                                <w:bCs/>
                                <w:color w:val="FFFFFF" w:themeColor="background1"/>
                                <w:sz w:val="28"/>
                                <w:szCs w:val="28"/>
                              </w:rPr>
                            </w:pPr>
                            <w:r w:rsidRPr="00A0225E">
                              <w:rPr>
                                <w:b/>
                                <w:bCs/>
                                <w:color w:val="FFFFFF" w:themeColor="background1"/>
                                <w:sz w:val="28"/>
                                <w:szCs w:val="28"/>
                              </w:rPr>
                              <w:t>Proposal 4</w:t>
                            </w:r>
                            <w:r w:rsidR="00F6309E">
                              <w:rPr>
                                <w:b/>
                                <w:bCs/>
                                <w:color w:val="FFFFFF" w:themeColor="background1"/>
                                <w:sz w:val="28"/>
                                <w:szCs w:val="28"/>
                              </w:rPr>
                              <w:br/>
                            </w:r>
                          </w:p>
                          <w:p w14:paraId="503AA07D" w14:textId="48FE11AA" w:rsidR="00A0225E" w:rsidRPr="00A0225E" w:rsidRDefault="00A0225E" w:rsidP="00A0225E">
                            <w:pPr>
                              <w:spacing w:before="60" w:after="60" w:line="230" w:lineRule="atLeast"/>
                              <w:rPr>
                                <w:b/>
                                <w:bCs/>
                                <w:color w:val="FFFFFF" w:themeColor="background1"/>
                                <w:sz w:val="28"/>
                                <w:szCs w:val="28"/>
                              </w:rPr>
                            </w:pPr>
                            <w:r w:rsidRPr="00A0225E">
                              <w:rPr>
                                <w:b/>
                                <w:bCs/>
                                <w:color w:val="FFFFFF" w:themeColor="background1"/>
                                <w:sz w:val="28"/>
                                <w:szCs w:val="28"/>
                              </w:rPr>
                              <w:t xml:space="preserve">Community environmental groups storage facility </w:t>
                            </w:r>
                            <w:r w:rsidRPr="00A0225E">
                              <w:rPr>
                                <w:b/>
                                <w:bCs/>
                                <w:color w:val="FFFFFF" w:themeColor="background1"/>
                                <w:sz w:val="28"/>
                                <w:szCs w:val="28"/>
                              </w:rPr>
                              <w:br/>
                            </w:r>
                          </w:p>
                          <w:p w14:paraId="0C84EE1E" w14:textId="742BC8A7" w:rsidR="00A0225E" w:rsidRPr="00A0225E" w:rsidRDefault="00A0225E" w:rsidP="00A0225E">
                            <w:pPr>
                              <w:spacing w:after="120"/>
                              <w:rPr>
                                <w:color w:val="FFFFFF" w:themeColor="background1"/>
                              </w:rPr>
                            </w:pPr>
                            <w:r w:rsidRPr="00A0225E">
                              <w:rPr>
                                <w:color w:val="FFFFFF"/>
                              </w:rPr>
                              <w:t xml:space="preserve">The City will undertake a needs analysis and site assessment process which will identify options and opportunities to address the detailed facility needs and desires of the community environmental groups. An options analysis including pre-feasibility is expected to be conducted to understand how to best support the needs of Community Environmental Groups who are actively engaged on City owned, </w:t>
                            </w:r>
                            <w:r w:rsidRPr="00A0225E">
                              <w:rPr>
                                <w:color w:val="FFFFFF" w:themeColor="background1"/>
                              </w:rPr>
                              <w:t>controlled or supported regional parks and urban natural areas.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3FE332E0" id="Rectangle: Rounded Corners 606193681" o:spid="_x0000_s1087" style="width:473pt;height:212.0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jjhAIAABYFAAAOAAAAZHJzL2Uyb0RvYy54bWysVE1v2zAMvQ/YfxB0X+0kW9IadYqsXYcB&#10;RVusHXpmZCnWoK9JSuzu14+S3WTZehrmg0xKJEU+Pur8oteK7LgP0pqaTk5KSrhhtpFmU9Nvj9fv&#10;TikJEUwDyhpe02ce6MXy7ZvzzlV8alurGu4JBjGh6lxN2xhdVRSBtVxDOLGOGzwU1muIqPpN0Xjo&#10;MLpWxbQs50VnfeO8ZTwE3L0aDukyxxeCs3gnROCRqJpibjGvPq/rtBbLc6g2Hlwr2ZgG/EMWGqTB&#10;S/ehriAC2Xr5VygtmbfBinjCrC6sEJLxXANWMyn/qOahBcdzLQhOcHuYwv8Ly253D+7eIwydC1VA&#10;MVXRC6/TH/MjfQbreQ8W7yNhuDkvy8WkREwZnk3nZ7PZdJbgLA7uzof4mVtNklBTb7em+YotyUjB&#10;7ibEDFlDDGjkBjTfKRFaYQN2oMhi8f5sDDjaYuiXkMkxWCWba6lUVvxmfak8QU9MtZx9mn8cnY/M&#10;lCEd8nS6yJkDMk4oiFiEdk1Ng9lQAmqDVGbR5zSPvDMt+f4aYIyb+OG1e1KeVxDaIZ8cJJlBpWVE&#10;wiupa3papm/0Viad8kxZBCYBeehIkmK/7onEJOeT5JK21rZ5vvfE24HWwbFriffeQIj34BFG7A7O&#10;ZrzDRSiLhdtRoqS1/udr+8ke6YWnlHQ4FwjKjy14Ton6YpB4k5w1TtKR5o+09ZFmtvrSYlMm+BI4&#10;lkXMy0f1Igpv9ROO8SrdjEdgGN4/tGBULuMws/gQML5aZTMcIAfxxjw4loIn+BLqj/0TeDdSLiJb&#10;b+3LHEGViTSQ9GCbPI1dbaMVcg/8gO3YBRy+TOzxoUjT/buerQ7P2fIXAAAA//8DAFBLAwQUAAYA&#10;CAAAACEAIxjy69oAAAAFAQAADwAAAGRycy9kb3ducmV2LnhtbEyPwU7DMBBE70j8g7VIvVEnVagg&#10;xKkQoscKEXLg6MZLEhGv49hN079n4QKXkUazmnlb7BY7iBmn0DtSkK4TEEiNMz21Cur3/e09iBA1&#10;GT04QgUXDLArr68KnRt3pjecq9gKLqGQawVdjGMuZWg6tDqs3YjE2aebrI5sp1aaSZ+53A5ykyRb&#10;aXVPvNDpEZ87bL6qk1Xw4edGjtWdf/Gpd6/uUJOvaqVWN8vTI4iIS/w7hh98RoeSmY7uRCaIQQE/&#10;En+Vs4dsy/aoINtkKciykP/py28AAAD//wMAUEsBAi0AFAAGAAgAAAAhALaDOJL+AAAA4QEAABMA&#10;AAAAAAAAAAAAAAAAAAAAAFtDb250ZW50X1R5cGVzXS54bWxQSwECLQAUAAYACAAAACEAOP0h/9YA&#10;AACUAQAACwAAAAAAAAAAAAAAAAAvAQAAX3JlbHMvLnJlbHNQSwECLQAUAAYACAAAACEAjnD444QC&#10;AAAWBQAADgAAAAAAAAAAAAAAAAAuAgAAZHJzL2Uyb0RvYy54bWxQSwECLQAUAAYACAAAACEAIxjy&#10;69oAAAAFAQAADwAAAAAAAAAAAAAAAADeBAAAZHJzL2Rvd25yZXYueG1sUEsFBgAAAAAEAAQA8wAA&#10;AOUFAAAAAA==&#10;" fillcolor="#003e6b" strokecolor="#4472c4 [3208]" strokeweight="1pt">
                <v:stroke joinstyle="miter"/>
                <v:textbox inset="5mm,5mm,5mm,5mm">
                  <w:txbxContent>
                    <w:p w14:paraId="5F7CC266" w14:textId="1273AC1C" w:rsidR="00A0225E" w:rsidRPr="00A0225E" w:rsidRDefault="00A0225E" w:rsidP="00A0225E">
                      <w:pPr>
                        <w:spacing w:before="60" w:after="60" w:line="230" w:lineRule="atLeast"/>
                        <w:rPr>
                          <w:b/>
                          <w:bCs/>
                          <w:color w:val="FFFFFF" w:themeColor="background1"/>
                          <w:sz w:val="28"/>
                          <w:szCs w:val="28"/>
                        </w:rPr>
                      </w:pPr>
                      <w:r w:rsidRPr="00A0225E">
                        <w:rPr>
                          <w:b/>
                          <w:bCs/>
                          <w:color w:val="FFFFFF" w:themeColor="background1"/>
                          <w:sz w:val="28"/>
                          <w:szCs w:val="28"/>
                        </w:rPr>
                        <w:t>Proposal 4</w:t>
                      </w:r>
                      <w:r w:rsidR="00F6309E">
                        <w:rPr>
                          <w:b/>
                          <w:bCs/>
                          <w:color w:val="FFFFFF" w:themeColor="background1"/>
                          <w:sz w:val="28"/>
                          <w:szCs w:val="28"/>
                        </w:rPr>
                        <w:br/>
                      </w:r>
                    </w:p>
                    <w:p w14:paraId="503AA07D" w14:textId="48FE11AA" w:rsidR="00A0225E" w:rsidRPr="00A0225E" w:rsidRDefault="00A0225E" w:rsidP="00A0225E">
                      <w:pPr>
                        <w:spacing w:before="60" w:after="60" w:line="230" w:lineRule="atLeast"/>
                        <w:rPr>
                          <w:b/>
                          <w:bCs/>
                          <w:color w:val="FFFFFF" w:themeColor="background1"/>
                          <w:sz w:val="28"/>
                          <w:szCs w:val="28"/>
                        </w:rPr>
                      </w:pPr>
                      <w:r w:rsidRPr="00A0225E">
                        <w:rPr>
                          <w:b/>
                          <w:bCs/>
                          <w:color w:val="FFFFFF" w:themeColor="background1"/>
                          <w:sz w:val="28"/>
                          <w:szCs w:val="28"/>
                        </w:rPr>
                        <w:t xml:space="preserve">Community environmental groups storage facility </w:t>
                      </w:r>
                      <w:r w:rsidRPr="00A0225E">
                        <w:rPr>
                          <w:b/>
                          <w:bCs/>
                          <w:color w:val="FFFFFF" w:themeColor="background1"/>
                          <w:sz w:val="28"/>
                          <w:szCs w:val="28"/>
                        </w:rPr>
                        <w:br/>
                      </w:r>
                    </w:p>
                    <w:p w14:paraId="0C84EE1E" w14:textId="742BC8A7" w:rsidR="00A0225E" w:rsidRPr="00A0225E" w:rsidRDefault="00A0225E" w:rsidP="00A0225E">
                      <w:pPr>
                        <w:spacing w:after="120"/>
                        <w:rPr>
                          <w:color w:val="FFFFFF" w:themeColor="background1"/>
                        </w:rPr>
                      </w:pPr>
                      <w:r w:rsidRPr="00A0225E">
                        <w:rPr>
                          <w:color w:val="FFFFFF"/>
                        </w:rPr>
                        <w:t xml:space="preserve">The City will undertake a needs analysis and site assessment process which will identify options and opportunities to address the detailed facility needs and desires of the community environmental groups. An options analysis including pre-feasibility is expected to be conducted to understand how to best support the needs of Community Environmental Groups who are actively engaged on City owned, </w:t>
                      </w:r>
                      <w:r w:rsidRPr="00A0225E">
                        <w:rPr>
                          <w:color w:val="FFFFFF" w:themeColor="background1"/>
                        </w:rPr>
                        <w:t>controlled or supported regional parks and urban natural areas.</w:t>
                      </w:r>
                    </w:p>
                  </w:txbxContent>
                </v:textbox>
                <w10:anchorlock/>
              </v:roundrect>
            </w:pict>
          </mc:Fallback>
        </mc:AlternateContent>
      </w:r>
    </w:p>
    <w:p w14:paraId="77033E8D" w14:textId="77777777" w:rsidR="00A0225E" w:rsidRPr="00F06BDD" w:rsidRDefault="00A0225E" w:rsidP="00A0225E">
      <w:pPr>
        <w:rPr>
          <w:b/>
          <w:bCs/>
        </w:rPr>
      </w:pPr>
      <w:r w:rsidRPr="00F06BDD">
        <w:rPr>
          <w:b/>
          <w:bCs/>
        </w:rPr>
        <w:t>Preliminary needs assessment</w:t>
      </w:r>
    </w:p>
    <w:p w14:paraId="1F6F1E29" w14:textId="712A2D40" w:rsidR="00A0225E" w:rsidRPr="00A0225E" w:rsidRDefault="00A0225E" w:rsidP="00A0225E">
      <w:r w:rsidRPr="00A0225E">
        <w:t xml:space="preserve">The consultation process identified a need expressed by </w:t>
      </w:r>
      <w:proofErr w:type="gramStart"/>
      <w:r w:rsidRPr="00A0225E">
        <w:t>the majority of</w:t>
      </w:r>
      <w:proofErr w:type="gramEnd"/>
      <w:r w:rsidRPr="00A0225E">
        <w:t xml:space="preserve"> the city’s volunteer environmental groups for:</w:t>
      </w:r>
    </w:p>
    <w:p w14:paraId="04E4C87D" w14:textId="77777777" w:rsidR="00A0225E" w:rsidRPr="00A0225E" w:rsidRDefault="00A0225E" w:rsidP="002F7BBE">
      <w:pPr>
        <w:pStyle w:val="ListParagraph"/>
        <w:numPr>
          <w:ilvl w:val="0"/>
          <w:numId w:val="53"/>
        </w:numPr>
        <w:pBdr>
          <w:left w:val="none" w:sz="0" w:space="7" w:color="auto"/>
        </w:pBdr>
        <w:spacing w:before="60" w:after="0" w:line="230" w:lineRule="atLeast"/>
        <w:ind w:left="723"/>
        <w:rPr>
          <w:rFonts w:ascii="Times New Roman" w:eastAsia="Times New Roman" w:hAnsi="Times New Roman" w:cs="Times New Roman"/>
        </w:rPr>
      </w:pPr>
      <w:r w:rsidRPr="00A0225E">
        <w:t>Storage</w:t>
      </w:r>
    </w:p>
    <w:p w14:paraId="57EC22B9" w14:textId="77777777" w:rsidR="00A0225E" w:rsidRPr="00A0225E" w:rsidRDefault="00A0225E" w:rsidP="002F7BBE">
      <w:pPr>
        <w:pStyle w:val="ListParagraph"/>
        <w:numPr>
          <w:ilvl w:val="0"/>
          <w:numId w:val="53"/>
        </w:numPr>
        <w:pBdr>
          <w:left w:val="none" w:sz="0" w:space="7" w:color="auto"/>
        </w:pBdr>
        <w:spacing w:after="0" w:line="230" w:lineRule="atLeast"/>
        <w:ind w:left="723"/>
        <w:rPr>
          <w:rFonts w:ascii="Times New Roman" w:eastAsia="Times New Roman" w:hAnsi="Times New Roman" w:cs="Times New Roman"/>
        </w:rPr>
      </w:pPr>
      <w:r w:rsidRPr="00A0225E">
        <w:t>Workshop space</w:t>
      </w:r>
    </w:p>
    <w:p w14:paraId="18FCFFB5" w14:textId="7A9E5BBA" w:rsidR="00A0225E" w:rsidRPr="00A0225E" w:rsidRDefault="00A0225E" w:rsidP="002F7BBE">
      <w:pPr>
        <w:pStyle w:val="ListParagraph"/>
        <w:numPr>
          <w:ilvl w:val="0"/>
          <w:numId w:val="53"/>
        </w:numPr>
        <w:pBdr>
          <w:left w:val="none" w:sz="0" w:space="7" w:color="auto"/>
        </w:pBdr>
        <w:spacing w:after="0" w:line="240" w:lineRule="atLeast"/>
        <w:ind w:left="723"/>
        <w:rPr>
          <w:rFonts w:ascii="Times New Roman" w:eastAsia="Times New Roman" w:hAnsi="Times New Roman" w:cs="Times New Roman"/>
        </w:rPr>
      </w:pPr>
      <w:r w:rsidRPr="00A0225E">
        <w:t>Preparation work and complementary bush care activities (growth of native seedlings, plantings etc</w:t>
      </w:r>
      <w:r w:rsidR="00F6309E">
        <w:t>.</w:t>
      </w:r>
      <w:r w:rsidRPr="00A0225E">
        <w:t>)</w:t>
      </w:r>
    </w:p>
    <w:p w14:paraId="09DD8613" w14:textId="597D1786" w:rsidR="00A0225E" w:rsidRPr="00A0225E" w:rsidRDefault="00A0225E" w:rsidP="002F7BBE">
      <w:pPr>
        <w:pStyle w:val="ListParagraph"/>
        <w:numPr>
          <w:ilvl w:val="0"/>
          <w:numId w:val="53"/>
        </w:numPr>
        <w:pBdr>
          <w:left w:val="none" w:sz="0" w:space="7" w:color="auto"/>
        </w:pBdr>
        <w:spacing w:after="60" w:line="230" w:lineRule="atLeast"/>
        <w:ind w:left="723"/>
        <w:rPr>
          <w:rFonts w:ascii="Times New Roman" w:eastAsia="Times New Roman" w:hAnsi="Times New Roman" w:cs="Times New Roman"/>
        </w:rPr>
      </w:pPr>
      <w:r w:rsidRPr="00A0225E">
        <w:t>Meeting and briefing prior to undertaking bush care operations.</w:t>
      </w:r>
    </w:p>
    <w:p w14:paraId="703E6478" w14:textId="77777777" w:rsidR="00A0225E" w:rsidRPr="00A0225E" w:rsidRDefault="00A0225E" w:rsidP="00A0225E">
      <w:pPr>
        <w:pStyle w:val="ListParagraph"/>
        <w:pBdr>
          <w:left w:val="none" w:sz="0" w:space="7" w:color="auto"/>
        </w:pBdr>
        <w:spacing w:after="60" w:line="230" w:lineRule="atLeast"/>
        <w:ind w:left="1010"/>
        <w:rPr>
          <w:rFonts w:ascii="Times New Roman" w:eastAsia="Times New Roman" w:hAnsi="Times New Roman" w:cs="Times New Roman"/>
        </w:rPr>
      </w:pPr>
    </w:p>
    <w:p w14:paraId="126D3F54" w14:textId="77777777" w:rsidR="00A0225E" w:rsidRPr="00A0225E" w:rsidRDefault="00A0225E" w:rsidP="00A0225E">
      <w:r w:rsidRPr="00A0225E">
        <w:t>All groups are currently storing equipment in homes or businesses of active volunteers which is over and above the expectation of other groups within the community (</w:t>
      </w:r>
      <w:proofErr w:type="gramStart"/>
      <w:r w:rsidRPr="00A0225E">
        <w:t>e.g.</w:t>
      </w:r>
      <w:proofErr w:type="gramEnd"/>
      <w:r w:rsidRPr="00A0225E">
        <w:t xml:space="preserve"> sporting). In addition, there was no common place for minor equipment repairs or other preparatory tasks to support bush care activities. During the consultation process it was found people are members of more than one group/organisation presenting an opportunity to co-locate, share volunteer and equipment </w:t>
      </w:r>
      <w:proofErr w:type="gramStart"/>
      <w:r w:rsidRPr="00A0225E">
        <w:t>resources</w:t>
      </w:r>
      <w:proofErr w:type="gramEnd"/>
      <w:r w:rsidRPr="00A0225E">
        <w:t xml:space="preserve"> and undertake activities to improve capacity of volunteers or the wider community through training and education. </w:t>
      </w:r>
    </w:p>
    <w:p w14:paraId="04232461" w14:textId="77777777" w:rsidR="00A0225E" w:rsidRPr="00A0225E" w:rsidRDefault="00A0225E" w:rsidP="00A0225E">
      <w:r w:rsidRPr="00A0225E">
        <w:t>One of the key challenges identified was a suitable location given the spread of groups across the Cockburn and being physically located in close to activities. Therefore, the outcomes of the proposed needs analysis, site assessment and options analysis would be:</w:t>
      </w:r>
    </w:p>
    <w:p w14:paraId="53374CD1" w14:textId="77777777" w:rsidR="00A0225E" w:rsidRPr="00D168B7" w:rsidRDefault="00A0225E" w:rsidP="002F7BBE">
      <w:pPr>
        <w:pStyle w:val="ListParagraph"/>
        <w:numPr>
          <w:ilvl w:val="0"/>
          <w:numId w:val="95"/>
        </w:numPr>
        <w:ind w:left="723"/>
        <w:rPr>
          <w:rFonts w:ascii="Times New Roman" w:eastAsia="Times New Roman" w:hAnsi="Times New Roman" w:cs="Times New Roman"/>
        </w:rPr>
      </w:pPr>
      <w:r w:rsidRPr="00A0225E">
        <w:t>Identifying further detailed needs and opportunities</w:t>
      </w:r>
    </w:p>
    <w:p w14:paraId="0B8AD4E1" w14:textId="77777777" w:rsidR="00A0225E" w:rsidRPr="00A0225E" w:rsidRDefault="00A0225E" w:rsidP="002F7BBE">
      <w:pPr>
        <w:pStyle w:val="ListParagraph"/>
        <w:numPr>
          <w:ilvl w:val="0"/>
          <w:numId w:val="52"/>
        </w:numPr>
        <w:pBdr>
          <w:left w:val="none" w:sz="0" w:space="7" w:color="auto"/>
        </w:pBdr>
        <w:spacing w:after="0" w:line="230" w:lineRule="atLeast"/>
        <w:ind w:left="723"/>
        <w:rPr>
          <w:rFonts w:ascii="Times New Roman" w:eastAsia="Times New Roman" w:hAnsi="Times New Roman" w:cs="Times New Roman"/>
        </w:rPr>
      </w:pPr>
      <w:r w:rsidRPr="00A0225E">
        <w:t>Understanding the components of a potential facility/facilities</w:t>
      </w:r>
    </w:p>
    <w:p w14:paraId="6815853E" w14:textId="77777777" w:rsidR="00A0225E" w:rsidRPr="00A0225E" w:rsidRDefault="00A0225E" w:rsidP="002F7BBE">
      <w:pPr>
        <w:pStyle w:val="ListParagraph"/>
        <w:numPr>
          <w:ilvl w:val="0"/>
          <w:numId w:val="52"/>
        </w:numPr>
        <w:pBdr>
          <w:left w:val="none" w:sz="0" w:space="7" w:color="auto"/>
        </w:pBdr>
        <w:spacing w:after="0" w:line="230" w:lineRule="atLeast"/>
        <w:ind w:left="723"/>
        <w:rPr>
          <w:rFonts w:ascii="Times New Roman" w:eastAsia="Times New Roman" w:hAnsi="Times New Roman" w:cs="Times New Roman"/>
        </w:rPr>
      </w:pPr>
      <w:r w:rsidRPr="00A0225E">
        <w:t xml:space="preserve">Identifying the need and viability of one facility or a series of facilities to meet the individual group </w:t>
      </w:r>
      <w:proofErr w:type="gramStart"/>
      <w:r w:rsidRPr="00A0225E">
        <w:t>needs</w:t>
      </w:r>
      <w:proofErr w:type="gramEnd"/>
    </w:p>
    <w:p w14:paraId="1CA57CA2" w14:textId="77777777" w:rsidR="00A0225E" w:rsidRPr="00A0225E" w:rsidRDefault="00A0225E" w:rsidP="002F7BBE">
      <w:pPr>
        <w:pStyle w:val="ListParagraph"/>
        <w:numPr>
          <w:ilvl w:val="0"/>
          <w:numId w:val="52"/>
        </w:numPr>
        <w:pBdr>
          <w:left w:val="none" w:sz="0" w:space="7" w:color="auto"/>
        </w:pBdr>
        <w:spacing w:after="0" w:line="230" w:lineRule="atLeast"/>
        <w:ind w:left="723"/>
        <w:rPr>
          <w:rFonts w:ascii="Times New Roman" w:eastAsia="Times New Roman" w:hAnsi="Times New Roman" w:cs="Times New Roman"/>
        </w:rPr>
      </w:pPr>
      <w:r w:rsidRPr="00A0225E">
        <w:t>How the facility/facilities would be managed</w:t>
      </w:r>
    </w:p>
    <w:p w14:paraId="5A5C4714" w14:textId="5DD3FB25" w:rsidR="00A0225E" w:rsidRPr="00A0225E" w:rsidRDefault="00A0225E" w:rsidP="002F7BBE">
      <w:pPr>
        <w:pStyle w:val="ListParagraph"/>
        <w:numPr>
          <w:ilvl w:val="0"/>
          <w:numId w:val="52"/>
        </w:numPr>
        <w:ind w:left="723"/>
      </w:pPr>
      <w:r w:rsidRPr="00A0225E">
        <w:t>Consider co-location with existing facilities.</w:t>
      </w:r>
    </w:p>
    <w:p w14:paraId="211FA648" w14:textId="77777777" w:rsidR="00A0225E" w:rsidRDefault="00A0225E" w:rsidP="00A0225E"/>
    <w:p w14:paraId="563ACDBB" w14:textId="77777777" w:rsidR="00A0225E" w:rsidRDefault="00A0225E" w:rsidP="00A0225E">
      <w:r w:rsidRPr="0017450B">
        <w:rPr>
          <w:noProof/>
        </w:rPr>
        <w:lastRenderedPageBreak/>
        <mc:AlternateContent>
          <mc:Choice Requires="wps">
            <w:drawing>
              <wp:inline distT="0" distB="0" distL="0" distR="0" wp14:anchorId="0F1DD351" wp14:editId="2A8E3637">
                <wp:extent cx="6007100" cy="1134456"/>
                <wp:effectExtent l="12700" t="12700" r="25400" b="21590"/>
                <wp:docPr id="1293368769" name="Rectangle: Rounded Corners 1293368769"/>
                <wp:cNvGraphicFramePr/>
                <a:graphic xmlns:a="http://schemas.openxmlformats.org/drawingml/2006/main">
                  <a:graphicData uri="http://schemas.microsoft.com/office/word/2010/wordprocessingShape">
                    <wps:wsp>
                      <wps:cNvSpPr/>
                      <wps:spPr>
                        <a:xfrm>
                          <a:off x="0" y="0"/>
                          <a:ext cx="6007100" cy="1134456"/>
                        </a:xfrm>
                        <a:prstGeom prst="roundRect">
                          <a:avLst>
                            <a:gd name="adj" fmla="val 7749"/>
                          </a:avLst>
                        </a:prstGeom>
                        <a:noFill/>
                        <a:ln w="38100" cap="flat" cmpd="sng" algn="ctr">
                          <a:solidFill>
                            <a:srgbClr val="ED7D30"/>
                          </a:solidFill>
                          <a:prstDash val="solid"/>
                          <a:miter lim="800000"/>
                        </a:ln>
                        <a:effectLst/>
                      </wps:spPr>
                      <wps:txbx>
                        <w:txbxContent>
                          <w:p w14:paraId="62AFBE8D" w14:textId="77777777" w:rsidR="00A0225E" w:rsidRPr="00F06BDD" w:rsidRDefault="00A0225E" w:rsidP="00A0225E">
                            <w:pPr>
                              <w:rPr>
                                <w:b/>
                                <w:bCs/>
                              </w:rPr>
                            </w:pPr>
                            <w:r w:rsidRPr="00F06BDD">
                              <w:rPr>
                                <w:b/>
                                <w:bCs/>
                              </w:rPr>
                              <w:t>Planning considerations</w:t>
                            </w:r>
                          </w:p>
                          <w:p w14:paraId="7EF589B3" w14:textId="77777777" w:rsidR="00A0225E" w:rsidRDefault="00A0225E" w:rsidP="002F7BBE">
                            <w:pPr>
                              <w:pStyle w:val="ListParagraph"/>
                              <w:numPr>
                                <w:ilvl w:val="0"/>
                                <w:numId w:val="54"/>
                              </w:numPr>
                            </w:pPr>
                            <w:r>
                              <w:t>Site location to meet the accessibility needs of each group.</w:t>
                            </w:r>
                          </w:p>
                          <w:p w14:paraId="3FDF8AF4" w14:textId="77777777" w:rsidR="00A0225E" w:rsidRPr="00F06BDD" w:rsidRDefault="00A0225E" w:rsidP="00A0225E"/>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F1DD351" id="Rectangle: Rounded Corners 1293368769" o:spid="_x0000_s1088" style="width:473pt;height:89.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heQIAAOoEAAAOAAAAZHJzL2Uyb0RvYy54bWysVE1v2zAMvQ/YfxB0X223WdIFdYqgWYYB&#10;RVusHXpWZCnWoK9RSuzu14+S3WTZdhqWgyKK1CP59Oir695oshcQlLM1rc5KSoTlrlF2W9OvT+t3&#10;l5SEyGzDtLOipi8i0OvF2zdXnZ+Lc9c63QggCGLDvPM1bWP086IIvBWGhTPnhUWndGBYRBO2RQOs&#10;Q3Sji/OynBadg8aD4yIEPF0NTrrI+FIKHu+lDCISXVOsLeYV8rpJa7G4YvMtMN8qPpbB/qEKw5TF&#10;pAeoFYuM7ED9AWUUBxecjGfcmcJJqbjIPWA3VflbN48t8yL3guQEf6Ap/D9Yfrd/9A+ANHQ+zANu&#10;Uxe9BJP+sT7SZ7JeDmSJPhKOh9OynFUlcsrRV1UXk8n7aaKzOF73EOIn4QxJm5qC29nmCz5JZort&#10;b0PMlDXEMoPaYM03SqTR+AB7pslsNvkwAo6xCP0KmS5at1Za5xfUlnQ1vbgcCmIoJKlZxNqMb2oa&#10;7JYSpreoUB4hZw9OqyZdT0ABtpsbDQSz1vTjara6yMLAdCdhKfeKhXaIy65BP0ZFFLFWpqaXZfqN&#10;ZWub0EWWITabyDmynHax3/REYYXT83QlHW1c8/IABNwg1eD5WmHeWxbiAwOkBhnHeYv3uEjtsGs3&#10;7ihpHfz423mKR8mgl5IOtY6MfN8xEJTozxbFVOWqcTpOLDixNieW3Zkbh2RVON2e5y3WBVG/biU4&#10;84yjuUyZ0cUsx/wD/6NxE4c5xOHmYrnMYTgUnsVb++h5Ak/0Jdaf+mcGfpRRRAXeudfZYPMsjkF4&#10;x9hBH8tddFIdiB+4HV8BByqLdRz+NLG/2jnq+Ila/AQAAP//AwBQSwMEFAAGAAgAAAAhAHFOdPTb&#10;AAAABQEAAA8AAABkcnMvZG93bnJldi54bWxMj8FOwzAQRO9I/IO1SNyoA0JtCHEqQEUc4JLAB7jx&#10;Nk6x11HspqFfz8IFLiuNZjT7plzP3okJx9gHUnC9yEAgtcH01Cn4eH++ykHEpMloFwgVfGGEdXV+&#10;VurChCPVODWpE1xCsdAKbEpDIWVsLXodF2FAYm8XRq8Ty7GTZtRHLvdO3mTZUnrdE3+wesAni+1n&#10;c/AKpk3tX+J+87Z7dPu8eT3Z6TTVSl1ezA/3IBLO6S8MP/iMDhUzbcOBTBROAQ9Jv5e9u9slyy2H&#10;VvkKZFXK//TVNwAAAP//AwBQSwECLQAUAAYACAAAACEAtoM4kv4AAADhAQAAEwAAAAAAAAAAAAAA&#10;AAAAAAAAW0NvbnRlbnRfVHlwZXNdLnhtbFBLAQItABQABgAIAAAAIQA4/SH/1gAAAJQBAAALAAAA&#10;AAAAAAAAAAAAAC8BAABfcmVscy8ucmVsc1BLAQItABQABgAIAAAAIQCJ+CjheQIAAOoEAAAOAAAA&#10;AAAAAAAAAAAAAC4CAABkcnMvZTJvRG9jLnhtbFBLAQItABQABgAIAAAAIQBxTnT02wAAAAUBAAAP&#10;AAAAAAAAAAAAAAAAANMEAABkcnMvZG93bnJldi54bWxQSwUGAAAAAAQABADzAAAA2wUAAAAA&#10;" filled="f" strokecolor="#ed7d30" strokeweight="3pt">
                <v:stroke joinstyle="miter"/>
                <v:textbox inset="5mm,5mm,5mm,5mm">
                  <w:txbxContent>
                    <w:p w14:paraId="62AFBE8D" w14:textId="77777777" w:rsidR="00A0225E" w:rsidRPr="00F06BDD" w:rsidRDefault="00A0225E" w:rsidP="00A0225E">
                      <w:pPr>
                        <w:rPr>
                          <w:b/>
                          <w:bCs/>
                        </w:rPr>
                      </w:pPr>
                      <w:r w:rsidRPr="00F06BDD">
                        <w:rPr>
                          <w:b/>
                          <w:bCs/>
                        </w:rPr>
                        <w:t>Planning considerations</w:t>
                      </w:r>
                    </w:p>
                    <w:p w14:paraId="7EF589B3" w14:textId="77777777" w:rsidR="00A0225E" w:rsidRDefault="00A0225E" w:rsidP="002F7BBE">
                      <w:pPr>
                        <w:pStyle w:val="ListParagraph"/>
                        <w:numPr>
                          <w:ilvl w:val="0"/>
                          <w:numId w:val="54"/>
                        </w:numPr>
                      </w:pPr>
                      <w:r>
                        <w:t>Site location to meet the accessibility needs of each group.</w:t>
                      </w:r>
                    </w:p>
                    <w:p w14:paraId="3FDF8AF4" w14:textId="77777777" w:rsidR="00A0225E" w:rsidRPr="00F06BDD" w:rsidRDefault="00A0225E" w:rsidP="00A0225E"/>
                  </w:txbxContent>
                </v:textbox>
                <w10:anchorlock/>
              </v:roundrect>
            </w:pict>
          </mc:Fallback>
        </mc:AlternateContent>
      </w:r>
    </w:p>
    <w:p w14:paraId="28F353E7" w14:textId="77777777" w:rsidR="00A0225E" w:rsidRDefault="00A0225E" w:rsidP="00A0225E">
      <w:pPr>
        <w:pStyle w:val="NoSpacing"/>
      </w:pPr>
    </w:p>
    <w:p w14:paraId="19E69E03" w14:textId="5DAC37C1" w:rsidR="00A0225E" w:rsidRPr="00F06BDD" w:rsidRDefault="00A0225E" w:rsidP="00A0225E">
      <w:pPr>
        <w:rPr>
          <w:b/>
          <w:bCs/>
        </w:rPr>
      </w:pPr>
      <w:r w:rsidRPr="00F06BDD">
        <w:rPr>
          <w:b/>
          <w:bCs/>
        </w:rPr>
        <w:t xml:space="preserve">Existing </w:t>
      </w:r>
      <w:r w:rsidR="00617624">
        <w:rPr>
          <w:b/>
          <w:bCs/>
        </w:rPr>
        <w:t>p</w:t>
      </w:r>
      <w:r w:rsidRPr="00F06BDD">
        <w:rPr>
          <w:b/>
          <w:bCs/>
        </w:rPr>
        <w:t>rovision</w:t>
      </w:r>
    </w:p>
    <w:p w14:paraId="1076336C" w14:textId="4098BB12" w:rsidR="00A0225E" w:rsidRDefault="00A0225E" w:rsidP="00A0225E">
      <w:pPr>
        <w:rPr>
          <w:sz w:val="22"/>
        </w:rPr>
      </w:pPr>
      <w:r>
        <w:rPr>
          <w:sz w:val="22"/>
        </w:rPr>
        <w:t>Nil.</w:t>
      </w:r>
    </w:p>
    <w:p w14:paraId="3ED34099" w14:textId="77777777" w:rsidR="002C1B29" w:rsidRDefault="002C1B29" w:rsidP="002C1B29"/>
    <w:p w14:paraId="49620240" w14:textId="77777777" w:rsidR="002C1B29" w:rsidRPr="00F06BDD" w:rsidRDefault="002C1B29" w:rsidP="002C1B29">
      <w:r>
        <w:rPr>
          <w:noProof/>
        </w:rPr>
        <mc:AlternateContent>
          <mc:Choice Requires="wps">
            <w:drawing>
              <wp:inline distT="0" distB="0" distL="0" distR="0" wp14:anchorId="3FE09237" wp14:editId="255622B8">
                <wp:extent cx="6007100" cy="0"/>
                <wp:effectExtent l="0" t="0" r="12700" b="12700"/>
                <wp:docPr id="1221098388" name="Straight Connector 1221098388"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54A5D72" id="Straight Connector 1221098388"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4FFD34D4" w14:textId="77777777" w:rsidR="002C1B29" w:rsidRDefault="002C1B29" w:rsidP="002C1B29"/>
    <w:p w14:paraId="38A57701" w14:textId="77777777" w:rsidR="002C1B29" w:rsidRDefault="002C1B29" w:rsidP="00A0225E"/>
    <w:p w14:paraId="47497A8A" w14:textId="3D1FD7A5" w:rsidR="00A0225E" w:rsidRDefault="00A0225E">
      <w:pPr>
        <w:spacing w:after="0" w:line="240" w:lineRule="auto"/>
      </w:pPr>
      <w:r>
        <w:br w:type="page"/>
      </w:r>
    </w:p>
    <w:p w14:paraId="79DEB71C" w14:textId="77777777" w:rsidR="00A0225E" w:rsidRDefault="00A0225E" w:rsidP="00A0225E">
      <w:r w:rsidRPr="0017450B">
        <w:rPr>
          <w:noProof/>
        </w:rPr>
        <w:lastRenderedPageBreak/>
        <mc:AlternateContent>
          <mc:Choice Requires="wps">
            <w:drawing>
              <wp:inline distT="0" distB="0" distL="0" distR="0" wp14:anchorId="7E7F803F" wp14:editId="06EFD825">
                <wp:extent cx="6007100" cy="2809701"/>
                <wp:effectExtent l="0" t="0" r="12700" b="10160"/>
                <wp:docPr id="1452534689" name="Rectangle: Rounded Corners 1452534689"/>
                <wp:cNvGraphicFramePr/>
                <a:graphic xmlns:a="http://schemas.openxmlformats.org/drawingml/2006/main">
                  <a:graphicData uri="http://schemas.microsoft.com/office/word/2010/wordprocessingShape">
                    <wps:wsp>
                      <wps:cNvSpPr/>
                      <wps:spPr>
                        <a:xfrm>
                          <a:off x="0" y="0"/>
                          <a:ext cx="6007100" cy="2809701"/>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4D79C2C3" w14:textId="27A22122" w:rsidR="00A0225E" w:rsidRDefault="00A0225E" w:rsidP="00A0225E">
                            <w:pPr>
                              <w:spacing w:before="60" w:after="60" w:line="230" w:lineRule="atLeast"/>
                              <w:rPr>
                                <w:b/>
                                <w:bCs/>
                                <w:color w:val="FFFFFF" w:themeColor="background1"/>
                                <w:sz w:val="28"/>
                                <w:szCs w:val="28"/>
                              </w:rPr>
                            </w:pPr>
                            <w:r w:rsidRPr="00A0225E">
                              <w:rPr>
                                <w:b/>
                                <w:bCs/>
                                <w:color w:val="FFFFFF" w:themeColor="background1"/>
                                <w:sz w:val="28"/>
                                <w:szCs w:val="28"/>
                              </w:rPr>
                              <w:t>Proposal 5</w:t>
                            </w:r>
                          </w:p>
                          <w:p w14:paraId="321F1C28" w14:textId="77777777" w:rsidR="00A0225E" w:rsidRDefault="00A0225E" w:rsidP="00A0225E">
                            <w:pPr>
                              <w:spacing w:before="60" w:after="60" w:line="230" w:lineRule="atLeast"/>
                              <w:rPr>
                                <w:b/>
                                <w:bCs/>
                                <w:color w:val="FFFFFF" w:themeColor="background1"/>
                                <w:sz w:val="28"/>
                                <w:szCs w:val="28"/>
                              </w:rPr>
                            </w:pPr>
                          </w:p>
                          <w:p w14:paraId="5992A9A9" w14:textId="7EA234E2" w:rsidR="00A0225E" w:rsidRDefault="00A0225E" w:rsidP="00A0225E">
                            <w:pPr>
                              <w:spacing w:before="60" w:after="60" w:line="230" w:lineRule="atLeast"/>
                              <w:rPr>
                                <w:b/>
                                <w:bCs/>
                                <w:color w:val="FFFFFF" w:themeColor="background1"/>
                                <w:sz w:val="28"/>
                                <w:szCs w:val="28"/>
                              </w:rPr>
                            </w:pPr>
                            <w:proofErr w:type="spellStart"/>
                            <w:r w:rsidRPr="00A0225E">
                              <w:rPr>
                                <w:b/>
                                <w:bCs/>
                                <w:color w:val="FFFFFF" w:themeColor="background1"/>
                                <w:sz w:val="28"/>
                                <w:szCs w:val="28"/>
                              </w:rPr>
                              <w:t>Dalmatinac</w:t>
                            </w:r>
                            <w:proofErr w:type="spellEnd"/>
                            <w:r w:rsidRPr="00A0225E">
                              <w:rPr>
                                <w:b/>
                                <w:bCs/>
                                <w:color w:val="FFFFFF" w:themeColor="background1"/>
                                <w:sz w:val="28"/>
                                <w:szCs w:val="28"/>
                              </w:rPr>
                              <w:t xml:space="preserve"> Park and Lucius Park Master Plan</w:t>
                            </w:r>
                          </w:p>
                          <w:p w14:paraId="1291178D" w14:textId="77777777" w:rsidR="00A0225E" w:rsidRPr="00A0225E" w:rsidRDefault="00A0225E" w:rsidP="00A0225E">
                            <w:pPr>
                              <w:spacing w:before="60" w:after="60" w:line="230" w:lineRule="atLeast"/>
                              <w:rPr>
                                <w:b/>
                                <w:bCs/>
                                <w:color w:val="FFFFFF" w:themeColor="background1"/>
                              </w:rPr>
                            </w:pPr>
                          </w:p>
                          <w:p w14:paraId="6A839B13" w14:textId="77777777" w:rsidR="00A0225E" w:rsidRPr="00A0225E" w:rsidRDefault="00A0225E" w:rsidP="00A0225E">
                            <w:pPr>
                              <w:spacing w:before="60" w:after="60" w:line="230" w:lineRule="atLeast"/>
                              <w:rPr>
                                <w:color w:val="FFFFFF" w:themeColor="background1"/>
                              </w:rPr>
                            </w:pPr>
                            <w:r w:rsidRPr="00A0225E">
                              <w:rPr>
                                <w:color w:val="FFFFFF" w:themeColor="background1"/>
                              </w:rPr>
                              <w:t>The City will undertake a master plan and business case process to deliver on common objectives and identify future investment priorities of the site. The plan will be inclusive of:</w:t>
                            </w:r>
                          </w:p>
                          <w:p w14:paraId="55E10A35" w14:textId="77777777" w:rsidR="00A0225E" w:rsidRPr="00A0225E" w:rsidRDefault="00A0225E" w:rsidP="002F7BBE">
                            <w:pPr>
                              <w:numPr>
                                <w:ilvl w:val="0"/>
                                <w:numId w:val="34"/>
                              </w:numPr>
                              <w:pBdr>
                                <w:left w:val="none" w:sz="0" w:space="7" w:color="auto"/>
                              </w:pBdr>
                              <w:spacing w:before="60" w:after="0" w:line="230" w:lineRule="atLeast"/>
                              <w:ind w:hanging="430"/>
                              <w:rPr>
                                <w:rFonts w:ascii="Times New Roman" w:eastAsia="Times New Roman" w:hAnsi="Times New Roman" w:cs="Times New Roman"/>
                                <w:color w:val="FFFFFF" w:themeColor="background1"/>
                              </w:rPr>
                            </w:pPr>
                            <w:r w:rsidRPr="00A0225E">
                              <w:rPr>
                                <w:color w:val="FFFFFF" w:themeColor="background1"/>
                              </w:rPr>
                              <w:t xml:space="preserve">Spearwood </w:t>
                            </w:r>
                            <w:proofErr w:type="spellStart"/>
                            <w:r w:rsidRPr="00A0225E">
                              <w:rPr>
                                <w:color w:val="FFFFFF" w:themeColor="background1"/>
                              </w:rPr>
                              <w:t>Dalmatinac</w:t>
                            </w:r>
                            <w:proofErr w:type="spellEnd"/>
                            <w:r w:rsidRPr="00A0225E">
                              <w:rPr>
                                <w:color w:val="FFFFFF" w:themeColor="background1"/>
                              </w:rPr>
                              <w:t xml:space="preserve"> Sporting and Community Club owned and leased portions</w:t>
                            </w:r>
                          </w:p>
                          <w:p w14:paraId="35517915" w14:textId="77777777" w:rsidR="00A0225E" w:rsidRPr="00A0225E" w:rsidRDefault="00A0225E" w:rsidP="002F7BBE">
                            <w:pPr>
                              <w:numPr>
                                <w:ilvl w:val="0"/>
                                <w:numId w:val="34"/>
                              </w:numPr>
                              <w:pBdr>
                                <w:left w:val="none" w:sz="0" w:space="7" w:color="auto"/>
                              </w:pBdr>
                              <w:spacing w:after="0" w:line="230" w:lineRule="atLeast"/>
                              <w:ind w:hanging="430"/>
                              <w:rPr>
                                <w:rFonts w:ascii="Times New Roman" w:eastAsia="Times New Roman" w:hAnsi="Times New Roman" w:cs="Times New Roman"/>
                                <w:color w:val="FFFFFF" w:themeColor="background1"/>
                              </w:rPr>
                            </w:pPr>
                            <w:proofErr w:type="spellStart"/>
                            <w:r w:rsidRPr="00A0225E">
                              <w:rPr>
                                <w:color w:val="FFFFFF" w:themeColor="background1"/>
                              </w:rPr>
                              <w:t>Dalmatinac</w:t>
                            </w:r>
                            <w:proofErr w:type="spellEnd"/>
                            <w:r w:rsidRPr="00A0225E">
                              <w:rPr>
                                <w:color w:val="FFFFFF" w:themeColor="background1"/>
                              </w:rPr>
                              <w:t xml:space="preserve"> Park</w:t>
                            </w:r>
                          </w:p>
                          <w:p w14:paraId="119EEEB4" w14:textId="77777777" w:rsidR="00A0225E" w:rsidRPr="00A0225E" w:rsidRDefault="00A0225E" w:rsidP="002F7BBE">
                            <w:pPr>
                              <w:numPr>
                                <w:ilvl w:val="0"/>
                                <w:numId w:val="34"/>
                              </w:numPr>
                              <w:pBdr>
                                <w:left w:val="none" w:sz="0" w:space="7" w:color="auto"/>
                              </w:pBdr>
                              <w:spacing w:after="60" w:line="230" w:lineRule="atLeast"/>
                              <w:ind w:hanging="430"/>
                              <w:rPr>
                                <w:rFonts w:ascii="Times New Roman" w:eastAsia="Times New Roman" w:hAnsi="Times New Roman" w:cs="Times New Roman"/>
                                <w:color w:val="FFFFFF" w:themeColor="background1"/>
                              </w:rPr>
                            </w:pPr>
                            <w:r w:rsidRPr="00A0225E">
                              <w:rPr>
                                <w:color w:val="FFFFFF" w:themeColor="background1"/>
                              </w:rPr>
                              <w:t xml:space="preserve">Lucius Park. </w:t>
                            </w:r>
                          </w:p>
                          <w:p w14:paraId="21618FB7" w14:textId="77777777" w:rsidR="00A0225E" w:rsidRPr="00B313F6" w:rsidRDefault="00A0225E" w:rsidP="00A0225E">
                            <w:pPr>
                              <w:spacing w:after="120"/>
                              <w:rPr>
                                <w:i/>
                                <w:iCs/>
                                <w:color w:val="FFFFFF" w:themeColor="background1"/>
                              </w:rPr>
                            </w:pP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7E7F803F" id="Rectangle: Rounded Corners 1452534689" o:spid="_x0000_s1089" style="width:473pt;height:221.2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f0gwIAABYFAAAOAAAAZHJzL2Uyb0RvYy54bWysVE1v2zAMvQ/YfxB0X+2kW5IadYqsXYcB&#10;RVusHXpmZCnWoK9JSuzu14+S3WTZehrmg0xKJEU+Pur8oteK7LgP0pqaTk5KSrhhtpFmU9Nvj9fv&#10;FpSECKYBZQ2v6TMP9GL59s155yo+ta1VDfcEg5hQda6mbYyuKorAWq4hnFjHDR4K6zVEVP2maDx0&#10;GF2rYlqWs6KzvnHeMh4C7l4Nh3SZ4wvBWbwTIvBIVE0xt5hXn9d1WovlOVQbD66VbEwD/iELDdLg&#10;pftQVxCBbL38K5SWzNtgRTxhVhdWCMl4rgGrmZR/VPPQguO5FgQnuD1M4f+FZbe7B3fvEYbOhSqg&#10;mKrohdfpj/mRPoP1vAeL95Ew3JyV5XxSIqYMz6aL8mxeThKcxcHd+RA/c6tJEmrq7dY0X7ElGSnY&#10;3YSYIWuIAY3cgOY7JUIrbMAOFJnP35+NAUdbDP0SMjkGq2RzLZXKit+sL5Un6ImplqefZh9H5yMz&#10;ZUiHPJ3Oc+aAjBMKIhahXVPTYDaUgNoglVn0Oc0j70xLvr8GGOMmfnjtnpTnFYR2yCcHSWZQaRmR&#10;8Erqmi7K9I3eyqRTnimLwCQgDx1JUuzXPZGY5Ow0uaSttW2e7z3xdqB1cOxa4r03EOI9eIQRu4Oz&#10;Ge9wEcpi4XaUKGmt//nafrJHeuEpJR3OBYLyYwueU6K+GCTeJGeNk3Sk+SNtfaSZrb602JQJvgSO&#10;ZRHz8lG9iMJb/YRjvEo34xEYhvcPLRiVyzjMLD4EjK9W2QwHyEG8MQ+OpeAJvoT6Y/8E3o2Ui8jW&#10;W/syR1BlIg0kPdgmT2NX22iF3AM/YDt2AYcvE3t8KNJ0/65nq8NztvwFAAD//wMAUEsDBBQABgAI&#10;AAAAIQDSjYRw2gAAAAUBAAAPAAAAZHJzL2Rvd25yZXYueG1sTI/BTsMwEETvSP0Haytxo06rtIIQ&#10;p6oqOCJEmgNHN16SiHgdx24a/p6FC1xGGs1q5m2+n20vJhxD50jBepWAQKqd6ahRUJ2e7+5BhKjJ&#10;6N4RKvjCAPticZPrzLgrveFUxkZwCYVMK2hjHDIpQ92i1WHlBiTOPtxodWQ7NtKM+srltpebJNlJ&#10;qzvihVYPeGyx/iwvVsG7n2o5lFv/5NfevbqXinxZKXW7nA+PICLO8e8YfvAZHQpmOrsLmSB6BfxI&#10;/FXOHtId27OCNN1sQRa5/E9ffAMAAP//AwBQSwECLQAUAAYACAAAACEAtoM4kv4AAADhAQAAEwAA&#10;AAAAAAAAAAAAAAAAAAAAW0NvbnRlbnRfVHlwZXNdLnhtbFBLAQItABQABgAIAAAAIQA4/SH/1gAA&#10;AJQBAAALAAAAAAAAAAAAAAAAAC8BAABfcmVscy8ucmVsc1BLAQItABQABgAIAAAAIQDBCzf0gwIA&#10;ABYFAAAOAAAAAAAAAAAAAAAAAC4CAABkcnMvZTJvRG9jLnhtbFBLAQItABQABgAIAAAAIQDSjYRw&#10;2gAAAAUBAAAPAAAAAAAAAAAAAAAAAN0EAABkcnMvZG93bnJldi54bWxQSwUGAAAAAAQABADzAAAA&#10;5AUAAAAA&#10;" fillcolor="#003e6b" strokecolor="#4472c4 [3208]" strokeweight="1pt">
                <v:stroke joinstyle="miter"/>
                <v:textbox inset="5mm,5mm,5mm,5mm">
                  <w:txbxContent>
                    <w:p w14:paraId="4D79C2C3" w14:textId="27A22122" w:rsidR="00A0225E" w:rsidRDefault="00A0225E" w:rsidP="00A0225E">
                      <w:pPr>
                        <w:spacing w:before="60" w:after="60" w:line="230" w:lineRule="atLeast"/>
                        <w:rPr>
                          <w:b/>
                          <w:bCs/>
                          <w:color w:val="FFFFFF" w:themeColor="background1"/>
                          <w:sz w:val="28"/>
                          <w:szCs w:val="28"/>
                        </w:rPr>
                      </w:pPr>
                      <w:r w:rsidRPr="00A0225E">
                        <w:rPr>
                          <w:b/>
                          <w:bCs/>
                          <w:color w:val="FFFFFF" w:themeColor="background1"/>
                          <w:sz w:val="28"/>
                          <w:szCs w:val="28"/>
                        </w:rPr>
                        <w:t>Proposal 5</w:t>
                      </w:r>
                    </w:p>
                    <w:p w14:paraId="321F1C28" w14:textId="77777777" w:rsidR="00A0225E" w:rsidRDefault="00A0225E" w:rsidP="00A0225E">
                      <w:pPr>
                        <w:spacing w:before="60" w:after="60" w:line="230" w:lineRule="atLeast"/>
                        <w:rPr>
                          <w:b/>
                          <w:bCs/>
                          <w:color w:val="FFFFFF" w:themeColor="background1"/>
                          <w:sz w:val="28"/>
                          <w:szCs w:val="28"/>
                        </w:rPr>
                      </w:pPr>
                    </w:p>
                    <w:p w14:paraId="5992A9A9" w14:textId="7EA234E2" w:rsidR="00A0225E" w:rsidRDefault="00A0225E" w:rsidP="00A0225E">
                      <w:pPr>
                        <w:spacing w:before="60" w:after="60" w:line="230" w:lineRule="atLeast"/>
                        <w:rPr>
                          <w:b/>
                          <w:bCs/>
                          <w:color w:val="FFFFFF" w:themeColor="background1"/>
                          <w:sz w:val="28"/>
                          <w:szCs w:val="28"/>
                        </w:rPr>
                      </w:pPr>
                      <w:proofErr w:type="spellStart"/>
                      <w:r w:rsidRPr="00A0225E">
                        <w:rPr>
                          <w:b/>
                          <w:bCs/>
                          <w:color w:val="FFFFFF" w:themeColor="background1"/>
                          <w:sz w:val="28"/>
                          <w:szCs w:val="28"/>
                        </w:rPr>
                        <w:t>Dalmatinac</w:t>
                      </w:r>
                      <w:proofErr w:type="spellEnd"/>
                      <w:r w:rsidRPr="00A0225E">
                        <w:rPr>
                          <w:b/>
                          <w:bCs/>
                          <w:color w:val="FFFFFF" w:themeColor="background1"/>
                          <w:sz w:val="28"/>
                          <w:szCs w:val="28"/>
                        </w:rPr>
                        <w:t xml:space="preserve"> Park and Lucius Park Master Plan</w:t>
                      </w:r>
                    </w:p>
                    <w:p w14:paraId="1291178D" w14:textId="77777777" w:rsidR="00A0225E" w:rsidRPr="00A0225E" w:rsidRDefault="00A0225E" w:rsidP="00A0225E">
                      <w:pPr>
                        <w:spacing w:before="60" w:after="60" w:line="230" w:lineRule="atLeast"/>
                        <w:rPr>
                          <w:b/>
                          <w:bCs/>
                          <w:color w:val="FFFFFF" w:themeColor="background1"/>
                        </w:rPr>
                      </w:pPr>
                    </w:p>
                    <w:p w14:paraId="6A839B13" w14:textId="77777777" w:rsidR="00A0225E" w:rsidRPr="00A0225E" w:rsidRDefault="00A0225E" w:rsidP="00A0225E">
                      <w:pPr>
                        <w:spacing w:before="60" w:after="60" w:line="230" w:lineRule="atLeast"/>
                        <w:rPr>
                          <w:color w:val="FFFFFF" w:themeColor="background1"/>
                        </w:rPr>
                      </w:pPr>
                      <w:r w:rsidRPr="00A0225E">
                        <w:rPr>
                          <w:color w:val="FFFFFF" w:themeColor="background1"/>
                        </w:rPr>
                        <w:t>The City will undertake a master plan and business case process to deliver on common objectives and identify future investment priorities of the site. The plan will be inclusive of:</w:t>
                      </w:r>
                    </w:p>
                    <w:p w14:paraId="55E10A35" w14:textId="77777777" w:rsidR="00A0225E" w:rsidRPr="00A0225E" w:rsidRDefault="00A0225E" w:rsidP="002F7BBE">
                      <w:pPr>
                        <w:numPr>
                          <w:ilvl w:val="0"/>
                          <w:numId w:val="34"/>
                        </w:numPr>
                        <w:pBdr>
                          <w:left w:val="none" w:sz="0" w:space="7" w:color="auto"/>
                        </w:pBdr>
                        <w:spacing w:before="60" w:after="0" w:line="230" w:lineRule="atLeast"/>
                        <w:ind w:hanging="430"/>
                        <w:rPr>
                          <w:rFonts w:ascii="Times New Roman" w:eastAsia="Times New Roman" w:hAnsi="Times New Roman" w:cs="Times New Roman"/>
                          <w:color w:val="FFFFFF" w:themeColor="background1"/>
                        </w:rPr>
                      </w:pPr>
                      <w:r w:rsidRPr="00A0225E">
                        <w:rPr>
                          <w:color w:val="FFFFFF" w:themeColor="background1"/>
                        </w:rPr>
                        <w:t xml:space="preserve">Spearwood </w:t>
                      </w:r>
                      <w:proofErr w:type="spellStart"/>
                      <w:r w:rsidRPr="00A0225E">
                        <w:rPr>
                          <w:color w:val="FFFFFF" w:themeColor="background1"/>
                        </w:rPr>
                        <w:t>Dalmatinac</w:t>
                      </w:r>
                      <w:proofErr w:type="spellEnd"/>
                      <w:r w:rsidRPr="00A0225E">
                        <w:rPr>
                          <w:color w:val="FFFFFF" w:themeColor="background1"/>
                        </w:rPr>
                        <w:t xml:space="preserve"> Sporting and Community Club owned and leased portions</w:t>
                      </w:r>
                    </w:p>
                    <w:p w14:paraId="35517915" w14:textId="77777777" w:rsidR="00A0225E" w:rsidRPr="00A0225E" w:rsidRDefault="00A0225E" w:rsidP="002F7BBE">
                      <w:pPr>
                        <w:numPr>
                          <w:ilvl w:val="0"/>
                          <w:numId w:val="34"/>
                        </w:numPr>
                        <w:pBdr>
                          <w:left w:val="none" w:sz="0" w:space="7" w:color="auto"/>
                        </w:pBdr>
                        <w:spacing w:after="0" w:line="230" w:lineRule="atLeast"/>
                        <w:ind w:hanging="430"/>
                        <w:rPr>
                          <w:rFonts w:ascii="Times New Roman" w:eastAsia="Times New Roman" w:hAnsi="Times New Roman" w:cs="Times New Roman"/>
                          <w:color w:val="FFFFFF" w:themeColor="background1"/>
                        </w:rPr>
                      </w:pPr>
                      <w:proofErr w:type="spellStart"/>
                      <w:r w:rsidRPr="00A0225E">
                        <w:rPr>
                          <w:color w:val="FFFFFF" w:themeColor="background1"/>
                        </w:rPr>
                        <w:t>Dalmatinac</w:t>
                      </w:r>
                      <w:proofErr w:type="spellEnd"/>
                      <w:r w:rsidRPr="00A0225E">
                        <w:rPr>
                          <w:color w:val="FFFFFF" w:themeColor="background1"/>
                        </w:rPr>
                        <w:t xml:space="preserve"> Park</w:t>
                      </w:r>
                    </w:p>
                    <w:p w14:paraId="119EEEB4" w14:textId="77777777" w:rsidR="00A0225E" w:rsidRPr="00A0225E" w:rsidRDefault="00A0225E" w:rsidP="002F7BBE">
                      <w:pPr>
                        <w:numPr>
                          <w:ilvl w:val="0"/>
                          <w:numId w:val="34"/>
                        </w:numPr>
                        <w:pBdr>
                          <w:left w:val="none" w:sz="0" w:space="7" w:color="auto"/>
                        </w:pBdr>
                        <w:spacing w:after="60" w:line="230" w:lineRule="atLeast"/>
                        <w:ind w:hanging="430"/>
                        <w:rPr>
                          <w:rFonts w:ascii="Times New Roman" w:eastAsia="Times New Roman" w:hAnsi="Times New Roman" w:cs="Times New Roman"/>
                          <w:color w:val="FFFFFF" w:themeColor="background1"/>
                        </w:rPr>
                      </w:pPr>
                      <w:r w:rsidRPr="00A0225E">
                        <w:rPr>
                          <w:color w:val="FFFFFF" w:themeColor="background1"/>
                        </w:rPr>
                        <w:t xml:space="preserve">Lucius Park. </w:t>
                      </w:r>
                    </w:p>
                    <w:p w14:paraId="21618FB7" w14:textId="77777777" w:rsidR="00A0225E" w:rsidRPr="00B313F6" w:rsidRDefault="00A0225E" w:rsidP="00A0225E">
                      <w:pPr>
                        <w:spacing w:after="120"/>
                        <w:rPr>
                          <w:i/>
                          <w:iCs/>
                          <w:color w:val="FFFFFF" w:themeColor="background1"/>
                        </w:rPr>
                      </w:pPr>
                    </w:p>
                  </w:txbxContent>
                </v:textbox>
                <w10:anchorlock/>
              </v:roundrect>
            </w:pict>
          </mc:Fallback>
        </mc:AlternateContent>
      </w:r>
    </w:p>
    <w:p w14:paraId="7023A8E0" w14:textId="77777777" w:rsidR="00A0225E" w:rsidRPr="00F06BDD" w:rsidRDefault="00A0225E" w:rsidP="00A0225E">
      <w:pPr>
        <w:rPr>
          <w:b/>
          <w:bCs/>
        </w:rPr>
      </w:pPr>
      <w:r w:rsidRPr="00F06BDD">
        <w:rPr>
          <w:b/>
          <w:bCs/>
        </w:rPr>
        <w:t>Preliminary needs assessment</w:t>
      </w:r>
    </w:p>
    <w:p w14:paraId="090F6FE4" w14:textId="77777777" w:rsidR="00A0225E" w:rsidRPr="002030DC" w:rsidRDefault="00A0225E" w:rsidP="00A0225E">
      <w:r w:rsidRPr="002030DC">
        <w:t xml:space="preserve">The Spearwood </w:t>
      </w:r>
      <w:proofErr w:type="spellStart"/>
      <w:r w:rsidRPr="002030DC">
        <w:t>Dalmatinac</w:t>
      </w:r>
      <w:proofErr w:type="spellEnd"/>
      <w:r w:rsidRPr="002030DC">
        <w:t xml:space="preserve"> Sporting and Community Club (SDSCC) was built in 1977 and has undergone various additions and upgrades over the years, primarily funded by members. The main club building is occupied six to seven days per week for a variety of activities across its 1,200 plus members and is the largest hireable space in the City of Cockburn. The club has </w:t>
      </w:r>
      <w:proofErr w:type="gramStart"/>
      <w:r w:rsidRPr="002030DC">
        <w:t>a number of</w:t>
      </w:r>
      <w:proofErr w:type="gramEnd"/>
      <w:r w:rsidRPr="002030DC">
        <w:t xml:space="preserve"> annexure clubs, including bowls, netball, two soccer clubs, futsal and darts who use the main building and amenities. The club partners with other segments of the community that support reduced social isolation and ageing in place.</w:t>
      </w:r>
    </w:p>
    <w:p w14:paraId="30442518" w14:textId="77777777" w:rsidR="00A0225E" w:rsidRPr="002030DC" w:rsidRDefault="00A0225E" w:rsidP="00A0225E">
      <w:r w:rsidRPr="002030DC">
        <w:t xml:space="preserve">Land in the overall site precinct where infrastructure provided for bowls, soccer, </w:t>
      </w:r>
      <w:proofErr w:type="gramStart"/>
      <w:r w:rsidRPr="002030DC">
        <w:t>netball</w:t>
      </w:r>
      <w:proofErr w:type="gramEnd"/>
      <w:r w:rsidRPr="002030DC">
        <w:t xml:space="preserve"> and futsal is leased to the club. This infrastructure is ageing and is either not fit for purpose, not compliant to current standards or is coming towards the end of its useful life.</w:t>
      </w:r>
    </w:p>
    <w:p w14:paraId="414FC417" w14:textId="77777777" w:rsidR="00A0225E" w:rsidRPr="002030DC" w:rsidRDefault="00A0225E" w:rsidP="00A0225E">
      <w:r w:rsidRPr="002030DC">
        <w:t xml:space="preserve">The Lucius Park changerooms is managed by the City, and while in satisfactory condition, doesn’t meet current expectations and sporting code facility guidelines identified in the Western Suburbs Sporting Precinct Study in 2018. </w:t>
      </w:r>
    </w:p>
    <w:p w14:paraId="2C226CF1" w14:textId="77777777" w:rsidR="00A0225E" w:rsidRPr="002030DC" w:rsidRDefault="00A0225E" w:rsidP="00A0225E">
      <w:r w:rsidRPr="002030DC">
        <w:t xml:space="preserve">The preliminary master plan developed by SDSCC has identified the challenges, perceived needs and a variety of improvements on site, some of which will offset the need for the </w:t>
      </w:r>
      <w:proofErr w:type="gramStart"/>
      <w:r w:rsidRPr="002030DC">
        <w:t>City</w:t>
      </w:r>
      <w:proofErr w:type="gramEnd"/>
      <w:r w:rsidRPr="002030DC">
        <w:t xml:space="preserve"> to develop elsewhere. The main challenge with implementing the SDSCC Master Plan is the significant investment required for upgrades. This is compounded by private land ownership on a portion of the site set up to ensure security of the investment for the community.</w:t>
      </w:r>
    </w:p>
    <w:p w14:paraId="3FBA1113" w14:textId="77777777" w:rsidR="00A0225E" w:rsidRPr="002030DC" w:rsidRDefault="00A0225E" w:rsidP="00A0225E">
      <w:r w:rsidRPr="002030DC">
        <w:t>It’s vital the business case will explore options for the upgrades to the site and future management obligations considering the following strategic objectives of the City’s Strategic Community Plan:</w:t>
      </w:r>
    </w:p>
    <w:p w14:paraId="602DD03B" w14:textId="77777777" w:rsidR="00A0225E" w:rsidRPr="00A0225E" w:rsidRDefault="00A0225E" w:rsidP="002F7BBE">
      <w:pPr>
        <w:pStyle w:val="ListParagraph"/>
        <w:numPr>
          <w:ilvl w:val="0"/>
          <w:numId w:val="55"/>
        </w:numPr>
        <w:rPr>
          <w:rFonts w:ascii="Times New Roman" w:eastAsia="Times New Roman" w:hAnsi="Times New Roman" w:cs="Times New Roman"/>
        </w:rPr>
      </w:pPr>
      <w:r w:rsidRPr="002030DC">
        <w:lastRenderedPageBreak/>
        <w:t xml:space="preserve">3.1-Accessible and inclusive community, recreation and cultural services and facilities that enrich our community </w:t>
      </w:r>
    </w:p>
    <w:p w14:paraId="3972EBD9" w14:textId="589A4877" w:rsidR="00A0225E" w:rsidRDefault="00A0225E" w:rsidP="002F7BBE">
      <w:pPr>
        <w:pStyle w:val="ListParagraph"/>
        <w:numPr>
          <w:ilvl w:val="0"/>
          <w:numId w:val="55"/>
        </w:numPr>
      </w:pPr>
      <w:r w:rsidRPr="00B64CB6">
        <w:t xml:space="preserve">5.1-Best practice governance, </w:t>
      </w:r>
      <w:proofErr w:type="gramStart"/>
      <w:r w:rsidRPr="00B64CB6">
        <w:t>partnerships</w:t>
      </w:r>
      <w:proofErr w:type="gramEnd"/>
      <w:r w:rsidRPr="00B64CB6">
        <w:t xml:space="preserve"> and value for money in relation to financial sustainability.</w:t>
      </w:r>
    </w:p>
    <w:p w14:paraId="08CEAF37" w14:textId="77777777" w:rsidR="00A0225E" w:rsidRDefault="00A0225E" w:rsidP="00A0225E">
      <w:r w:rsidRPr="0017450B">
        <w:rPr>
          <w:noProof/>
        </w:rPr>
        <mc:AlternateContent>
          <mc:Choice Requires="wps">
            <w:drawing>
              <wp:inline distT="0" distB="0" distL="0" distR="0" wp14:anchorId="393A20E1" wp14:editId="5A9D5CCE">
                <wp:extent cx="6007100" cy="2431242"/>
                <wp:effectExtent l="12700" t="12700" r="25400" b="20320"/>
                <wp:docPr id="317963620" name="Rectangle: Rounded Corners 317963620"/>
                <wp:cNvGraphicFramePr/>
                <a:graphic xmlns:a="http://schemas.openxmlformats.org/drawingml/2006/main">
                  <a:graphicData uri="http://schemas.microsoft.com/office/word/2010/wordprocessingShape">
                    <wps:wsp>
                      <wps:cNvSpPr/>
                      <wps:spPr>
                        <a:xfrm>
                          <a:off x="0" y="0"/>
                          <a:ext cx="6007100" cy="2431242"/>
                        </a:xfrm>
                        <a:prstGeom prst="roundRect">
                          <a:avLst>
                            <a:gd name="adj" fmla="val 7749"/>
                          </a:avLst>
                        </a:prstGeom>
                        <a:noFill/>
                        <a:ln w="38100" cap="flat" cmpd="sng" algn="ctr">
                          <a:solidFill>
                            <a:srgbClr val="ED7D30"/>
                          </a:solidFill>
                          <a:prstDash val="solid"/>
                          <a:miter lim="800000"/>
                        </a:ln>
                        <a:effectLst/>
                      </wps:spPr>
                      <wps:txbx>
                        <w:txbxContent>
                          <w:p w14:paraId="36D312BB" w14:textId="77777777" w:rsidR="00A0225E" w:rsidRPr="00F06BDD" w:rsidRDefault="00A0225E" w:rsidP="00A0225E">
                            <w:pPr>
                              <w:rPr>
                                <w:b/>
                                <w:bCs/>
                              </w:rPr>
                            </w:pPr>
                            <w:r w:rsidRPr="00F06BDD">
                              <w:rPr>
                                <w:b/>
                                <w:bCs/>
                              </w:rPr>
                              <w:t>Planning considerations</w:t>
                            </w:r>
                          </w:p>
                          <w:p w14:paraId="73993BF0" w14:textId="70B035D6" w:rsidR="00A0225E" w:rsidRPr="00A0225E" w:rsidRDefault="00A0225E" w:rsidP="002F7BBE">
                            <w:pPr>
                              <w:pStyle w:val="ListParagraph"/>
                              <w:numPr>
                                <w:ilvl w:val="0"/>
                                <w:numId w:val="56"/>
                              </w:numPr>
                              <w:rPr>
                                <w:rFonts w:ascii="Times New Roman" w:eastAsia="Times New Roman" w:hAnsi="Times New Roman" w:cs="Times New Roman"/>
                              </w:rPr>
                            </w:pPr>
                            <w:r w:rsidRPr="002030DC">
                              <w:t>Overall precinct layout</w:t>
                            </w:r>
                          </w:p>
                          <w:p w14:paraId="589D5767" w14:textId="77777777" w:rsidR="00A0225E" w:rsidRPr="00A0225E" w:rsidRDefault="00A0225E" w:rsidP="002F7BBE">
                            <w:pPr>
                              <w:pStyle w:val="ListParagraph"/>
                              <w:numPr>
                                <w:ilvl w:val="0"/>
                                <w:numId w:val="56"/>
                              </w:numPr>
                              <w:rPr>
                                <w:rFonts w:ascii="Times New Roman" w:eastAsia="Times New Roman" w:hAnsi="Times New Roman" w:cs="Times New Roman"/>
                              </w:rPr>
                            </w:pPr>
                            <w:r w:rsidRPr="002030DC">
                              <w:t xml:space="preserve">Opportunity to co-locate facilities </w:t>
                            </w:r>
                          </w:p>
                          <w:p w14:paraId="272EF5F1" w14:textId="77777777" w:rsidR="00A0225E" w:rsidRPr="00A0225E" w:rsidRDefault="00A0225E" w:rsidP="002F7BBE">
                            <w:pPr>
                              <w:pStyle w:val="ListParagraph"/>
                              <w:numPr>
                                <w:ilvl w:val="0"/>
                                <w:numId w:val="56"/>
                              </w:numPr>
                              <w:rPr>
                                <w:rFonts w:ascii="Times New Roman" w:eastAsia="Times New Roman" w:hAnsi="Times New Roman" w:cs="Times New Roman"/>
                              </w:rPr>
                            </w:pPr>
                            <w:r w:rsidRPr="002030DC">
                              <w:t>Land tenure currently limits the level of investment the City could consider</w:t>
                            </w:r>
                          </w:p>
                          <w:p w14:paraId="4F9DEB20" w14:textId="77777777" w:rsidR="00A0225E" w:rsidRPr="00A0225E" w:rsidRDefault="00A0225E" w:rsidP="002F7BBE">
                            <w:pPr>
                              <w:pStyle w:val="ListParagraph"/>
                              <w:numPr>
                                <w:ilvl w:val="0"/>
                                <w:numId w:val="56"/>
                              </w:numPr>
                              <w:rPr>
                                <w:rFonts w:ascii="Times New Roman" w:eastAsia="Times New Roman" w:hAnsi="Times New Roman" w:cs="Times New Roman"/>
                              </w:rPr>
                            </w:pPr>
                            <w:r w:rsidRPr="002030DC">
                              <w:t>Land and facility management currently impacts day to day operations and may be limiting to wider community access</w:t>
                            </w:r>
                          </w:p>
                          <w:p w14:paraId="526B4FBC" w14:textId="5FEB5B0F" w:rsidR="00A0225E" w:rsidRPr="00F06BDD" w:rsidRDefault="00A0225E" w:rsidP="002F7BBE">
                            <w:pPr>
                              <w:pStyle w:val="ListParagraph"/>
                              <w:numPr>
                                <w:ilvl w:val="0"/>
                                <w:numId w:val="56"/>
                              </w:numPr>
                            </w:pPr>
                            <w:r w:rsidRPr="002030DC">
                              <w:t xml:space="preserve">Initial master plan developed by the Spearwood </w:t>
                            </w:r>
                            <w:proofErr w:type="spellStart"/>
                            <w:r w:rsidRPr="002030DC">
                              <w:t>Dalmatinac</w:t>
                            </w:r>
                            <w:proofErr w:type="spellEnd"/>
                            <w:r w:rsidRPr="002030DC">
                              <w:t xml:space="preserve"> Sporting and Community Club</w:t>
                            </w:r>
                            <w:r>
                              <w:t>.</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393A20E1" id="Rectangle: Rounded Corners 317963620" o:spid="_x0000_s1090" style="width:473pt;height:191.4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5RZeQIAAOoEAAAOAAAAZHJzL2Uyb0RvYy54bWysVE1v2zAMvQ/YfxB0X+2kQdMFdYqgWYcB&#10;RVesHXpmZDnWoK9RSuzu14+S3WTZdhqWgyKK1CP59Oir695otpcYlLMVn5yVnEkrXK3stuJfn27f&#10;XXIWItgatLOy4i8y8Ovl2zdXnV/IqWudriUyArFh0fmKtzH6RVEE0UoD4cx5acnZODQQycRtUSN0&#10;hG50MS3Li6JzWHt0QoZAp+vByZcZv2mkiJ+bJsjIdMWptphXzOsmrcXyChZbBN8qMZYB/1CFAWUp&#10;6QFqDRHYDtUfUEYJdME18Uw4U7imUULmHqibSflbN48teJl7IXKCP9AU/h+suN8/+gckGjofFoG2&#10;qYu+QZP+qT7WZ7JeDmTJPjJBhxdlOZ+UxKkg33R2PpnOponO4njdY4gfpTMsbSqObmfrL/QkmSnY&#10;34WYKauZBUPagPobZ43R9AB70Gw+n70fAcdYgn6FTBetu1Va5xfUlnUVP78cCgISUqMhUm3G1xUP&#10;dssZ6C0pVETM2YPTqk7XE1DA7eZGI6OsFf+wnq/PszAo3UlYyr2G0A5x2TXox6hIItbKVPyyTL+x&#10;bG0TuswypGYTOUeW0y72m54pqvBilq6ko42rXx6QoRukGry4VZT3DkJ8ACRqiHGat/iZlkY76tqN&#10;O85ahz/+dp7iSTLk5awjrRMj33eAkjP9yZKYJrlqmo4TC0+szYlld+bGEVkTmm4v8pbqwqhftw06&#10;80yjuUqZyQVWUP6B/9G4icMc0nALuVrlMBoKD/HOPnqRwBN9ifWn/hnQjzKKpMB79zobsMjiGIR3&#10;jB30sdpF16gD8QO34yvQQGWxjsOfJvZXO0cdP1HLnwAAAP//AwBQSwMEFAAGAAgAAAAhAHe+WVXc&#10;AAAABQEAAA8AAABkcnMvZG93bnJldi54bWxMj8FOwzAQRO9I/IO1SNyo04KqNMSpABVxgEsCH+DG&#10;bpzWXkex64Z+PQuXchlpNKuZt+V6cpYlPYbeo4D5LAOmsfWqx07A1+frXQ4sRIlKWo9awLcOsK6u&#10;r0pZKH/CWqcmdoxKMBRSgIlxKDgPrdFOhpkfNFK286OTkezYcTXKE5U7yxdZtuRO9kgLRg76xej2&#10;0BydgLSp3VvYbz52z3afN+9nk86pFuL2Znp6BBb1FC/H8ItP6FAR09YfUQVmBdAj8U8pWz0syW4F&#10;3OeLFfCq5P/pqx8AAAD//wMAUEsBAi0AFAAGAAgAAAAhALaDOJL+AAAA4QEAABMAAAAAAAAAAAAA&#10;AAAAAAAAAFtDb250ZW50X1R5cGVzXS54bWxQSwECLQAUAAYACAAAACEAOP0h/9YAAACUAQAACwAA&#10;AAAAAAAAAAAAAAAvAQAAX3JlbHMvLnJlbHNQSwECLQAUAAYACAAAACEATc+UWXkCAADqBAAADgAA&#10;AAAAAAAAAAAAAAAuAgAAZHJzL2Uyb0RvYy54bWxQSwECLQAUAAYACAAAACEAd75ZVdwAAAAFAQAA&#10;DwAAAAAAAAAAAAAAAADTBAAAZHJzL2Rvd25yZXYueG1sUEsFBgAAAAAEAAQA8wAAANwFAAAAAA==&#10;" filled="f" strokecolor="#ed7d30" strokeweight="3pt">
                <v:stroke joinstyle="miter"/>
                <v:textbox inset="5mm,5mm,5mm,5mm">
                  <w:txbxContent>
                    <w:p w14:paraId="36D312BB" w14:textId="77777777" w:rsidR="00A0225E" w:rsidRPr="00F06BDD" w:rsidRDefault="00A0225E" w:rsidP="00A0225E">
                      <w:pPr>
                        <w:rPr>
                          <w:b/>
                          <w:bCs/>
                        </w:rPr>
                      </w:pPr>
                      <w:r w:rsidRPr="00F06BDD">
                        <w:rPr>
                          <w:b/>
                          <w:bCs/>
                        </w:rPr>
                        <w:t>Planning considerations</w:t>
                      </w:r>
                    </w:p>
                    <w:p w14:paraId="73993BF0" w14:textId="70B035D6" w:rsidR="00A0225E" w:rsidRPr="00A0225E" w:rsidRDefault="00A0225E" w:rsidP="002F7BBE">
                      <w:pPr>
                        <w:pStyle w:val="ListParagraph"/>
                        <w:numPr>
                          <w:ilvl w:val="0"/>
                          <w:numId w:val="56"/>
                        </w:numPr>
                        <w:rPr>
                          <w:rFonts w:ascii="Times New Roman" w:eastAsia="Times New Roman" w:hAnsi="Times New Roman" w:cs="Times New Roman"/>
                        </w:rPr>
                      </w:pPr>
                      <w:r w:rsidRPr="002030DC">
                        <w:t>Overall precinct layout</w:t>
                      </w:r>
                    </w:p>
                    <w:p w14:paraId="589D5767" w14:textId="77777777" w:rsidR="00A0225E" w:rsidRPr="00A0225E" w:rsidRDefault="00A0225E" w:rsidP="002F7BBE">
                      <w:pPr>
                        <w:pStyle w:val="ListParagraph"/>
                        <w:numPr>
                          <w:ilvl w:val="0"/>
                          <w:numId w:val="56"/>
                        </w:numPr>
                        <w:rPr>
                          <w:rFonts w:ascii="Times New Roman" w:eastAsia="Times New Roman" w:hAnsi="Times New Roman" w:cs="Times New Roman"/>
                        </w:rPr>
                      </w:pPr>
                      <w:r w:rsidRPr="002030DC">
                        <w:t xml:space="preserve">Opportunity to co-locate facilities </w:t>
                      </w:r>
                    </w:p>
                    <w:p w14:paraId="272EF5F1" w14:textId="77777777" w:rsidR="00A0225E" w:rsidRPr="00A0225E" w:rsidRDefault="00A0225E" w:rsidP="002F7BBE">
                      <w:pPr>
                        <w:pStyle w:val="ListParagraph"/>
                        <w:numPr>
                          <w:ilvl w:val="0"/>
                          <w:numId w:val="56"/>
                        </w:numPr>
                        <w:rPr>
                          <w:rFonts w:ascii="Times New Roman" w:eastAsia="Times New Roman" w:hAnsi="Times New Roman" w:cs="Times New Roman"/>
                        </w:rPr>
                      </w:pPr>
                      <w:r w:rsidRPr="002030DC">
                        <w:t>Land tenure currently limits the level of investment the City could consider</w:t>
                      </w:r>
                    </w:p>
                    <w:p w14:paraId="4F9DEB20" w14:textId="77777777" w:rsidR="00A0225E" w:rsidRPr="00A0225E" w:rsidRDefault="00A0225E" w:rsidP="002F7BBE">
                      <w:pPr>
                        <w:pStyle w:val="ListParagraph"/>
                        <w:numPr>
                          <w:ilvl w:val="0"/>
                          <w:numId w:val="56"/>
                        </w:numPr>
                        <w:rPr>
                          <w:rFonts w:ascii="Times New Roman" w:eastAsia="Times New Roman" w:hAnsi="Times New Roman" w:cs="Times New Roman"/>
                        </w:rPr>
                      </w:pPr>
                      <w:r w:rsidRPr="002030DC">
                        <w:t>Land and facility management currently impacts day to day operations and may be limiting to wider community access</w:t>
                      </w:r>
                    </w:p>
                    <w:p w14:paraId="526B4FBC" w14:textId="5FEB5B0F" w:rsidR="00A0225E" w:rsidRPr="00F06BDD" w:rsidRDefault="00A0225E" w:rsidP="002F7BBE">
                      <w:pPr>
                        <w:pStyle w:val="ListParagraph"/>
                        <w:numPr>
                          <w:ilvl w:val="0"/>
                          <w:numId w:val="56"/>
                        </w:numPr>
                      </w:pPr>
                      <w:r w:rsidRPr="002030DC">
                        <w:t xml:space="preserve">Initial master plan developed by the Spearwood </w:t>
                      </w:r>
                      <w:proofErr w:type="spellStart"/>
                      <w:r w:rsidRPr="002030DC">
                        <w:t>Dalmatinac</w:t>
                      </w:r>
                      <w:proofErr w:type="spellEnd"/>
                      <w:r w:rsidRPr="002030DC">
                        <w:t xml:space="preserve"> Sporting and Community Club</w:t>
                      </w:r>
                      <w:r>
                        <w:t>.</w:t>
                      </w:r>
                    </w:p>
                  </w:txbxContent>
                </v:textbox>
                <w10:anchorlock/>
              </v:roundrect>
            </w:pict>
          </mc:Fallback>
        </mc:AlternateContent>
      </w:r>
    </w:p>
    <w:p w14:paraId="7C247A1D" w14:textId="77777777" w:rsidR="00A0225E" w:rsidRDefault="00A0225E" w:rsidP="00A0225E">
      <w:pPr>
        <w:pStyle w:val="NoSpacing"/>
      </w:pPr>
    </w:p>
    <w:p w14:paraId="1E6DA006" w14:textId="33C188F7" w:rsidR="00A0225E" w:rsidRPr="00F06BDD" w:rsidRDefault="00A0225E" w:rsidP="00A0225E">
      <w:pPr>
        <w:rPr>
          <w:b/>
          <w:bCs/>
        </w:rPr>
      </w:pPr>
      <w:r w:rsidRPr="00F06BDD">
        <w:rPr>
          <w:b/>
          <w:bCs/>
        </w:rPr>
        <w:t xml:space="preserve">Existing </w:t>
      </w:r>
      <w:r w:rsidR="00617624">
        <w:rPr>
          <w:b/>
          <w:bCs/>
        </w:rPr>
        <w:t>p</w:t>
      </w:r>
      <w:r w:rsidRPr="00F06BDD">
        <w:rPr>
          <w:b/>
          <w:bCs/>
        </w:rPr>
        <w:t>rovision</w:t>
      </w:r>
    </w:p>
    <w:p w14:paraId="63189D27" w14:textId="77777777" w:rsidR="00A0225E" w:rsidRPr="00A0225E" w:rsidRDefault="00A0225E" w:rsidP="002F7BBE">
      <w:pPr>
        <w:pStyle w:val="ListParagraph"/>
        <w:numPr>
          <w:ilvl w:val="0"/>
          <w:numId w:val="57"/>
        </w:numPr>
        <w:rPr>
          <w:rFonts w:ascii="Times New Roman" w:eastAsia="Times New Roman" w:hAnsi="Times New Roman" w:cs="Times New Roman"/>
        </w:rPr>
      </w:pPr>
      <w:r w:rsidRPr="002030DC">
        <w:t>Outdoor netball courts (2)</w:t>
      </w:r>
    </w:p>
    <w:p w14:paraId="4251B9A9" w14:textId="77777777" w:rsidR="00A0225E" w:rsidRPr="00A0225E" w:rsidRDefault="00A0225E" w:rsidP="002F7BBE">
      <w:pPr>
        <w:pStyle w:val="ListParagraph"/>
        <w:numPr>
          <w:ilvl w:val="0"/>
          <w:numId w:val="57"/>
        </w:numPr>
        <w:rPr>
          <w:rFonts w:ascii="Times New Roman" w:eastAsia="Times New Roman" w:hAnsi="Times New Roman" w:cs="Times New Roman"/>
        </w:rPr>
      </w:pPr>
      <w:r w:rsidRPr="002030DC">
        <w:t>Outdoor multi-use courts (2)</w:t>
      </w:r>
    </w:p>
    <w:p w14:paraId="544C4FBA" w14:textId="77777777" w:rsidR="00A0225E" w:rsidRPr="00A0225E" w:rsidRDefault="00A0225E" w:rsidP="002F7BBE">
      <w:pPr>
        <w:pStyle w:val="ListParagraph"/>
        <w:numPr>
          <w:ilvl w:val="0"/>
          <w:numId w:val="57"/>
        </w:numPr>
        <w:rPr>
          <w:rFonts w:ascii="Times New Roman" w:eastAsia="Times New Roman" w:hAnsi="Times New Roman" w:cs="Times New Roman"/>
        </w:rPr>
      </w:pPr>
      <w:r w:rsidRPr="002030DC">
        <w:t>Synthetic bowling greens and one unused green area (2)</w:t>
      </w:r>
    </w:p>
    <w:p w14:paraId="0E9B696A" w14:textId="77777777" w:rsidR="00A0225E" w:rsidRPr="00A0225E" w:rsidRDefault="00A0225E" w:rsidP="002F7BBE">
      <w:pPr>
        <w:pStyle w:val="ListParagraph"/>
        <w:numPr>
          <w:ilvl w:val="0"/>
          <w:numId w:val="57"/>
        </w:numPr>
        <w:rPr>
          <w:rFonts w:ascii="Times New Roman" w:eastAsia="Times New Roman" w:hAnsi="Times New Roman" w:cs="Times New Roman"/>
        </w:rPr>
      </w:pPr>
      <w:r w:rsidRPr="002030DC">
        <w:t>Multi-purpose hall (440m</w:t>
      </w:r>
      <w:r w:rsidRPr="00A0225E">
        <w:rPr>
          <w:vertAlign w:val="superscript"/>
        </w:rPr>
        <w:t>2)</w:t>
      </w:r>
    </w:p>
    <w:p w14:paraId="7B27CEFC" w14:textId="77777777" w:rsidR="00A0225E" w:rsidRPr="00A0225E" w:rsidRDefault="00A0225E" w:rsidP="002F7BBE">
      <w:pPr>
        <w:pStyle w:val="ListParagraph"/>
        <w:numPr>
          <w:ilvl w:val="0"/>
          <w:numId w:val="57"/>
        </w:numPr>
        <w:rPr>
          <w:rFonts w:ascii="Times New Roman" w:eastAsia="Times New Roman" w:hAnsi="Times New Roman" w:cs="Times New Roman"/>
        </w:rPr>
      </w:pPr>
      <w:r w:rsidRPr="002030DC">
        <w:t>Members areas (2) (100m</w:t>
      </w:r>
      <w:r w:rsidRPr="00A0225E">
        <w:rPr>
          <w:vertAlign w:val="superscript"/>
        </w:rPr>
        <w:t>2</w:t>
      </w:r>
      <w:r w:rsidRPr="002030DC">
        <w:t xml:space="preserve"> and 50m</w:t>
      </w:r>
      <w:r w:rsidRPr="00A0225E">
        <w:rPr>
          <w:vertAlign w:val="superscript"/>
        </w:rPr>
        <w:t>2</w:t>
      </w:r>
      <w:r w:rsidRPr="002030DC">
        <w:t>)</w:t>
      </w:r>
    </w:p>
    <w:p w14:paraId="413CA4B0" w14:textId="77777777" w:rsidR="00A0225E" w:rsidRPr="00A0225E" w:rsidRDefault="00A0225E" w:rsidP="002F7BBE">
      <w:pPr>
        <w:pStyle w:val="ListParagraph"/>
        <w:numPr>
          <w:ilvl w:val="0"/>
          <w:numId w:val="57"/>
        </w:numPr>
        <w:rPr>
          <w:rFonts w:ascii="Times New Roman" w:eastAsia="Times New Roman" w:hAnsi="Times New Roman" w:cs="Times New Roman"/>
        </w:rPr>
      </w:pPr>
      <w:r w:rsidRPr="002030DC">
        <w:t xml:space="preserve">Indoor sports court (primarily used for football and netball) </w:t>
      </w:r>
    </w:p>
    <w:p w14:paraId="4E86D99D" w14:textId="77777777" w:rsidR="00A0225E" w:rsidRPr="00A0225E" w:rsidRDefault="00A0225E" w:rsidP="002F7BBE">
      <w:pPr>
        <w:pStyle w:val="ListParagraph"/>
        <w:numPr>
          <w:ilvl w:val="0"/>
          <w:numId w:val="57"/>
        </w:numPr>
        <w:rPr>
          <w:rFonts w:ascii="Times New Roman" w:eastAsia="Times New Roman" w:hAnsi="Times New Roman" w:cs="Times New Roman"/>
        </w:rPr>
      </w:pPr>
      <w:r w:rsidRPr="002030DC">
        <w:t>NPL grade soccer pitch with floodlighting and associated spectator seating</w:t>
      </w:r>
    </w:p>
    <w:p w14:paraId="26574889" w14:textId="77777777" w:rsidR="00A0225E" w:rsidRPr="00A0225E" w:rsidRDefault="00A0225E" w:rsidP="002F7BBE">
      <w:pPr>
        <w:pStyle w:val="ListParagraph"/>
        <w:numPr>
          <w:ilvl w:val="0"/>
          <w:numId w:val="57"/>
        </w:numPr>
        <w:rPr>
          <w:rFonts w:ascii="Times New Roman" w:eastAsia="Times New Roman" w:hAnsi="Times New Roman" w:cs="Times New Roman"/>
        </w:rPr>
      </w:pPr>
      <w:r w:rsidRPr="002030DC">
        <w:t>Change rooms accessed off Lucius Reserve (4)</w:t>
      </w:r>
    </w:p>
    <w:p w14:paraId="4DBEC49D" w14:textId="7D8663D7" w:rsidR="00A0225E" w:rsidRDefault="00A0225E" w:rsidP="002F7BBE">
      <w:pPr>
        <w:pStyle w:val="ListParagraph"/>
        <w:numPr>
          <w:ilvl w:val="0"/>
          <w:numId w:val="57"/>
        </w:numPr>
      </w:pPr>
      <w:r w:rsidRPr="002030DC">
        <w:t>Lucius Reserve contains two rectangular pitches, one of which benefits from floodlighting.</w:t>
      </w:r>
    </w:p>
    <w:p w14:paraId="6A917A13" w14:textId="77777777" w:rsidR="002C1B29" w:rsidRDefault="002C1B29" w:rsidP="002C1B29"/>
    <w:p w14:paraId="6A051A8B" w14:textId="77777777" w:rsidR="002C1B29" w:rsidRPr="00F06BDD" w:rsidRDefault="002C1B29" w:rsidP="002C1B29">
      <w:r>
        <w:rPr>
          <w:noProof/>
        </w:rPr>
        <mc:AlternateContent>
          <mc:Choice Requires="wps">
            <w:drawing>
              <wp:inline distT="0" distB="0" distL="0" distR="0" wp14:anchorId="6211EA3C" wp14:editId="6453EE50">
                <wp:extent cx="6007100" cy="0"/>
                <wp:effectExtent l="0" t="0" r="12700" b="12700"/>
                <wp:docPr id="420041191" name="Straight Connector 420041191"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FAF7435" id="Straight Connector 420041191"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60D8390F" w14:textId="77777777" w:rsidR="002C1B29" w:rsidRDefault="002C1B29" w:rsidP="002C1B29"/>
    <w:p w14:paraId="52859AD3" w14:textId="77777777" w:rsidR="002C1B29" w:rsidRDefault="002C1B29">
      <w:pPr>
        <w:spacing w:after="0" w:line="240" w:lineRule="auto"/>
      </w:pPr>
    </w:p>
    <w:p w14:paraId="5ACEFCCB" w14:textId="77777777" w:rsidR="00A649A6" w:rsidRDefault="00A649A6">
      <w:pPr>
        <w:spacing w:after="0" w:line="240" w:lineRule="auto"/>
      </w:pPr>
    </w:p>
    <w:p w14:paraId="0960D9DF" w14:textId="77777777" w:rsidR="00A649A6" w:rsidRDefault="00A649A6">
      <w:pPr>
        <w:spacing w:after="0" w:line="240" w:lineRule="auto"/>
      </w:pPr>
      <w:r>
        <w:br w:type="page"/>
      </w:r>
    </w:p>
    <w:p w14:paraId="038EAAEF" w14:textId="77777777" w:rsidR="00A649A6" w:rsidRDefault="00A649A6" w:rsidP="00A649A6">
      <w:r w:rsidRPr="0017450B">
        <w:rPr>
          <w:noProof/>
        </w:rPr>
        <w:lastRenderedPageBreak/>
        <mc:AlternateContent>
          <mc:Choice Requires="wps">
            <w:drawing>
              <wp:inline distT="0" distB="0" distL="0" distR="0" wp14:anchorId="0FDE8B12" wp14:editId="30E3DCFE">
                <wp:extent cx="6007100" cy="1995054"/>
                <wp:effectExtent l="0" t="0" r="12700" b="12065"/>
                <wp:docPr id="945932317" name="Rectangle: Rounded Corners 945932317"/>
                <wp:cNvGraphicFramePr/>
                <a:graphic xmlns:a="http://schemas.openxmlformats.org/drawingml/2006/main">
                  <a:graphicData uri="http://schemas.microsoft.com/office/word/2010/wordprocessingShape">
                    <wps:wsp>
                      <wps:cNvSpPr/>
                      <wps:spPr>
                        <a:xfrm>
                          <a:off x="0" y="0"/>
                          <a:ext cx="6007100" cy="1995054"/>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1A681D76" w14:textId="177F9170" w:rsidR="00A649A6" w:rsidRPr="00662617" w:rsidRDefault="00A649A6" w:rsidP="00A649A6">
                            <w:pPr>
                              <w:spacing w:before="60" w:after="60" w:line="230" w:lineRule="atLeast"/>
                              <w:rPr>
                                <w:b/>
                                <w:bCs/>
                                <w:color w:val="FFFFFF" w:themeColor="background1"/>
                                <w:sz w:val="28"/>
                                <w:szCs w:val="28"/>
                              </w:rPr>
                            </w:pPr>
                            <w:r w:rsidRPr="00662617">
                              <w:rPr>
                                <w:b/>
                                <w:bCs/>
                                <w:color w:val="FFFFFF" w:themeColor="background1"/>
                                <w:sz w:val="28"/>
                                <w:szCs w:val="28"/>
                              </w:rPr>
                              <w:t>Proposal 6</w:t>
                            </w:r>
                            <w:r w:rsidRPr="00662617">
                              <w:rPr>
                                <w:b/>
                                <w:bCs/>
                                <w:color w:val="FFFFFF" w:themeColor="background1"/>
                                <w:sz w:val="28"/>
                                <w:szCs w:val="28"/>
                              </w:rPr>
                              <w:br/>
                            </w:r>
                          </w:p>
                          <w:p w14:paraId="273EEA39" w14:textId="13FB39E0" w:rsidR="00A649A6" w:rsidRPr="00662617" w:rsidRDefault="00A649A6" w:rsidP="00A649A6">
                            <w:pPr>
                              <w:spacing w:before="60" w:after="60" w:line="230" w:lineRule="atLeast"/>
                              <w:rPr>
                                <w:b/>
                                <w:bCs/>
                                <w:color w:val="FFFFFF" w:themeColor="background1"/>
                                <w:sz w:val="28"/>
                                <w:szCs w:val="28"/>
                              </w:rPr>
                            </w:pPr>
                            <w:r w:rsidRPr="00662617">
                              <w:rPr>
                                <w:b/>
                                <w:bCs/>
                                <w:color w:val="FFFFFF" w:themeColor="background1"/>
                                <w:sz w:val="28"/>
                                <w:szCs w:val="28"/>
                              </w:rPr>
                              <w:t>Cockburn Coast Oval</w:t>
                            </w:r>
                            <w:r w:rsidRPr="00662617">
                              <w:rPr>
                                <w:b/>
                                <w:bCs/>
                                <w:color w:val="FFFFFF" w:themeColor="background1"/>
                                <w:sz w:val="28"/>
                                <w:szCs w:val="28"/>
                              </w:rPr>
                              <w:br/>
                            </w:r>
                          </w:p>
                          <w:p w14:paraId="56E10546" w14:textId="2FD3C5FA" w:rsidR="00A649A6" w:rsidRPr="00662617" w:rsidRDefault="00A649A6" w:rsidP="00A649A6">
                            <w:pPr>
                              <w:spacing w:after="120"/>
                              <w:rPr>
                                <w:b/>
                                <w:bCs/>
                                <w:color w:val="FFFFFF" w:themeColor="background1"/>
                              </w:rPr>
                            </w:pPr>
                            <w:r w:rsidRPr="00662617">
                              <w:rPr>
                                <w:color w:val="FFFFFF" w:themeColor="background1"/>
                              </w:rPr>
                              <w:t>Undertake an expression of interest process and revised needs analysis to revise the existing design of the ova</w:t>
                            </w:r>
                            <w:r w:rsidR="00323F48">
                              <w:rPr>
                                <w:color w:val="FFFFFF" w:themeColor="background1"/>
                              </w:rPr>
                              <w:t>l</w:t>
                            </w:r>
                            <w:r w:rsidRPr="00662617">
                              <w:rPr>
                                <w:color w:val="FFFFFF" w:themeColor="background1"/>
                              </w:rPr>
                              <w:t>, develop a detailed floor plan and management plan for the clubroom.</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FDE8B12" id="Rectangle: Rounded Corners 945932317" o:spid="_x0000_s1091" style="width:473pt;height:157.1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DMggIAABYFAAAOAAAAZHJzL2Uyb0RvYy54bWysVFtP2zAUfp+0/2D5fSRl0EJEijoY0yQE&#10;1WDi+dSxG0++zXabwK/fsRPadeNpWh4cH/tcv/MdX1z2WpEt90FaU9PJUUkJN8w20qxr+v3x5sMZ&#10;JSGCaUBZw2v6zAO9nL9/d9G5ih/b1qqGe4JOTKg6V9M2RlcVRWAt1xCOrOMGL4X1GiKKfl00Hjr0&#10;rlVxXJbTorO+cd4yHgKeXg+XdJ79C8FZvBci8EhUTTG3mFef11Vai/kFVGsPrpVsTAP+IQsN0mDQ&#10;natriEA2Xv7lSkvmbbAiHjGrCyuEZDzXgNVMyj+qeWjB8VwLghPcDqbw/9yyu+2DW3qEoXOhCrhN&#10;VfTC6/TH/EifwXregcX7SBgeTstyNikRU4Z3k/Pz0/L0JMFZ7M2dD/ELt5qkTU293ZjmG7YkIwXb&#10;2xAzZA0xoJEb0PygRGiFDdiCIrPZyfnocNRF168uk2GwSjY3Uqks+PXqSnmClphq+fHz9NNofKCm&#10;DOkw3eNZzhyQcUJBxCK0a2oazJoSUGukMos+p3lgnWnJd2GAMW7i6VtxUp7XENohn+wkqUGlZUTC&#10;K6lrelamb7RWJt3yTFkEJgG570jaxX7VE4lJTnPAdLSyzfPSE28HWgfHbiTGvYUQl+ARRuwOzma8&#10;x0Uoi4XbcUdJa/3LW+dJH+mFt5R0OBcIys8NeE6J+mqQeJOcNU7SgeQPpNWBZDb6ymJTJvgSOJa3&#10;mJeP6nUrvNVPOMaLFBmvwDCMP7RgFK7iMLP4EDC+WGQ1HCAH8dY8OJacJ/gS6o/9E3g3Ui4iW+/s&#10;6xxBlYk0kHSvmyyNXWyiFXIH/IDt2AUcvkzs8aFI0/27nLX2z9n8FwAAAP//AwBQSwMEFAAGAAgA&#10;AAAhACkiY1baAAAABQEAAA8AAABkcnMvZG93bnJldi54bWxMj8FOwzAQRO9I/IO1lbhRJ6VUEOJU&#10;CMERVYQcOLrxkkSN13HspuHv2XKhl5FGs5p5m29n24sJx9A5UpAuExBItTMdNQqqz7fbBxAhajK6&#10;d4QKfjDAtri+ynVm3Ik+cCpjI7iEQqYVtDEOmZShbtHqsHQDEmffbrQ6sh0baUZ94nLby1WSbKTV&#10;HfFCqwd8abE+lEer4MtPtRzKe//qU+927r0iX1ZK3Szm5ycQEef4fwxnfEaHgpn27kgmiF4BPxL/&#10;lLPH9YbtXsFdul6BLHJ5SV/8AgAA//8DAFBLAQItABQABgAIAAAAIQC2gziS/gAAAOEBAAATAAAA&#10;AAAAAAAAAAAAAAAAAABbQ29udGVudF9UeXBlc10ueG1sUEsBAi0AFAAGAAgAAAAhADj9If/WAAAA&#10;lAEAAAsAAAAAAAAAAAAAAAAALwEAAF9yZWxzLy5yZWxzUEsBAi0AFAAGAAgAAAAhAG3oYMyCAgAA&#10;FgUAAA4AAAAAAAAAAAAAAAAALgIAAGRycy9lMm9Eb2MueG1sUEsBAi0AFAAGAAgAAAAhACkiY1ba&#10;AAAABQEAAA8AAAAAAAAAAAAAAAAA3AQAAGRycy9kb3ducmV2LnhtbFBLBQYAAAAABAAEAPMAAADj&#10;BQAAAAA=&#10;" fillcolor="#003e6b" strokecolor="#4472c4 [3208]" strokeweight="1pt">
                <v:stroke joinstyle="miter"/>
                <v:textbox inset="5mm,5mm,5mm,5mm">
                  <w:txbxContent>
                    <w:p w14:paraId="1A681D76" w14:textId="177F9170" w:rsidR="00A649A6" w:rsidRPr="00662617" w:rsidRDefault="00A649A6" w:rsidP="00A649A6">
                      <w:pPr>
                        <w:spacing w:before="60" w:after="60" w:line="230" w:lineRule="atLeast"/>
                        <w:rPr>
                          <w:b/>
                          <w:bCs/>
                          <w:color w:val="FFFFFF" w:themeColor="background1"/>
                          <w:sz w:val="28"/>
                          <w:szCs w:val="28"/>
                        </w:rPr>
                      </w:pPr>
                      <w:r w:rsidRPr="00662617">
                        <w:rPr>
                          <w:b/>
                          <w:bCs/>
                          <w:color w:val="FFFFFF" w:themeColor="background1"/>
                          <w:sz w:val="28"/>
                          <w:szCs w:val="28"/>
                        </w:rPr>
                        <w:t>Proposal 6</w:t>
                      </w:r>
                      <w:r w:rsidRPr="00662617">
                        <w:rPr>
                          <w:b/>
                          <w:bCs/>
                          <w:color w:val="FFFFFF" w:themeColor="background1"/>
                          <w:sz w:val="28"/>
                          <w:szCs w:val="28"/>
                        </w:rPr>
                        <w:br/>
                      </w:r>
                    </w:p>
                    <w:p w14:paraId="273EEA39" w14:textId="13FB39E0" w:rsidR="00A649A6" w:rsidRPr="00662617" w:rsidRDefault="00A649A6" w:rsidP="00A649A6">
                      <w:pPr>
                        <w:spacing w:before="60" w:after="60" w:line="230" w:lineRule="atLeast"/>
                        <w:rPr>
                          <w:b/>
                          <w:bCs/>
                          <w:color w:val="FFFFFF" w:themeColor="background1"/>
                          <w:sz w:val="28"/>
                          <w:szCs w:val="28"/>
                        </w:rPr>
                      </w:pPr>
                      <w:r w:rsidRPr="00662617">
                        <w:rPr>
                          <w:b/>
                          <w:bCs/>
                          <w:color w:val="FFFFFF" w:themeColor="background1"/>
                          <w:sz w:val="28"/>
                          <w:szCs w:val="28"/>
                        </w:rPr>
                        <w:t>Cockburn Coast Oval</w:t>
                      </w:r>
                      <w:r w:rsidRPr="00662617">
                        <w:rPr>
                          <w:b/>
                          <w:bCs/>
                          <w:color w:val="FFFFFF" w:themeColor="background1"/>
                          <w:sz w:val="28"/>
                          <w:szCs w:val="28"/>
                        </w:rPr>
                        <w:br/>
                      </w:r>
                    </w:p>
                    <w:p w14:paraId="56E10546" w14:textId="2FD3C5FA" w:rsidR="00A649A6" w:rsidRPr="00662617" w:rsidRDefault="00A649A6" w:rsidP="00A649A6">
                      <w:pPr>
                        <w:spacing w:after="120"/>
                        <w:rPr>
                          <w:b/>
                          <w:bCs/>
                          <w:color w:val="FFFFFF" w:themeColor="background1"/>
                        </w:rPr>
                      </w:pPr>
                      <w:r w:rsidRPr="00662617">
                        <w:rPr>
                          <w:color w:val="FFFFFF" w:themeColor="background1"/>
                        </w:rPr>
                        <w:t>Undertake an expression of interest process and revised needs analysis to revise the existing design of the ova</w:t>
                      </w:r>
                      <w:r w:rsidR="00323F48">
                        <w:rPr>
                          <w:color w:val="FFFFFF" w:themeColor="background1"/>
                        </w:rPr>
                        <w:t>l</w:t>
                      </w:r>
                      <w:r w:rsidRPr="00662617">
                        <w:rPr>
                          <w:color w:val="FFFFFF" w:themeColor="background1"/>
                        </w:rPr>
                        <w:t>, develop a detailed floor plan and management plan for the clubroom.</w:t>
                      </w:r>
                    </w:p>
                  </w:txbxContent>
                </v:textbox>
                <w10:anchorlock/>
              </v:roundrect>
            </w:pict>
          </mc:Fallback>
        </mc:AlternateContent>
      </w:r>
    </w:p>
    <w:p w14:paraId="13403CF9" w14:textId="77777777" w:rsidR="00A649A6" w:rsidRPr="00F06BDD" w:rsidRDefault="00A649A6" w:rsidP="00A649A6">
      <w:pPr>
        <w:rPr>
          <w:b/>
          <w:bCs/>
        </w:rPr>
      </w:pPr>
      <w:r w:rsidRPr="00F06BDD">
        <w:rPr>
          <w:b/>
          <w:bCs/>
        </w:rPr>
        <w:t>Preliminary needs assessment</w:t>
      </w:r>
    </w:p>
    <w:p w14:paraId="0BBABCA2" w14:textId="793CF50D" w:rsidR="00A649A6" w:rsidRPr="002030DC" w:rsidRDefault="00A649A6" w:rsidP="00A649A6">
      <w:r w:rsidRPr="002030DC">
        <w:t>The suburbs of Coogee and North Coogee are expected to be home for more than 20,000 residents, which incorporates the area defined as ‘Cockburn Coast’ bound by Port Coogee Marina in the south, the Indian Ocean to the west and Cockburn Road to the east. Cockburn Coast alone is expected to be home to 10,000-12,000 residents.</w:t>
      </w:r>
    </w:p>
    <w:p w14:paraId="4C8C3BFB" w14:textId="3291DF2C" w:rsidR="00A649A6" w:rsidRPr="002030DC" w:rsidRDefault="00A649A6" w:rsidP="00A649A6">
      <w:r w:rsidRPr="002030DC">
        <w:t xml:space="preserve">The Cockburn Coast District Structure Plans and Robb Jetty Local Structure Plan identify the need to provide the Active POS, which is further articulated in the City’s Western Suburbs Sporting Precinct Study adopted by Council in 2018. That study also investigated further options to acquire more land to address the predicted shortfall in Active POS based on benchmarking provision. The study concluded that it was unviable to purchase additional land and the </w:t>
      </w:r>
      <w:proofErr w:type="gramStart"/>
      <w:r w:rsidRPr="002030DC">
        <w:t>City</w:t>
      </w:r>
      <w:proofErr w:type="gramEnd"/>
      <w:r w:rsidRPr="002030DC">
        <w:t xml:space="preserve"> should invest in embellishing other existing spaces nearby in Spearwood and Hamilton Hill (e.g. Beale Park and </w:t>
      </w:r>
      <w:proofErr w:type="spellStart"/>
      <w:r w:rsidRPr="002030DC">
        <w:t>Davilak</w:t>
      </w:r>
      <w:proofErr w:type="spellEnd"/>
      <w:r w:rsidRPr="002030DC">
        <w:t xml:space="preserve"> Park) to address expected future demand and confirmed the need to invest in the proposed Cockburn Coast Oval.</w:t>
      </w:r>
    </w:p>
    <w:p w14:paraId="3AE5E89C" w14:textId="77777777" w:rsidR="00A649A6" w:rsidRPr="002030DC" w:rsidRDefault="00A649A6" w:rsidP="00A649A6">
      <w:r w:rsidRPr="002030DC">
        <w:t xml:space="preserve">Following the implementation of the 2018 CSRFP, the </w:t>
      </w:r>
      <w:proofErr w:type="gramStart"/>
      <w:r w:rsidRPr="002030DC">
        <w:t>City</w:t>
      </w:r>
      <w:proofErr w:type="gramEnd"/>
      <w:r w:rsidRPr="002030DC">
        <w:t xml:space="preserve"> progressed ‘stage one’ of Cockburn Coast Oval (oval, parking, sports lighting and playground) with the intent to deliver the oval. Following detailed design, the </w:t>
      </w:r>
      <w:proofErr w:type="gramStart"/>
      <w:r w:rsidRPr="002030DC">
        <w:t>City</w:t>
      </w:r>
      <w:proofErr w:type="gramEnd"/>
      <w:r w:rsidRPr="002030DC">
        <w:t xml:space="preserve"> determined to place the project on hold and combine the two stages which included delivery of the clubroom facility for these reasons:</w:t>
      </w:r>
    </w:p>
    <w:p w14:paraId="2119716E" w14:textId="77777777" w:rsidR="00A649A6" w:rsidRPr="00A649A6" w:rsidRDefault="00A649A6" w:rsidP="002F7BBE">
      <w:pPr>
        <w:pStyle w:val="ListParagraph"/>
        <w:numPr>
          <w:ilvl w:val="0"/>
          <w:numId w:val="58"/>
        </w:numPr>
        <w:rPr>
          <w:rFonts w:ascii="Times New Roman" w:eastAsia="Times New Roman" w:hAnsi="Times New Roman" w:cs="Times New Roman"/>
        </w:rPr>
      </w:pPr>
      <w:r w:rsidRPr="002030DC">
        <w:t>Following the impacts of Covid-19, dwelling and population growth has slowed in North Coogee and is less than originally forecasted impacting both the need for delivery and the development contributions collected to fund delivery.</w:t>
      </w:r>
    </w:p>
    <w:p w14:paraId="68214ABF" w14:textId="77777777" w:rsidR="00A649A6" w:rsidRPr="00A649A6" w:rsidRDefault="00A649A6" w:rsidP="002F7BBE">
      <w:pPr>
        <w:pStyle w:val="ListParagraph"/>
        <w:numPr>
          <w:ilvl w:val="0"/>
          <w:numId w:val="58"/>
        </w:numPr>
        <w:rPr>
          <w:rFonts w:ascii="Times New Roman" w:eastAsia="Times New Roman" w:hAnsi="Times New Roman" w:cs="Times New Roman"/>
        </w:rPr>
      </w:pPr>
      <w:r w:rsidRPr="002030DC">
        <w:t>Inability to confirm overall integration of parking and traffic movements with the future primary school given a level of planning had not been completed by the Department of Education</w:t>
      </w:r>
    </w:p>
    <w:p w14:paraId="603D6DA8" w14:textId="77777777" w:rsidR="00A649A6" w:rsidRPr="00A649A6" w:rsidRDefault="00A649A6" w:rsidP="002F7BBE">
      <w:pPr>
        <w:pStyle w:val="ListParagraph"/>
        <w:numPr>
          <w:ilvl w:val="0"/>
          <w:numId w:val="58"/>
        </w:numPr>
        <w:rPr>
          <w:rFonts w:ascii="Times New Roman" w:eastAsia="Times New Roman" w:hAnsi="Times New Roman" w:cs="Times New Roman"/>
        </w:rPr>
      </w:pPr>
      <w:r w:rsidRPr="002030DC">
        <w:t xml:space="preserve">Pre-tender estimate exceeded the available stage one </w:t>
      </w:r>
      <w:proofErr w:type="gramStart"/>
      <w:r w:rsidRPr="002030DC">
        <w:t>budget</w:t>
      </w:r>
      <w:proofErr w:type="gramEnd"/>
      <w:r w:rsidRPr="002030DC">
        <w:t xml:space="preserve"> </w:t>
      </w:r>
    </w:p>
    <w:p w14:paraId="2FA4B1EE" w14:textId="77777777" w:rsidR="00A649A6" w:rsidRPr="002030DC" w:rsidRDefault="00A649A6" w:rsidP="002F7BBE">
      <w:pPr>
        <w:pStyle w:val="ListParagraph"/>
        <w:numPr>
          <w:ilvl w:val="0"/>
          <w:numId w:val="58"/>
        </w:numPr>
      </w:pPr>
      <w:r w:rsidRPr="002030DC">
        <w:t>Efficiencies and economies of scale by combining the two stages.</w:t>
      </w:r>
      <w:r w:rsidRPr="002030DC">
        <w:br/>
      </w:r>
    </w:p>
    <w:p w14:paraId="03C5377C" w14:textId="5609E029" w:rsidR="00A649A6" w:rsidRDefault="00A649A6" w:rsidP="00A649A6">
      <w:r w:rsidRPr="002030DC">
        <w:lastRenderedPageBreak/>
        <w:t>The high-level design of the small clubroom (525m</w:t>
      </w:r>
      <w:r w:rsidRPr="002030DC">
        <w:rPr>
          <w:vertAlign w:val="superscript"/>
        </w:rPr>
        <w:t>2</w:t>
      </w:r>
      <w:r w:rsidRPr="002030DC">
        <w:t>) building may need to be changed / modified in accordance with the end user requirements following an expression of interest process.</w:t>
      </w:r>
    </w:p>
    <w:p w14:paraId="3FEE43E6" w14:textId="77777777" w:rsidR="00A649A6" w:rsidRDefault="00A649A6" w:rsidP="00A649A6"/>
    <w:p w14:paraId="32AFB3B4" w14:textId="77777777" w:rsidR="00A649A6" w:rsidRDefault="00A649A6" w:rsidP="00A649A6">
      <w:r w:rsidRPr="0017450B">
        <w:rPr>
          <w:noProof/>
        </w:rPr>
        <mc:AlternateContent>
          <mc:Choice Requires="wps">
            <w:drawing>
              <wp:inline distT="0" distB="0" distL="0" distR="0" wp14:anchorId="2E7FEF02" wp14:editId="2DA82CC8">
                <wp:extent cx="6007100" cy="2048857"/>
                <wp:effectExtent l="12700" t="12700" r="25400" b="21590"/>
                <wp:docPr id="685741434" name="Rectangle: Rounded Corners 685741434"/>
                <wp:cNvGraphicFramePr/>
                <a:graphic xmlns:a="http://schemas.openxmlformats.org/drawingml/2006/main">
                  <a:graphicData uri="http://schemas.microsoft.com/office/word/2010/wordprocessingShape">
                    <wps:wsp>
                      <wps:cNvSpPr/>
                      <wps:spPr>
                        <a:xfrm>
                          <a:off x="0" y="0"/>
                          <a:ext cx="6007100" cy="2048857"/>
                        </a:xfrm>
                        <a:prstGeom prst="roundRect">
                          <a:avLst>
                            <a:gd name="adj" fmla="val 7749"/>
                          </a:avLst>
                        </a:prstGeom>
                        <a:noFill/>
                        <a:ln w="38100" cap="flat" cmpd="sng" algn="ctr">
                          <a:solidFill>
                            <a:srgbClr val="ED7D30"/>
                          </a:solidFill>
                          <a:prstDash val="solid"/>
                          <a:miter lim="800000"/>
                        </a:ln>
                        <a:effectLst/>
                      </wps:spPr>
                      <wps:txbx>
                        <w:txbxContent>
                          <w:p w14:paraId="1194201B" w14:textId="77777777" w:rsidR="00A649A6" w:rsidRPr="00F06BDD" w:rsidRDefault="00A649A6" w:rsidP="00A649A6">
                            <w:pPr>
                              <w:rPr>
                                <w:b/>
                                <w:bCs/>
                              </w:rPr>
                            </w:pPr>
                            <w:r w:rsidRPr="00F06BDD">
                              <w:rPr>
                                <w:b/>
                                <w:bCs/>
                              </w:rPr>
                              <w:t>Planning considerations</w:t>
                            </w:r>
                          </w:p>
                          <w:p w14:paraId="53AA57F0" w14:textId="77777777" w:rsidR="00A649A6" w:rsidRPr="00A649A6" w:rsidRDefault="00A649A6" w:rsidP="002F7BBE">
                            <w:pPr>
                              <w:pStyle w:val="ListParagraph"/>
                              <w:numPr>
                                <w:ilvl w:val="0"/>
                                <w:numId w:val="59"/>
                              </w:numPr>
                              <w:rPr>
                                <w:rFonts w:ascii="Times New Roman" w:eastAsia="Times New Roman" w:hAnsi="Times New Roman" w:cs="Times New Roman"/>
                              </w:rPr>
                            </w:pPr>
                            <w:r w:rsidRPr="002030DC">
                              <w:t xml:space="preserve">Development Contribution Plan 13  </w:t>
                            </w:r>
                          </w:p>
                          <w:p w14:paraId="48FC7E29" w14:textId="77777777" w:rsidR="00A649A6" w:rsidRPr="00A649A6" w:rsidRDefault="00A649A6" w:rsidP="002F7BBE">
                            <w:pPr>
                              <w:pStyle w:val="ListParagraph"/>
                              <w:numPr>
                                <w:ilvl w:val="0"/>
                                <w:numId w:val="59"/>
                              </w:numPr>
                              <w:rPr>
                                <w:rFonts w:ascii="Times New Roman" w:eastAsia="Times New Roman" w:hAnsi="Times New Roman" w:cs="Times New Roman"/>
                              </w:rPr>
                            </w:pPr>
                            <w:r w:rsidRPr="002030DC">
                              <w:t>Shared use with proposed primary school</w:t>
                            </w:r>
                          </w:p>
                          <w:p w14:paraId="1980BAEC" w14:textId="77777777" w:rsidR="00A649A6" w:rsidRPr="00A649A6" w:rsidRDefault="00A649A6" w:rsidP="002F7BBE">
                            <w:pPr>
                              <w:pStyle w:val="ListParagraph"/>
                              <w:numPr>
                                <w:ilvl w:val="0"/>
                                <w:numId w:val="59"/>
                              </w:numPr>
                              <w:rPr>
                                <w:rFonts w:ascii="Times New Roman" w:eastAsia="Times New Roman" w:hAnsi="Times New Roman" w:cs="Times New Roman"/>
                              </w:rPr>
                            </w:pPr>
                            <w:r w:rsidRPr="002030DC">
                              <w:t>Cockburn Coast District Structure Plan–inclusive of built form codes and public realm guidelines</w:t>
                            </w:r>
                          </w:p>
                          <w:p w14:paraId="324F7FE9" w14:textId="3EE86D3E" w:rsidR="00A649A6" w:rsidRPr="00A649A6" w:rsidRDefault="00A649A6" w:rsidP="002F7BBE">
                            <w:pPr>
                              <w:pStyle w:val="ListParagraph"/>
                              <w:numPr>
                                <w:ilvl w:val="0"/>
                                <w:numId w:val="59"/>
                              </w:numPr>
                              <w:rPr>
                                <w:rFonts w:ascii="Times New Roman" w:eastAsia="Times New Roman" w:hAnsi="Times New Roman" w:cs="Times New Roman"/>
                              </w:rPr>
                            </w:pPr>
                            <w:r w:rsidRPr="002030DC">
                              <w:t>Robb Jetty Local Structure Plan</w:t>
                            </w:r>
                            <w:r>
                              <w:t>.</w:t>
                            </w:r>
                          </w:p>
                          <w:p w14:paraId="2EEADF8B" w14:textId="77777777" w:rsidR="00A649A6" w:rsidRPr="00F06BDD" w:rsidRDefault="00A649A6" w:rsidP="00A649A6"/>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E7FEF02" id="Rectangle: Rounded Corners 685741434" o:spid="_x0000_s1092" style="width:473pt;height:161.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QNeQIAAOoEAAAOAAAAZHJzL2Uyb0RvYy54bWysVE1vGjEQvVfqf7B8b3YhKVDEEqHQVJWi&#10;BDWpcjZem3Xlr44Nu+mv79i7gdL2VJWD8XjGb2ae3+ziujOaHAQE5WxFRxclJcJyVyu7q+jXp9t3&#10;M0pCZLZm2llR0RcR6PXy7ZtF6+di7BqnawEEQWyYt76iTYx+XhSBN8KwcOG8sOiUDgyLaMKuqIG1&#10;iG50MS7LSdE6qD04LkLA03XvpMuML6Xg8UHKICLRFcXaYl4hr9u0FssFm++A+UbxoQz2D1UYpiwm&#10;PUKtWWRkD+oPKKM4uOBkvODOFE5KxUXuAbsZlb9189gwL3IvSE7wR5rC/4Pl94dHvwGkofVhHnCb&#10;uugkmPSP9ZEuk/VyJEt0kXA8nJTldFQipxx94/JqNns/TXQWp+seQvwknCFpU1Fwe1t/wSfJTLHD&#10;XYiZsppYZlAbrP5GiTQaH+DANJlOrz4MgEMsQr9CpovW3Sqt8wtqS9qKXs76ghgKSWoWsTbj64oG&#10;u6OE6R0qlEfI2YPTqk7XE1CA3fZGA8GsFf24nq4vszAw3VlYyr1moenjsqvXj1ERRayVqeisTL+h&#10;bG0TusgyxGYTOSeW0y52244orHAySVfS0dbVLxsg4HqpBs9vFea9YyFuGCA1yDjOW3zARWqHXbth&#10;R0nj4MffzlM8Sga9lLSodWTk+56BoER/tiimUa4ap+PMgjNre2bZvblxSNYIp9vzvMW6IOrXrQRn&#10;nnE0VykzupjlmL/nfzBuYj+HONxcrFY5DIfCs3hnHz1P4Im+xPpT98zADzKKqMB79zobbJ7F0Qvv&#10;FNvrY7WPTqoj8T23wyvgQGWxDsOfJvZXO0edPlHLnwAAAP//AwBQSwMEFAAGAAgAAAAhAOqgEgDc&#10;AAAABQEAAA8AAABkcnMvZG93bnJldi54bWxMj81OwzAQhO9IvIO1SNyoQ0ClTeNUgIo40EsCD+DG&#10;2zjFP1HsuqFPz8IFLiONZjXzbbmerGEJx9B7J+B2lgFD13rVu07Ax/vLzQJYiNIpabxDAV8YYF1d&#10;XpSyUP7kakxN7BiVuFBIATrGoeA8tBqtDDM/oKNs70crI9mx42qUJyq3hudZNudW9o4WtBzwWWP7&#10;2RytgLSp7Ws4bLb7J3NYNG9nnc6pFuL6anpcAYs4xb9j+MEndKiIaeePTgVmBNAj8VcpW97Pye4E&#10;3OX5A/Cq5P/pq28AAAD//wMAUEsBAi0AFAAGAAgAAAAhALaDOJL+AAAA4QEAABMAAAAAAAAAAAAA&#10;AAAAAAAAAFtDb250ZW50X1R5cGVzXS54bWxQSwECLQAUAAYACAAAACEAOP0h/9YAAACUAQAACwAA&#10;AAAAAAAAAAAAAAAvAQAAX3JlbHMvLnJlbHNQSwECLQAUAAYACAAAACEAZyAkDXkCAADqBAAADgAA&#10;AAAAAAAAAAAAAAAuAgAAZHJzL2Uyb0RvYy54bWxQSwECLQAUAAYACAAAACEA6qASANwAAAAFAQAA&#10;DwAAAAAAAAAAAAAAAADTBAAAZHJzL2Rvd25yZXYueG1sUEsFBgAAAAAEAAQA8wAAANwFAAAAAA==&#10;" filled="f" strokecolor="#ed7d30" strokeweight="3pt">
                <v:stroke joinstyle="miter"/>
                <v:textbox inset="5mm,5mm,5mm,5mm">
                  <w:txbxContent>
                    <w:p w14:paraId="1194201B" w14:textId="77777777" w:rsidR="00A649A6" w:rsidRPr="00F06BDD" w:rsidRDefault="00A649A6" w:rsidP="00A649A6">
                      <w:pPr>
                        <w:rPr>
                          <w:b/>
                          <w:bCs/>
                        </w:rPr>
                      </w:pPr>
                      <w:r w:rsidRPr="00F06BDD">
                        <w:rPr>
                          <w:b/>
                          <w:bCs/>
                        </w:rPr>
                        <w:t>Planning considerations</w:t>
                      </w:r>
                    </w:p>
                    <w:p w14:paraId="53AA57F0" w14:textId="77777777" w:rsidR="00A649A6" w:rsidRPr="00A649A6" w:rsidRDefault="00A649A6" w:rsidP="002F7BBE">
                      <w:pPr>
                        <w:pStyle w:val="ListParagraph"/>
                        <w:numPr>
                          <w:ilvl w:val="0"/>
                          <w:numId w:val="59"/>
                        </w:numPr>
                        <w:rPr>
                          <w:rFonts w:ascii="Times New Roman" w:eastAsia="Times New Roman" w:hAnsi="Times New Roman" w:cs="Times New Roman"/>
                        </w:rPr>
                      </w:pPr>
                      <w:r w:rsidRPr="002030DC">
                        <w:t xml:space="preserve">Development Contribution Plan 13  </w:t>
                      </w:r>
                    </w:p>
                    <w:p w14:paraId="48FC7E29" w14:textId="77777777" w:rsidR="00A649A6" w:rsidRPr="00A649A6" w:rsidRDefault="00A649A6" w:rsidP="002F7BBE">
                      <w:pPr>
                        <w:pStyle w:val="ListParagraph"/>
                        <w:numPr>
                          <w:ilvl w:val="0"/>
                          <w:numId w:val="59"/>
                        </w:numPr>
                        <w:rPr>
                          <w:rFonts w:ascii="Times New Roman" w:eastAsia="Times New Roman" w:hAnsi="Times New Roman" w:cs="Times New Roman"/>
                        </w:rPr>
                      </w:pPr>
                      <w:r w:rsidRPr="002030DC">
                        <w:t>Shared use with proposed primary school</w:t>
                      </w:r>
                    </w:p>
                    <w:p w14:paraId="1980BAEC" w14:textId="77777777" w:rsidR="00A649A6" w:rsidRPr="00A649A6" w:rsidRDefault="00A649A6" w:rsidP="002F7BBE">
                      <w:pPr>
                        <w:pStyle w:val="ListParagraph"/>
                        <w:numPr>
                          <w:ilvl w:val="0"/>
                          <w:numId w:val="59"/>
                        </w:numPr>
                        <w:rPr>
                          <w:rFonts w:ascii="Times New Roman" w:eastAsia="Times New Roman" w:hAnsi="Times New Roman" w:cs="Times New Roman"/>
                        </w:rPr>
                      </w:pPr>
                      <w:r w:rsidRPr="002030DC">
                        <w:t>Cockburn Coast District Structure Plan–inclusive of built form codes and public realm guidelines</w:t>
                      </w:r>
                    </w:p>
                    <w:p w14:paraId="324F7FE9" w14:textId="3EE86D3E" w:rsidR="00A649A6" w:rsidRPr="00A649A6" w:rsidRDefault="00A649A6" w:rsidP="002F7BBE">
                      <w:pPr>
                        <w:pStyle w:val="ListParagraph"/>
                        <w:numPr>
                          <w:ilvl w:val="0"/>
                          <w:numId w:val="59"/>
                        </w:numPr>
                        <w:rPr>
                          <w:rFonts w:ascii="Times New Roman" w:eastAsia="Times New Roman" w:hAnsi="Times New Roman" w:cs="Times New Roman"/>
                        </w:rPr>
                      </w:pPr>
                      <w:r w:rsidRPr="002030DC">
                        <w:t>Robb Jetty Local Structure Plan</w:t>
                      </w:r>
                      <w:r>
                        <w:t>.</w:t>
                      </w:r>
                    </w:p>
                    <w:p w14:paraId="2EEADF8B" w14:textId="77777777" w:rsidR="00A649A6" w:rsidRPr="00F06BDD" w:rsidRDefault="00A649A6" w:rsidP="00A649A6"/>
                  </w:txbxContent>
                </v:textbox>
                <w10:anchorlock/>
              </v:roundrect>
            </w:pict>
          </mc:Fallback>
        </mc:AlternateContent>
      </w:r>
    </w:p>
    <w:p w14:paraId="198DDAD5" w14:textId="77777777" w:rsidR="00A649A6" w:rsidRDefault="00A649A6" w:rsidP="00A649A6">
      <w:pPr>
        <w:pStyle w:val="NoSpacing"/>
      </w:pPr>
    </w:p>
    <w:p w14:paraId="7210DA11" w14:textId="58BE5ADE" w:rsidR="00A649A6" w:rsidRPr="00F06BDD" w:rsidRDefault="00A649A6" w:rsidP="00A649A6">
      <w:pPr>
        <w:rPr>
          <w:b/>
          <w:bCs/>
        </w:rPr>
      </w:pPr>
      <w:r w:rsidRPr="00F06BDD">
        <w:rPr>
          <w:b/>
          <w:bCs/>
        </w:rPr>
        <w:t xml:space="preserve">Existing </w:t>
      </w:r>
      <w:r w:rsidR="00617624">
        <w:rPr>
          <w:b/>
          <w:bCs/>
        </w:rPr>
        <w:t>p</w:t>
      </w:r>
      <w:r w:rsidRPr="00F06BDD">
        <w:rPr>
          <w:b/>
          <w:bCs/>
        </w:rPr>
        <w:t>rovision</w:t>
      </w:r>
    </w:p>
    <w:p w14:paraId="68884A50" w14:textId="49E6B4D2" w:rsidR="00A649A6" w:rsidRDefault="00A649A6" w:rsidP="00A649A6">
      <w:pPr>
        <w:rPr>
          <w:sz w:val="22"/>
        </w:rPr>
      </w:pPr>
      <w:r w:rsidRPr="00AD5D3D">
        <w:rPr>
          <w:sz w:val="22"/>
        </w:rPr>
        <w:t>N</w:t>
      </w:r>
      <w:r>
        <w:rPr>
          <w:sz w:val="22"/>
        </w:rPr>
        <w:t>il.</w:t>
      </w:r>
    </w:p>
    <w:p w14:paraId="38A1DA8B" w14:textId="77777777" w:rsidR="002C1B29" w:rsidRDefault="002C1B29">
      <w:pPr>
        <w:spacing w:after="0" w:line="240" w:lineRule="auto"/>
      </w:pPr>
    </w:p>
    <w:p w14:paraId="3449DF83" w14:textId="77777777" w:rsidR="002C1B29" w:rsidRDefault="002C1B29" w:rsidP="002C1B29"/>
    <w:p w14:paraId="11107657" w14:textId="77777777" w:rsidR="002C1B29" w:rsidRPr="00F06BDD" w:rsidRDefault="002C1B29" w:rsidP="002C1B29">
      <w:r>
        <w:rPr>
          <w:noProof/>
        </w:rPr>
        <mc:AlternateContent>
          <mc:Choice Requires="wps">
            <w:drawing>
              <wp:inline distT="0" distB="0" distL="0" distR="0" wp14:anchorId="5D7C5B0C" wp14:editId="06BDCDDB">
                <wp:extent cx="6007100" cy="0"/>
                <wp:effectExtent l="0" t="0" r="12700" b="12700"/>
                <wp:docPr id="1419600265" name="Straight Connector 1419600265"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52FF1DC" id="Straight Connector 1419600265"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3F98A19A" w14:textId="77777777" w:rsidR="002C1B29" w:rsidRDefault="002C1B29" w:rsidP="002C1B29"/>
    <w:p w14:paraId="09A0A62B" w14:textId="6FEDFBA5" w:rsidR="00A0225E" w:rsidRDefault="00A0225E">
      <w:pPr>
        <w:spacing w:after="0" w:line="240" w:lineRule="auto"/>
      </w:pPr>
    </w:p>
    <w:p w14:paraId="693BB13E" w14:textId="77777777" w:rsidR="002C1B29" w:rsidRDefault="002C1B29">
      <w:pPr>
        <w:spacing w:after="0" w:line="240" w:lineRule="auto"/>
      </w:pPr>
      <w:r>
        <w:br w:type="page"/>
      </w:r>
    </w:p>
    <w:p w14:paraId="0F8EE051" w14:textId="17DBE061" w:rsidR="002C1B29" w:rsidRDefault="002C1B29" w:rsidP="002C1B29">
      <w:r w:rsidRPr="0017450B">
        <w:rPr>
          <w:noProof/>
        </w:rPr>
        <w:lastRenderedPageBreak/>
        <mc:AlternateContent>
          <mc:Choice Requires="wps">
            <w:drawing>
              <wp:inline distT="0" distB="0" distL="0" distR="0" wp14:anchorId="4679FF95" wp14:editId="514EDFE1">
                <wp:extent cx="6007100" cy="1995054"/>
                <wp:effectExtent l="0" t="0" r="12700" b="12065"/>
                <wp:docPr id="1395365164" name="Rectangle: Rounded Corners 1395365164"/>
                <wp:cNvGraphicFramePr/>
                <a:graphic xmlns:a="http://schemas.openxmlformats.org/drawingml/2006/main">
                  <a:graphicData uri="http://schemas.microsoft.com/office/word/2010/wordprocessingShape">
                    <wps:wsp>
                      <wps:cNvSpPr/>
                      <wps:spPr>
                        <a:xfrm>
                          <a:off x="0" y="0"/>
                          <a:ext cx="6007100" cy="1995054"/>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7A31905F" w14:textId="6928E132" w:rsidR="002C1B29" w:rsidRPr="002C1B29" w:rsidRDefault="002C1B29" w:rsidP="002C1B29">
                            <w:pPr>
                              <w:spacing w:before="60" w:after="60" w:line="230" w:lineRule="atLeast"/>
                              <w:rPr>
                                <w:b/>
                                <w:bCs/>
                                <w:color w:val="FFFFFF" w:themeColor="background1"/>
                                <w:sz w:val="28"/>
                                <w:szCs w:val="28"/>
                              </w:rPr>
                            </w:pPr>
                            <w:r w:rsidRPr="002C1B29">
                              <w:rPr>
                                <w:b/>
                                <w:bCs/>
                                <w:color w:val="FFFFFF" w:themeColor="background1"/>
                                <w:sz w:val="28"/>
                                <w:szCs w:val="28"/>
                              </w:rPr>
                              <w:t>Proposal 7</w:t>
                            </w:r>
                          </w:p>
                          <w:p w14:paraId="16CA611D" w14:textId="77777777" w:rsidR="002C1B29" w:rsidRPr="002C1B29" w:rsidRDefault="002C1B29" w:rsidP="002C1B29">
                            <w:pPr>
                              <w:spacing w:before="60" w:after="60" w:line="230" w:lineRule="atLeast"/>
                              <w:rPr>
                                <w:b/>
                                <w:bCs/>
                                <w:color w:val="FFFFFF" w:themeColor="background1"/>
                                <w:sz w:val="28"/>
                                <w:szCs w:val="28"/>
                              </w:rPr>
                            </w:pPr>
                          </w:p>
                          <w:p w14:paraId="5A7C98C7" w14:textId="77777777" w:rsidR="002C1B29" w:rsidRPr="002C1B29" w:rsidRDefault="002C1B29" w:rsidP="002C1B29">
                            <w:pPr>
                              <w:spacing w:before="60" w:after="60" w:line="230" w:lineRule="atLeast"/>
                              <w:rPr>
                                <w:b/>
                                <w:bCs/>
                                <w:color w:val="FFFFFF" w:themeColor="background1"/>
                                <w:sz w:val="28"/>
                                <w:szCs w:val="28"/>
                              </w:rPr>
                            </w:pPr>
                            <w:r w:rsidRPr="002C1B29">
                              <w:rPr>
                                <w:b/>
                                <w:bCs/>
                                <w:color w:val="FFFFFF" w:themeColor="background1"/>
                                <w:sz w:val="28"/>
                                <w:szCs w:val="28"/>
                              </w:rPr>
                              <w:t>Cockburn Central Community Facility</w:t>
                            </w:r>
                          </w:p>
                          <w:p w14:paraId="26336222" w14:textId="77777777" w:rsidR="002C1B29" w:rsidRPr="002C1B29" w:rsidRDefault="002C1B29" w:rsidP="002C1B29">
                            <w:pPr>
                              <w:spacing w:before="60" w:after="60" w:line="230" w:lineRule="atLeast"/>
                              <w:rPr>
                                <w:b/>
                                <w:bCs/>
                                <w:color w:val="FFFFFF" w:themeColor="background1"/>
                              </w:rPr>
                            </w:pPr>
                          </w:p>
                          <w:p w14:paraId="78FDE554" w14:textId="77777777" w:rsidR="002C1B29" w:rsidRPr="002C1B29" w:rsidRDefault="002C1B29" w:rsidP="002C1B29">
                            <w:pPr>
                              <w:spacing w:before="60" w:after="60" w:line="230" w:lineRule="atLeast"/>
                              <w:rPr>
                                <w:color w:val="FFFFFF" w:themeColor="background1"/>
                              </w:rPr>
                            </w:pPr>
                            <w:r w:rsidRPr="002C1B29">
                              <w:rPr>
                                <w:color w:val="FFFFFF" w:themeColor="background1"/>
                              </w:rPr>
                              <w:t>The City will undertake a business case process for the development of a district level community facility that provides an area for welfare services and space for wider community meetings and functions.</w:t>
                            </w:r>
                          </w:p>
                          <w:p w14:paraId="1F20DBFE" w14:textId="2F5C122A" w:rsidR="002C1B29" w:rsidRPr="00A649A6" w:rsidRDefault="002C1B29" w:rsidP="002C1B29">
                            <w:pPr>
                              <w:spacing w:after="120"/>
                              <w:rPr>
                                <w:b/>
                                <w:bCs/>
                                <w:color w:val="FFFFFF" w:themeColor="background1"/>
                              </w:rPr>
                            </w:pP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679FF95" id="Rectangle: Rounded Corners 1395365164" o:spid="_x0000_s1093" style="width:473pt;height:157.1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2nhAIAABYFAAAOAAAAZHJzL2Uyb0RvYy54bWysVE1PGzEQvVfqf7B8L7uhkMCKDUqhVJUQ&#10;RIWK88RrZ135q7aTXfj1HXuXpGk5Vc3B8axnxm/evPHFZa8V2XIfpDU1nRyVlHDDbCPNuqbfH28+&#10;nFESIpgGlDW8ps880Mv5+3cXnav4sW2targnmMSEqnM1bWN0VVEE1nIN4cg6bvBQWK8hounXReOh&#10;w+xaFcdlOS066xvnLeMh4Nfr4ZDOc34hOIv3QgQeiaopYot59XldpbWYX0C19uBayUYY8A8oNEiD&#10;l+5SXUMEsvHyr1RaMm+DFfGIWV1YISTjuQasZlL+Uc1DC47nWpCc4HY0hf+Xlt1tH9zSIw2dC1XA&#10;baqiF16nf8RH+kzW844s3kfC8OO0LGeTEjlleDY5Pz8tT08SncU+3PkQv3CrSdrU1NuNab5hSzJT&#10;sL0NMVPWEAMatQHND0qEVtiALSgym52cjwlHX0z9mjIFBqtkcyOVyoZfr66UJxiJUMuPn6efxuAD&#10;N2VIh3CPZxk5oOKEgohFaNfUNJg1JaDWKGUWfYZ5EJ1lyXfXAGPcxNO37kk4ryG0A56cJLlBpWVE&#10;wSupa3pWpt8YrUw65VmySEwict+RtIv9qicSQU5nKSR9WtnmeemJt4Osg2M3Eu+9hRCX4JFG7A7O&#10;ZrzHRSiLhdtxR0lr/ctb35M/ygtPKelwLpCUnxvwnBL11aDwJhk1TtKB5Q+s1YFlNvrKYlMm+BI4&#10;lreIy0f1uhXe6icc40W6GY/AMLx/aMFoXMVhZvEhYHyxyG44QA7irXlwLCVP9CXWH/sn8G6UXES1&#10;3tnXOYIqC2kQ6d43RRq72EQr5I74gduxCzh8WdjjQ5Gm+3c7e+2fs/kvAAAA//8DAFBLAwQUAAYA&#10;CAAAACEAKSJjVtoAAAAFAQAADwAAAGRycy9kb3ducmV2LnhtbEyPwU7DMBBE70j8g7WVuFEnpVQQ&#10;4lQIwRFVhBw4uvGSRI3Xceym4e/ZcqGXkUazmnmbb2fbiwnH0DlSkC4TEEi1Mx01CqrPt9sHECFq&#10;Mrp3hAp+MMC2uL7KdWbciT5wKmMjuIRCphW0MQ6ZlKFu0eqwdAMSZ99utDqyHRtpRn3ictvLVZJs&#10;pNUd8UKrB3xpsT6UR6vgy0+1HMp7/+pT73buvSJfVkrdLObnJxAR5/h/DGd8RoeCmfbuSCaIXgE/&#10;Ev+Us8f1hu1ewV26XoEscnlJX/wCAAD//wMAUEsBAi0AFAAGAAgAAAAhALaDOJL+AAAA4QEAABMA&#10;AAAAAAAAAAAAAAAAAAAAAFtDb250ZW50X1R5cGVzXS54bWxQSwECLQAUAAYACAAAACEAOP0h/9YA&#10;AACUAQAACwAAAAAAAAAAAAAAAAAvAQAAX3JlbHMvLnJlbHNQSwECLQAUAAYACAAAACEAjFmdp4QC&#10;AAAWBQAADgAAAAAAAAAAAAAAAAAuAgAAZHJzL2Uyb0RvYy54bWxQSwECLQAUAAYACAAAACEAKSJj&#10;VtoAAAAFAQAADwAAAAAAAAAAAAAAAADeBAAAZHJzL2Rvd25yZXYueG1sUEsFBgAAAAAEAAQA8wAA&#10;AOUFAAAAAA==&#10;" fillcolor="#003e6b" strokecolor="#4472c4 [3208]" strokeweight="1pt">
                <v:stroke joinstyle="miter"/>
                <v:textbox inset="5mm,5mm,5mm,5mm">
                  <w:txbxContent>
                    <w:p w14:paraId="7A31905F" w14:textId="6928E132" w:rsidR="002C1B29" w:rsidRPr="002C1B29" w:rsidRDefault="002C1B29" w:rsidP="002C1B29">
                      <w:pPr>
                        <w:spacing w:before="60" w:after="60" w:line="230" w:lineRule="atLeast"/>
                        <w:rPr>
                          <w:b/>
                          <w:bCs/>
                          <w:color w:val="FFFFFF" w:themeColor="background1"/>
                          <w:sz w:val="28"/>
                          <w:szCs w:val="28"/>
                        </w:rPr>
                      </w:pPr>
                      <w:r w:rsidRPr="002C1B29">
                        <w:rPr>
                          <w:b/>
                          <w:bCs/>
                          <w:color w:val="FFFFFF" w:themeColor="background1"/>
                          <w:sz w:val="28"/>
                          <w:szCs w:val="28"/>
                        </w:rPr>
                        <w:t>Proposal 7</w:t>
                      </w:r>
                    </w:p>
                    <w:p w14:paraId="16CA611D" w14:textId="77777777" w:rsidR="002C1B29" w:rsidRPr="002C1B29" w:rsidRDefault="002C1B29" w:rsidP="002C1B29">
                      <w:pPr>
                        <w:spacing w:before="60" w:after="60" w:line="230" w:lineRule="atLeast"/>
                        <w:rPr>
                          <w:b/>
                          <w:bCs/>
                          <w:color w:val="FFFFFF" w:themeColor="background1"/>
                          <w:sz w:val="28"/>
                          <w:szCs w:val="28"/>
                        </w:rPr>
                      </w:pPr>
                    </w:p>
                    <w:p w14:paraId="5A7C98C7" w14:textId="77777777" w:rsidR="002C1B29" w:rsidRPr="002C1B29" w:rsidRDefault="002C1B29" w:rsidP="002C1B29">
                      <w:pPr>
                        <w:spacing w:before="60" w:after="60" w:line="230" w:lineRule="atLeast"/>
                        <w:rPr>
                          <w:b/>
                          <w:bCs/>
                          <w:color w:val="FFFFFF" w:themeColor="background1"/>
                          <w:sz w:val="28"/>
                          <w:szCs w:val="28"/>
                        </w:rPr>
                      </w:pPr>
                      <w:r w:rsidRPr="002C1B29">
                        <w:rPr>
                          <w:b/>
                          <w:bCs/>
                          <w:color w:val="FFFFFF" w:themeColor="background1"/>
                          <w:sz w:val="28"/>
                          <w:szCs w:val="28"/>
                        </w:rPr>
                        <w:t>Cockburn Central Community Facility</w:t>
                      </w:r>
                    </w:p>
                    <w:p w14:paraId="26336222" w14:textId="77777777" w:rsidR="002C1B29" w:rsidRPr="002C1B29" w:rsidRDefault="002C1B29" w:rsidP="002C1B29">
                      <w:pPr>
                        <w:spacing w:before="60" w:after="60" w:line="230" w:lineRule="atLeast"/>
                        <w:rPr>
                          <w:b/>
                          <w:bCs/>
                          <w:color w:val="FFFFFF" w:themeColor="background1"/>
                        </w:rPr>
                      </w:pPr>
                    </w:p>
                    <w:p w14:paraId="78FDE554" w14:textId="77777777" w:rsidR="002C1B29" w:rsidRPr="002C1B29" w:rsidRDefault="002C1B29" w:rsidP="002C1B29">
                      <w:pPr>
                        <w:spacing w:before="60" w:after="60" w:line="230" w:lineRule="atLeast"/>
                        <w:rPr>
                          <w:color w:val="FFFFFF" w:themeColor="background1"/>
                        </w:rPr>
                      </w:pPr>
                      <w:r w:rsidRPr="002C1B29">
                        <w:rPr>
                          <w:color w:val="FFFFFF" w:themeColor="background1"/>
                        </w:rPr>
                        <w:t>The City will undertake a business case process for the development of a district level community facility that provides an area for welfare services and space for wider community meetings and functions.</w:t>
                      </w:r>
                    </w:p>
                    <w:p w14:paraId="1F20DBFE" w14:textId="2F5C122A" w:rsidR="002C1B29" w:rsidRPr="00A649A6" w:rsidRDefault="002C1B29" w:rsidP="002C1B29">
                      <w:pPr>
                        <w:spacing w:after="120"/>
                        <w:rPr>
                          <w:b/>
                          <w:bCs/>
                          <w:color w:val="FFFFFF" w:themeColor="background1"/>
                        </w:rPr>
                      </w:pPr>
                    </w:p>
                  </w:txbxContent>
                </v:textbox>
                <w10:anchorlock/>
              </v:roundrect>
            </w:pict>
          </mc:Fallback>
        </mc:AlternateContent>
      </w:r>
    </w:p>
    <w:p w14:paraId="77404669" w14:textId="77777777" w:rsidR="002C1B29" w:rsidRPr="00F06BDD" w:rsidRDefault="002C1B29" w:rsidP="002C1B29">
      <w:pPr>
        <w:rPr>
          <w:b/>
          <w:bCs/>
        </w:rPr>
      </w:pPr>
      <w:r w:rsidRPr="00F06BDD">
        <w:rPr>
          <w:b/>
          <w:bCs/>
        </w:rPr>
        <w:t>Preliminary needs assessment</w:t>
      </w:r>
    </w:p>
    <w:p w14:paraId="4A5F9917" w14:textId="0C10985C" w:rsidR="002C1B29" w:rsidRPr="00E81C08" w:rsidRDefault="002C1B29" w:rsidP="002C1B29">
      <w:r w:rsidRPr="00E81C08">
        <w:t xml:space="preserve">Since 1988, Cockburn Care has been operated by the </w:t>
      </w:r>
      <w:proofErr w:type="gramStart"/>
      <w:r w:rsidRPr="00E81C08">
        <w:t>City</w:t>
      </w:r>
      <w:proofErr w:type="gramEnd"/>
      <w:r w:rsidRPr="00E81C08">
        <w:t xml:space="preserve"> providing a fee-for-service range of offerings for the elderly and people with a disability. Staff and programs currently operate out of the Jean Willis Centre built in 1993 in Hamilton Hill. In 2022, the service delivered 64,779 hours of service to 445 clients. </w:t>
      </w:r>
    </w:p>
    <w:p w14:paraId="5080E53D" w14:textId="77777777" w:rsidR="002C1B29" w:rsidRPr="00E81C08" w:rsidRDefault="002C1B29" w:rsidP="002C1B29">
      <w:r w:rsidRPr="00E81C08">
        <w:t xml:space="preserve">Cockburn’s population growth and people ageing in place increases the need for service providers to ensure quality of life for people within their community. The current location of Cockburn Care in Success provides geographical challenges impacting service efficiency with growing population in the eastern suburbs. </w:t>
      </w:r>
    </w:p>
    <w:p w14:paraId="7BE745D9" w14:textId="77777777" w:rsidR="002C1B29" w:rsidRPr="00E81C08" w:rsidRDefault="002C1B29" w:rsidP="002C1B29">
      <w:r w:rsidRPr="00E81C08">
        <w:t>Furthermore, based on provision benchmarking, Cockburn has an overall shortfall in community centre space. While there is only growth of about 4,000 residents in Cockburn Central between now and 2041, existing nearby similar facilities in Jandakot Hall and Atwell Community Centre are currently the two most well utilised community centres in the city. There is an opportunity to support this lack of provision through multi-purpose spaces that can be accessed by the wider community while also supporting program delivery.</w:t>
      </w:r>
    </w:p>
    <w:p w14:paraId="461E0EF5" w14:textId="796A7886" w:rsidR="002C1B29" w:rsidRDefault="002C1B29" w:rsidP="002C1B29">
      <w:r w:rsidRPr="00E81C08">
        <w:t xml:space="preserve">A detailed needs assessment, site assessment and feasibility study are proposed to determine required service offerings, to ensure gaps are covered and/or to avoid duplication. While Cockburn Central provides good central access through various public transport options, the site assessment process should consider the opportunities to combine with the Legacy Park development, existing facilities (Cockburn Youth Centre, Cockburn Integrated Health) or other future proposals identified in Cockburn Central. Further opportunities can also be explored for other externally funded community services facilitated by the </w:t>
      </w:r>
      <w:proofErr w:type="gramStart"/>
      <w:r w:rsidRPr="00E81C08">
        <w:t>City</w:t>
      </w:r>
      <w:proofErr w:type="gramEnd"/>
      <w:r w:rsidRPr="00E81C08">
        <w:t xml:space="preserve"> or externally, based on the needs of the growing community.</w:t>
      </w:r>
    </w:p>
    <w:p w14:paraId="0A309F94" w14:textId="77777777" w:rsidR="002C1B29" w:rsidRDefault="002C1B29" w:rsidP="002C1B29">
      <w:r w:rsidRPr="0017450B">
        <w:rPr>
          <w:noProof/>
        </w:rPr>
        <w:lastRenderedPageBreak/>
        <mc:AlternateContent>
          <mc:Choice Requires="wps">
            <w:drawing>
              <wp:inline distT="0" distB="0" distL="0" distR="0" wp14:anchorId="59EF9207" wp14:editId="6DD61BB3">
                <wp:extent cx="6007100" cy="1400463"/>
                <wp:effectExtent l="12700" t="12700" r="25400" b="22225"/>
                <wp:docPr id="1300030795" name="Rectangle: Rounded Corners 1300030795"/>
                <wp:cNvGraphicFramePr/>
                <a:graphic xmlns:a="http://schemas.openxmlformats.org/drawingml/2006/main">
                  <a:graphicData uri="http://schemas.microsoft.com/office/word/2010/wordprocessingShape">
                    <wps:wsp>
                      <wps:cNvSpPr/>
                      <wps:spPr>
                        <a:xfrm>
                          <a:off x="0" y="0"/>
                          <a:ext cx="6007100" cy="1400463"/>
                        </a:xfrm>
                        <a:prstGeom prst="roundRect">
                          <a:avLst>
                            <a:gd name="adj" fmla="val 7749"/>
                          </a:avLst>
                        </a:prstGeom>
                        <a:noFill/>
                        <a:ln w="38100" cap="flat" cmpd="sng" algn="ctr">
                          <a:solidFill>
                            <a:srgbClr val="ED7D30"/>
                          </a:solidFill>
                          <a:prstDash val="solid"/>
                          <a:miter lim="800000"/>
                        </a:ln>
                        <a:effectLst/>
                      </wps:spPr>
                      <wps:txbx>
                        <w:txbxContent>
                          <w:p w14:paraId="4AA45453" w14:textId="77777777" w:rsidR="002C1B29" w:rsidRPr="00F06BDD" w:rsidRDefault="002C1B29" w:rsidP="002C1B29">
                            <w:pPr>
                              <w:rPr>
                                <w:b/>
                                <w:bCs/>
                              </w:rPr>
                            </w:pPr>
                            <w:r w:rsidRPr="00F06BDD">
                              <w:rPr>
                                <w:b/>
                                <w:bCs/>
                              </w:rPr>
                              <w:t>Planning considerations</w:t>
                            </w:r>
                          </w:p>
                          <w:p w14:paraId="696CE3A1" w14:textId="77777777" w:rsidR="002C1B29" w:rsidRPr="00DD5A14" w:rsidRDefault="002C1B29" w:rsidP="002F7BBE">
                            <w:pPr>
                              <w:pStyle w:val="ListParagraph"/>
                              <w:numPr>
                                <w:ilvl w:val="0"/>
                                <w:numId w:val="60"/>
                              </w:numPr>
                            </w:pPr>
                            <w:r w:rsidRPr="00DD5A14">
                              <w:t>Cockburn Central West Structure Plan</w:t>
                            </w:r>
                          </w:p>
                          <w:p w14:paraId="70F8C832" w14:textId="1E7B638D" w:rsidR="002C1B29" w:rsidRPr="002C1B29" w:rsidRDefault="002C1B29" w:rsidP="002F7BBE">
                            <w:pPr>
                              <w:pStyle w:val="ListParagraph"/>
                              <w:numPr>
                                <w:ilvl w:val="0"/>
                                <w:numId w:val="60"/>
                              </w:numPr>
                              <w:rPr>
                                <w:rFonts w:ascii="Times New Roman" w:eastAsia="Times New Roman" w:hAnsi="Times New Roman" w:cs="Times New Roman"/>
                              </w:rPr>
                            </w:pPr>
                            <w:r w:rsidRPr="00DD5A14">
                              <w:t>Development Contributions Plan No. 13</w:t>
                            </w:r>
                            <w:r>
                              <w:t>.</w:t>
                            </w:r>
                          </w:p>
                          <w:p w14:paraId="13250DCB" w14:textId="77777777" w:rsidR="002C1B29" w:rsidRPr="00F06BDD" w:rsidRDefault="002C1B29" w:rsidP="002C1B29"/>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9EF9207" id="Rectangle: Rounded Corners 1300030795" o:spid="_x0000_s1094" style="width:473pt;height:110.2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HueAIAAOoEAAAOAAAAZHJzL2Uyb0RvYy54bWysVE1v2zAMvQ/YfxB0X+20RZIFdYqgWYcB&#10;RVesHXpmZCn2oK9RSuzu14+S3WTZdhqWgyKK1CP59Oir695otpcYWmcrPjkrOZNWuLq124p/fbp9&#10;N+csRLA1aGdlxV9k4NfLt2+uOr+Q565xupbICMSGRecr3sToF0URRCMNhDPnpSWncmggkonbokbo&#10;CN3o4rwsp0XnsPbohAyBTteDky8zvlJSxM9KBRmZrjjVFvOKed2ktVhewWKL4JtWjGXAP1RhoLWU&#10;9AC1hghsh+0fUKYV6IJT8Uw4UzilWiFzD9TNpPytm8cGvMy9EDnBH2gK/w9W3O8f/QMSDZ0Pi0Db&#10;1EWv0KR/qo/1mayXA1myj0zQ4bQsZ5OSOBXkm1yW5eX0ItFZHK97DPGjdIalTcXR7Wz9hZ4kMwX7&#10;uxAzZTWzYEgbUH/jTBlND7AHzWazy/cj4BhL0K+Q6aJ1t63W+QW1ZV3FL+ZDQUBCUhoi1WZ8XfFg&#10;t5yB3pJCRcScPTjd1ul6Agq43dxoZJS14h/Ws/VFFgalOwlLudcQmiEuuwb9mDaSiHVrKj4v028s&#10;W9uELrMMqdlEzpHltIv9pmctVTidpyvpaOPqlwdk6AapBi9uW8p7ByE+ABI1xDjNW/xMi9KOunbj&#10;jrPG4Y+/nad4kgx5OetI68TI9x2g5Ex/siSmSa6apuPEwhNrc2LZnblxRNaEptuLvKW6MOrXrUJn&#10;nmk0VykzucAKyj/wPxo3cZhDGm4hV6scRkPhId7ZRy8SeKIvsf7UPwP6UUaRFHjvXmcDFlkcg/CO&#10;sYM+VrvoVHsgfuB2fAUaqCzWcfjTxP5q56jjJ2r5EwAA//8DAFBLAwQUAAYACAAAACEAV7RAqdsA&#10;AAAFAQAADwAAAGRycy9kb3ducmV2LnhtbEyPwU7DMBBE70j8g7VI3KhDBFUJcSpARRzgksAHuPE2&#10;TonXUey6oV/PwgUuI41mNfO2XM9uEAmn0HtScL3IQCC13vTUKfh4f75agQhRk9GDJ1TwhQHW1flZ&#10;qQvjj1RjamInuIRCoRXYGMdCytBadDos/IjE2c5PTke2UyfNpI9c7gaZZ9lSOt0TL1g94pPF9rM5&#10;OAVpU7uXsN+87R6H/ap5Pdl0SrVSlxfzwz2IiHP8O4YffEaHipm2/kAmiEEBPxJ/lbO7myXbrYI8&#10;z25BVqX8T199AwAA//8DAFBLAQItABQABgAIAAAAIQC2gziS/gAAAOEBAAATAAAAAAAAAAAAAAAA&#10;AAAAAABbQ29udGVudF9UeXBlc10ueG1sUEsBAi0AFAAGAAgAAAAhADj9If/WAAAAlAEAAAsAAAAA&#10;AAAAAAAAAAAALwEAAF9yZWxzLy5yZWxzUEsBAi0AFAAGAAgAAAAhAFJJse54AgAA6gQAAA4AAAAA&#10;AAAAAAAAAAAALgIAAGRycy9lMm9Eb2MueG1sUEsBAi0AFAAGAAgAAAAhAFe0QKnbAAAABQEAAA8A&#10;AAAAAAAAAAAAAAAA0gQAAGRycy9kb3ducmV2LnhtbFBLBQYAAAAABAAEAPMAAADaBQAAAAA=&#10;" filled="f" strokecolor="#ed7d30" strokeweight="3pt">
                <v:stroke joinstyle="miter"/>
                <v:textbox inset="5mm,5mm,5mm,5mm">
                  <w:txbxContent>
                    <w:p w14:paraId="4AA45453" w14:textId="77777777" w:rsidR="002C1B29" w:rsidRPr="00F06BDD" w:rsidRDefault="002C1B29" w:rsidP="002C1B29">
                      <w:pPr>
                        <w:rPr>
                          <w:b/>
                          <w:bCs/>
                        </w:rPr>
                      </w:pPr>
                      <w:r w:rsidRPr="00F06BDD">
                        <w:rPr>
                          <w:b/>
                          <w:bCs/>
                        </w:rPr>
                        <w:t>Planning considerations</w:t>
                      </w:r>
                    </w:p>
                    <w:p w14:paraId="696CE3A1" w14:textId="77777777" w:rsidR="002C1B29" w:rsidRPr="00DD5A14" w:rsidRDefault="002C1B29" w:rsidP="002F7BBE">
                      <w:pPr>
                        <w:pStyle w:val="ListParagraph"/>
                        <w:numPr>
                          <w:ilvl w:val="0"/>
                          <w:numId w:val="60"/>
                        </w:numPr>
                      </w:pPr>
                      <w:r w:rsidRPr="00DD5A14">
                        <w:t>Cockburn Central West Structure Plan</w:t>
                      </w:r>
                    </w:p>
                    <w:p w14:paraId="70F8C832" w14:textId="1E7B638D" w:rsidR="002C1B29" w:rsidRPr="002C1B29" w:rsidRDefault="002C1B29" w:rsidP="002F7BBE">
                      <w:pPr>
                        <w:pStyle w:val="ListParagraph"/>
                        <w:numPr>
                          <w:ilvl w:val="0"/>
                          <w:numId w:val="60"/>
                        </w:numPr>
                        <w:rPr>
                          <w:rFonts w:ascii="Times New Roman" w:eastAsia="Times New Roman" w:hAnsi="Times New Roman" w:cs="Times New Roman"/>
                        </w:rPr>
                      </w:pPr>
                      <w:r w:rsidRPr="00DD5A14">
                        <w:t>Development Contributions Plan No. 13</w:t>
                      </w:r>
                      <w:r>
                        <w:t>.</w:t>
                      </w:r>
                    </w:p>
                    <w:p w14:paraId="13250DCB" w14:textId="77777777" w:rsidR="002C1B29" w:rsidRPr="00F06BDD" w:rsidRDefault="002C1B29" w:rsidP="002C1B29"/>
                  </w:txbxContent>
                </v:textbox>
                <w10:anchorlock/>
              </v:roundrect>
            </w:pict>
          </mc:Fallback>
        </mc:AlternateContent>
      </w:r>
    </w:p>
    <w:p w14:paraId="0666AAB0" w14:textId="77777777" w:rsidR="002C1B29" w:rsidRDefault="002C1B29" w:rsidP="002C1B29">
      <w:pPr>
        <w:pStyle w:val="NoSpacing"/>
      </w:pPr>
    </w:p>
    <w:p w14:paraId="2BAEE513" w14:textId="7132DCC5" w:rsidR="002C1B29" w:rsidRPr="00F06BDD" w:rsidRDefault="002C1B29" w:rsidP="002C1B29">
      <w:pPr>
        <w:rPr>
          <w:b/>
          <w:bCs/>
        </w:rPr>
      </w:pPr>
      <w:r w:rsidRPr="00F06BDD">
        <w:rPr>
          <w:b/>
          <w:bCs/>
        </w:rPr>
        <w:t xml:space="preserve">Existing </w:t>
      </w:r>
      <w:r w:rsidR="00617624">
        <w:rPr>
          <w:b/>
          <w:bCs/>
        </w:rPr>
        <w:t>p</w:t>
      </w:r>
      <w:r w:rsidRPr="00F06BDD">
        <w:rPr>
          <w:b/>
          <w:bCs/>
        </w:rPr>
        <w:t>rovision</w:t>
      </w:r>
    </w:p>
    <w:p w14:paraId="59CEA832" w14:textId="77777777" w:rsidR="002C1B29" w:rsidRPr="002C1B29" w:rsidRDefault="002C1B29" w:rsidP="00662617">
      <w:pPr>
        <w:spacing w:after="0"/>
        <w:rPr>
          <w:rFonts w:ascii="Times New Roman" w:eastAsia="Times New Roman" w:hAnsi="Times New Roman" w:cs="Times New Roman"/>
        </w:rPr>
      </w:pPr>
      <w:r w:rsidRPr="00E81C08">
        <w:t>Jean Willis Centre</w:t>
      </w:r>
    </w:p>
    <w:p w14:paraId="0087479C" w14:textId="77777777" w:rsidR="002C1B29" w:rsidRPr="002C1B29" w:rsidRDefault="002C1B29" w:rsidP="002F7BBE">
      <w:pPr>
        <w:pStyle w:val="ListParagraph"/>
        <w:numPr>
          <w:ilvl w:val="0"/>
          <w:numId w:val="61"/>
        </w:numPr>
        <w:rPr>
          <w:rFonts w:ascii="Times New Roman" w:eastAsia="Times New Roman" w:hAnsi="Times New Roman" w:cs="Times New Roman"/>
        </w:rPr>
      </w:pPr>
      <w:r w:rsidRPr="00E81C08">
        <w:t>Offices</w:t>
      </w:r>
    </w:p>
    <w:p w14:paraId="2DC90B7F" w14:textId="77777777" w:rsidR="002C1B29" w:rsidRPr="002C1B29" w:rsidRDefault="002C1B29" w:rsidP="002F7BBE">
      <w:pPr>
        <w:pStyle w:val="ListParagraph"/>
        <w:numPr>
          <w:ilvl w:val="0"/>
          <w:numId w:val="61"/>
        </w:numPr>
        <w:rPr>
          <w:rFonts w:ascii="Times New Roman" w:eastAsia="Times New Roman" w:hAnsi="Times New Roman" w:cs="Times New Roman"/>
        </w:rPr>
      </w:pPr>
      <w:r w:rsidRPr="00E81C08">
        <w:t>Dining area/activity room (140m</w:t>
      </w:r>
      <w:r w:rsidRPr="002C1B29">
        <w:rPr>
          <w:vertAlign w:val="superscript"/>
        </w:rPr>
        <w:t>2</w:t>
      </w:r>
      <w:r w:rsidRPr="00E81C08">
        <w:t>)</w:t>
      </w:r>
    </w:p>
    <w:p w14:paraId="50291F42" w14:textId="77777777" w:rsidR="002C1B29" w:rsidRPr="002C1B29" w:rsidRDefault="002C1B29" w:rsidP="002F7BBE">
      <w:pPr>
        <w:pStyle w:val="ListParagraph"/>
        <w:numPr>
          <w:ilvl w:val="0"/>
          <w:numId w:val="61"/>
        </w:numPr>
        <w:rPr>
          <w:rFonts w:ascii="Times New Roman" w:eastAsia="Times New Roman" w:hAnsi="Times New Roman" w:cs="Times New Roman"/>
        </w:rPr>
      </w:pPr>
      <w:r w:rsidRPr="00E81C08">
        <w:t>Meeting room (45m</w:t>
      </w:r>
      <w:r w:rsidRPr="002C1B29">
        <w:rPr>
          <w:vertAlign w:val="superscript"/>
        </w:rPr>
        <w:t>2</w:t>
      </w:r>
      <w:r w:rsidRPr="00E81C08">
        <w:t>)</w:t>
      </w:r>
    </w:p>
    <w:p w14:paraId="093BD241" w14:textId="54A111D3" w:rsidR="002C1B29" w:rsidRPr="002C1B29" w:rsidRDefault="002C1B29" w:rsidP="002F7BBE">
      <w:pPr>
        <w:pStyle w:val="ListParagraph"/>
        <w:numPr>
          <w:ilvl w:val="0"/>
          <w:numId w:val="61"/>
        </w:numPr>
        <w:rPr>
          <w:rFonts w:ascii="Times New Roman" w:eastAsia="Times New Roman" w:hAnsi="Times New Roman" w:cs="Times New Roman"/>
        </w:rPr>
      </w:pPr>
      <w:r w:rsidRPr="00E81C08">
        <w:t>Respite areas.</w:t>
      </w:r>
    </w:p>
    <w:p w14:paraId="56FDB10C" w14:textId="77777777" w:rsidR="002C1B29" w:rsidRDefault="002C1B29" w:rsidP="002C1B29"/>
    <w:p w14:paraId="5D7E045B" w14:textId="77777777" w:rsidR="002C1B29" w:rsidRDefault="002C1B29" w:rsidP="002C1B29">
      <w:r>
        <w:rPr>
          <w:noProof/>
        </w:rPr>
        <mc:AlternateContent>
          <mc:Choice Requires="wps">
            <w:drawing>
              <wp:inline distT="0" distB="0" distL="0" distR="0" wp14:anchorId="6CB368CB" wp14:editId="39C81B99">
                <wp:extent cx="6007100" cy="0"/>
                <wp:effectExtent l="0" t="0" r="12700" b="12700"/>
                <wp:docPr id="2143778946" name="Straight Connector 2143778946"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67988C0" id="Straight Connector 2143778946"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7F3C0998" w14:textId="77777777" w:rsidR="002C1B29" w:rsidRDefault="002C1B29" w:rsidP="002C1B29"/>
    <w:p w14:paraId="5D42B070" w14:textId="451899D6" w:rsidR="002C1B29" w:rsidRPr="00F06BDD" w:rsidRDefault="002C1B29" w:rsidP="002C1B29">
      <w:pPr>
        <w:spacing w:after="0" w:line="240" w:lineRule="auto"/>
      </w:pPr>
      <w:r>
        <w:br w:type="page"/>
      </w:r>
    </w:p>
    <w:p w14:paraId="53ED1767" w14:textId="77777777" w:rsidR="002C1B29" w:rsidRDefault="002C1B29" w:rsidP="002C1B29">
      <w:r w:rsidRPr="0017450B">
        <w:rPr>
          <w:noProof/>
        </w:rPr>
        <w:lastRenderedPageBreak/>
        <mc:AlternateContent>
          <mc:Choice Requires="wps">
            <w:drawing>
              <wp:inline distT="0" distB="0" distL="0" distR="0" wp14:anchorId="7B850AB5" wp14:editId="4116BA5C">
                <wp:extent cx="6007100" cy="2726574"/>
                <wp:effectExtent l="0" t="0" r="12700" b="17145"/>
                <wp:docPr id="749078242" name="Rectangle: Rounded Corners 749078242"/>
                <wp:cNvGraphicFramePr/>
                <a:graphic xmlns:a="http://schemas.openxmlformats.org/drawingml/2006/main">
                  <a:graphicData uri="http://schemas.microsoft.com/office/word/2010/wordprocessingShape">
                    <wps:wsp>
                      <wps:cNvSpPr/>
                      <wps:spPr>
                        <a:xfrm>
                          <a:off x="0" y="0"/>
                          <a:ext cx="6007100" cy="2726574"/>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12D99099" w14:textId="1499325D" w:rsidR="002C1B29" w:rsidRDefault="002C1B29" w:rsidP="002C1B29">
                            <w:pPr>
                              <w:spacing w:before="60" w:after="60" w:line="230" w:lineRule="atLeast"/>
                              <w:rPr>
                                <w:b/>
                                <w:bCs/>
                                <w:color w:val="FFFFFF" w:themeColor="background1"/>
                                <w:sz w:val="28"/>
                                <w:szCs w:val="28"/>
                              </w:rPr>
                            </w:pPr>
                            <w:r w:rsidRPr="002C1B29">
                              <w:rPr>
                                <w:b/>
                                <w:bCs/>
                                <w:color w:val="FFFFFF" w:themeColor="background1"/>
                                <w:sz w:val="28"/>
                                <w:szCs w:val="28"/>
                              </w:rPr>
                              <w:t>Proposal 8</w:t>
                            </w:r>
                          </w:p>
                          <w:p w14:paraId="00052887" w14:textId="77777777" w:rsidR="002C1B29" w:rsidRPr="002C1B29" w:rsidRDefault="002C1B29" w:rsidP="002C1B29">
                            <w:pPr>
                              <w:spacing w:before="60" w:after="60" w:line="230" w:lineRule="atLeast"/>
                              <w:rPr>
                                <w:b/>
                                <w:bCs/>
                                <w:color w:val="FFFFFF" w:themeColor="background1"/>
                                <w:sz w:val="28"/>
                                <w:szCs w:val="28"/>
                              </w:rPr>
                            </w:pPr>
                          </w:p>
                          <w:p w14:paraId="3F8CEDE9" w14:textId="77777777" w:rsidR="002C1B29" w:rsidRDefault="002C1B29" w:rsidP="002C1B29">
                            <w:pPr>
                              <w:spacing w:before="60" w:after="60" w:line="230" w:lineRule="atLeast"/>
                              <w:rPr>
                                <w:b/>
                                <w:bCs/>
                                <w:color w:val="FFFFFF" w:themeColor="background1"/>
                                <w:sz w:val="28"/>
                                <w:szCs w:val="28"/>
                              </w:rPr>
                            </w:pPr>
                            <w:r w:rsidRPr="002C1B29">
                              <w:rPr>
                                <w:b/>
                                <w:bCs/>
                                <w:color w:val="FFFFFF" w:themeColor="background1"/>
                                <w:sz w:val="28"/>
                                <w:szCs w:val="28"/>
                              </w:rPr>
                              <w:t>Lakes Community Centre</w:t>
                            </w:r>
                          </w:p>
                          <w:p w14:paraId="04335BAA" w14:textId="77777777" w:rsidR="002C1B29" w:rsidRPr="002C1B29" w:rsidRDefault="002C1B29" w:rsidP="002C1B29">
                            <w:pPr>
                              <w:spacing w:before="60" w:after="60" w:line="230" w:lineRule="atLeast"/>
                              <w:rPr>
                                <w:b/>
                                <w:bCs/>
                                <w:color w:val="FFFFFF" w:themeColor="background1"/>
                                <w:sz w:val="28"/>
                                <w:szCs w:val="28"/>
                              </w:rPr>
                            </w:pPr>
                          </w:p>
                          <w:p w14:paraId="1C8FE38E" w14:textId="77777777" w:rsidR="002C1B29" w:rsidRPr="002C1B29" w:rsidRDefault="002C1B29" w:rsidP="002C1B29">
                            <w:pPr>
                              <w:spacing w:before="60" w:after="60" w:line="230" w:lineRule="atLeast"/>
                              <w:rPr>
                                <w:color w:val="000000"/>
                              </w:rPr>
                            </w:pPr>
                            <w:r w:rsidRPr="002C1B29">
                              <w:rPr>
                                <w:color w:val="FFFFFF"/>
                              </w:rPr>
                              <w:t xml:space="preserve">The City will undertake a needs assessment and feasibility study with a view to dispose of the existing </w:t>
                            </w:r>
                            <w:r w:rsidRPr="002C1B29">
                              <w:rPr>
                                <w:color w:val="FFFFFF" w:themeColor="background1"/>
                              </w:rPr>
                              <w:t xml:space="preserve">centre </w:t>
                            </w:r>
                            <w:r w:rsidRPr="002C1B29">
                              <w:rPr>
                                <w:color w:val="FFFFFF"/>
                              </w:rPr>
                              <w:t xml:space="preserve">and relocate the provision of the Bibra Lake Community Centre with a view to develop a centralised community hub for residents within the catchment of South Lake, Bibra Lake and North Lake. </w:t>
                            </w:r>
                          </w:p>
                          <w:p w14:paraId="04F7154D" w14:textId="5719853E" w:rsidR="002C1B29" w:rsidRPr="002C1B29" w:rsidRDefault="002C1B29" w:rsidP="002C1B29">
                            <w:pPr>
                              <w:spacing w:after="120"/>
                              <w:rPr>
                                <w:b/>
                                <w:bCs/>
                                <w:color w:val="FFFFFF" w:themeColor="background1"/>
                              </w:rPr>
                            </w:pPr>
                            <w:r w:rsidRPr="002C1B29">
                              <w:rPr>
                                <w:color w:val="FFFFFF"/>
                              </w:rPr>
                              <w:t xml:space="preserve">Options to be explored will include but not limited to </w:t>
                            </w:r>
                            <w:proofErr w:type="spellStart"/>
                            <w:r w:rsidRPr="002C1B29">
                              <w:rPr>
                                <w:color w:val="FFFFFF"/>
                              </w:rPr>
                              <w:t>Meller</w:t>
                            </w:r>
                            <w:proofErr w:type="spellEnd"/>
                            <w:r w:rsidRPr="002C1B29">
                              <w:rPr>
                                <w:color w:val="FFFFFF"/>
                              </w:rPr>
                              <w:t xml:space="preserve"> Park, Hopbush Park and Anning Park.</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7B850AB5" id="Rectangle: Rounded Corners 749078242" o:spid="_x0000_s1095" style="width:473pt;height:214.7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83agwIAABYFAAAOAAAAZHJzL2Uyb0RvYy54bWysVE1v2zAMvQ/YfxB0X+1kbdIZdYqsXYcB&#10;RRusHXpmZCnWoK9JSuzu14+S3WTZehrmg0xKJEU+PuristeK7LgP0pqaTk5KSrhhtpFmU9Nvjzfv&#10;zikJEUwDyhpe02ce6OXi7ZuLzlV8alurGu4JBjGh6lxN2xhdVRSBtVxDOLGOGzwU1muIqPpN0Xjo&#10;MLpWxbQsZ0VnfeO8ZTwE3L0eDukixxeCs3gvROCRqJpibjGvPq/rtBaLC6g2Hlwr2ZgG/EMWGqTB&#10;S/ehriEC2Xr5VygtmbfBinjCrC6sEJLxXANWMyn/qOahBcdzLQhOcHuYwv8Ly+52D27lEYbOhSqg&#10;mKrohdfpj/mRPoP1vAeL95Ew3JyV5XxSIqYMz6bz6exsfprgLA7uzof4mVtNklBTb7em+YotyUjB&#10;7jbEDFlDDGjkBjTfKRFaYQN2oMh8fvphDDjaYuiXkMkxWCWbG6lUVvxmfaU8QU9MtXz/afZxdD4y&#10;U4Z0yNPpPGcOyDihIGIR2jU1DWZDCagNUplFn9M88s605PtrgDFu4tlr96Q8ryG0Qz45SDKDSsuI&#10;hFdS1/S8TN/orUw65ZmyCEwC8tCRJMV+3ROJSc4yKmlrbZvnlSfeDrQOjt1IvPcWQlyBRxixOzib&#10;8R4XoSwWbkeJktb6n6/tJ3ukF55S0uFcICg/tuA5JeqLQeJNctY4SUeaP9LWR5rZ6iuLTZngS+BY&#10;FjEvH9WLKLzVTzjGy3QzHoFheP/QglG5isPM4kPA+HKZzXCAHMRb8+BYCp7gS6g/9k/g3Ui5iGy9&#10;sy9zBFUm0kDSg23yNHa5jVbIPfADtmMXcPgysceHIk3373q2Ojxni18AAAD//wMAUEsDBBQABgAI&#10;AAAAIQA0kylj2gAAAAUBAAAPAAAAZHJzL2Rvd25yZXYueG1sTI/BTsMwEETvSP0Ha5G4UadVqNoQ&#10;p6oQHBEizaFHN16SiHgdx24a/p6FC1xGGs1q5m2+n20vJhxD50jBapmAQKqd6ahRUB1f7rcgQtRk&#10;dO8IFXxhgH2xuMl1ZtyV3nEqYyO4hEKmFbQxDpmUoW7R6rB0AxJnH260OrIdG2lGfeVy28t1kmyk&#10;1R3xQqsHfGqx/iwvVsHJT7Ucygf/7FfevbnXinxZKXV3Ox8eQUSc498x/OAzOhTMdHYXMkH0CviR&#10;+Kuc7dIN27OCdL1LQRa5/E9ffAMAAP//AwBQSwECLQAUAAYACAAAACEAtoM4kv4AAADhAQAAEwAA&#10;AAAAAAAAAAAAAAAAAAAAW0NvbnRlbnRfVHlwZXNdLnhtbFBLAQItABQABgAIAAAAIQA4/SH/1gAA&#10;AJQBAAALAAAAAAAAAAAAAAAAAC8BAABfcmVscy8ucmVsc1BLAQItABQABgAIAAAAIQC2F83agwIA&#10;ABYFAAAOAAAAAAAAAAAAAAAAAC4CAABkcnMvZTJvRG9jLnhtbFBLAQItABQABgAIAAAAIQA0kylj&#10;2gAAAAUBAAAPAAAAAAAAAAAAAAAAAN0EAABkcnMvZG93bnJldi54bWxQSwUGAAAAAAQABADzAAAA&#10;5AUAAAAA&#10;" fillcolor="#003e6b" strokecolor="#4472c4 [3208]" strokeweight="1pt">
                <v:stroke joinstyle="miter"/>
                <v:textbox inset="5mm,5mm,5mm,5mm">
                  <w:txbxContent>
                    <w:p w14:paraId="12D99099" w14:textId="1499325D" w:rsidR="002C1B29" w:rsidRDefault="002C1B29" w:rsidP="002C1B29">
                      <w:pPr>
                        <w:spacing w:before="60" w:after="60" w:line="230" w:lineRule="atLeast"/>
                        <w:rPr>
                          <w:b/>
                          <w:bCs/>
                          <w:color w:val="FFFFFF" w:themeColor="background1"/>
                          <w:sz w:val="28"/>
                          <w:szCs w:val="28"/>
                        </w:rPr>
                      </w:pPr>
                      <w:r w:rsidRPr="002C1B29">
                        <w:rPr>
                          <w:b/>
                          <w:bCs/>
                          <w:color w:val="FFFFFF" w:themeColor="background1"/>
                          <w:sz w:val="28"/>
                          <w:szCs w:val="28"/>
                        </w:rPr>
                        <w:t>Proposal 8</w:t>
                      </w:r>
                    </w:p>
                    <w:p w14:paraId="00052887" w14:textId="77777777" w:rsidR="002C1B29" w:rsidRPr="002C1B29" w:rsidRDefault="002C1B29" w:rsidP="002C1B29">
                      <w:pPr>
                        <w:spacing w:before="60" w:after="60" w:line="230" w:lineRule="atLeast"/>
                        <w:rPr>
                          <w:b/>
                          <w:bCs/>
                          <w:color w:val="FFFFFF" w:themeColor="background1"/>
                          <w:sz w:val="28"/>
                          <w:szCs w:val="28"/>
                        </w:rPr>
                      </w:pPr>
                    </w:p>
                    <w:p w14:paraId="3F8CEDE9" w14:textId="77777777" w:rsidR="002C1B29" w:rsidRDefault="002C1B29" w:rsidP="002C1B29">
                      <w:pPr>
                        <w:spacing w:before="60" w:after="60" w:line="230" w:lineRule="atLeast"/>
                        <w:rPr>
                          <w:b/>
                          <w:bCs/>
                          <w:color w:val="FFFFFF" w:themeColor="background1"/>
                          <w:sz w:val="28"/>
                          <w:szCs w:val="28"/>
                        </w:rPr>
                      </w:pPr>
                      <w:r w:rsidRPr="002C1B29">
                        <w:rPr>
                          <w:b/>
                          <w:bCs/>
                          <w:color w:val="FFFFFF" w:themeColor="background1"/>
                          <w:sz w:val="28"/>
                          <w:szCs w:val="28"/>
                        </w:rPr>
                        <w:t>Lakes Community Centre</w:t>
                      </w:r>
                    </w:p>
                    <w:p w14:paraId="04335BAA" w14:textId="77777777" w:rsidR="002C1B29" w:rsidRPr="002C1B29" w:rsidRDefault="002C1B29" w:rsidP="002C1B29">
                      <w:pPr>
                        <w:spacing w:before="60" w:after="60" w:line="230" w:lineRule="atLeast"/>
                        <w:rPr>
                          <w:b/>
                          <w:bCs/>
                          <w:color w:val="FFFFFF" w:themeColor="background1"/>
                          <w:sz w:val="28"/>
                          <w:szCs w:val="28"/>
                        </w:rPr>
                      </w:pPr>
                    </w:p>
                    <w:p w14:paraId="1C8FE38E" w14:textId="77777777" w:rsidR="002C1B29" w:rsidRPr="002C1B29" w:rsidRDefault="002C1B29" w:rsidP="002C1B29">
                      <w:pPr>
                        <w:spacing w:before="60" w:after="60" w:line="230" w:lineRule="atLeast"/>
                        <w:rPr>
                          <w:color w:val="000000"/>
                        </w:rPr>
                      </w:pPr>
                      <w:r w:rsidRPr="002C1B29">
                        <w:rPr>
                          <w:color w:val="FFFFFF"/>
                        </w:rPr>
                        <w:t xml:space="preserve">The City will undertake a needs assessment and feasibility study with a view to dispose of the existing </w:t>
                      </w:r>
                      <w:r w:rsidRPr="002C1B29">
                        <w:rPr>
                          <w:color w:val="FFFFFF" w:themeColor="background1"/>
                        </w:rPr>
                        <w:t xml:space="preserve">centre </w:t>
                      </w:r>
                      <w:r w:rsidRPr="002C1B29">
                        <w:rPr>
                          <w:color w:val="FFFFFF"/>
                        </w:rPr>
                        <w:t xml:space="preserve">and relocate the provision of the Bibra Lake Community Centre with a view to develop a centralised community hub for residents within the catchment of South Lake, Bibra Lake and North Lake. </w:t>
                      </w:r>
                    </w:p>
                    <w:p w14:paraId="04F7154D" w14:textId="5719853E" w:rsidR="002C1B29" w:rsidRPr="002C1B29" w:rsidRDefault="002C1B29" w:rsidP="002C1B29">
                      <w:pPr>
                        <w:spacing w:after="120"/>
                        <w:rPr>
                          <w:b/>
                          <w:bCs/>
                          <w:color w:val="FFFFFF" w:themeColor="background1"/>
                        </w:rPr>
                      </w:pPr>
                      <w:r w:rsidRPr="002C1B29">
                        <w:rPr>
                          <w:color w:val="FFFFFF"/>
                        </w:rPr>
                        <w:t xml:space="preserve">Options to be explored will include but not limited to </w:t>
                      </w:r>
                      <w:proofErr w:type="spellStart"/>
                      <w:r w:rsidRPr="002C1B29">
                        <w:rPr>
                          <w:color w:val="FFFFFF"/>
                        </w:rPr>
                        <w:t>Meller</w:t>
                      </w:r>
                      <w:proofErr w:type="spellEnd"/>
                      <w:r w:rsidRPr="002C1B29">
                        <w:rPr>
                          <w:color w:val="FFFFFF"/>
                        </w:rPr>
                        <w:t xml:space="preserve"> Park, Hopbush Park and Anning Park.</w:t>
                      </w:r>
                    </w:p>
                  </w:txbxContent>
                </v:textbox>
                <w10:anchorlock/>
              </v:roundrect>
            </w:pict>
          </mc:Fallback>
        </mc:AlternateContent>
      </w:r>
    </w:p>
    <w:p w14:paraId="49A7B933" w14:textId="77777777" w:rsidR="002C1B29" w:rsidRPr="00F06BDD" w:rsidRDefault="002C1B29" w:rsidP="002C1B29">
      <w:pPr>
        <w:rPr>
          <w:b/>
          <w:bCs/>
        </w:rPr>
      </w:pPr>
      <w:r w:rsidRPr="00F06BDD">
        <w:rPr>
          <w:b/>
          <w:bCs/>
        </w:rPr>
        <w:t>Preliminary needs assessment</w:t>
      </w:r>
    </w:p>
    <w:p w14:paraId="6BAA0376" w14:textId="765432B2" w:rsidR="002C1B29" w:rsidRPr="00C53D8A" w:rsidRDefault="002C1B29" w:rsidP="002C1B29">
      <w:r w:rsidRPr="00C53D8A">
        <w:t>Bibra Lake Community Centre was constructed in 1988. The facility has aged with recognised deficiencies including:</w:t>
      </w:r>
    </w:p>
    <w:p w14:paraId="7453BAE7" w14:textId="77777777" w:rsidR="002C1B29" w:rsidRPr="00ED5B49" w:rsidRDefault="002C1B29" w:rsidP="002F7BBE">
      <w:pPr>
        <w:pStyle w:val="ListParagraph"/>
        <w:numPr>
          <w:ilvl w:val="0"/>
          <w:numId w:val="62"/>
        </w:numPr>
        <w:rPr>
          <w:rFonts w:ascii="Times New Roman" w:eastAsia="Times New Roman" w:hAnsi="Times New Roman" w:cs="Times New Roman"/>
        </w:rPr>
      </w:pPr>
      <w:r w:rsidRPr="00C53D8A">
        <w:t xml:space="preserve">Storage </w:t>
      </w:r>
    </w:p>
    <w:p w14:paraId="4B36257B" w14:textId="77777777" w:rsidR="002C1B29" w:rsidRPr="00ED5B49" w:rsidRDefault="002C1B29" w:rsidP="002F7BBE">
      <w:pPr>
        <w:pStyle w:val="ListParagraph"/>
        <w:numPr>
          <w:ilvl w:val="0"/>
          <w:numId w:val="62"/>
        </w:numPr>
        <w:rPr>
          <w:rFonts w:ascii="Times New Roman" w:eastAsia="Times New Roman" w:hAnsi="Times New Roman" w:cs="Times New Roman"/>
        </w:rPr>
      </w:pPr>
      <w:r w:rsidRPr="00C53D8A">
        <w:t>Size of meeting/function spaces</w:t>
      </w:r>
    </w:p>
    <w:p w14:paraId="7748B95F" w14:textId="77777777" w:rsidR="002C1B29" w:rsidRPr="00ED5B49" w:rsidRDefault="002C1B29" w:rsidP="002F7BBE">
      <w:pPr>
        <w:pStyle w:val="ListParagraph"/>
        <w:numPr>
          <w:ilvl w:val="0"/>
          <w:numId w:val="62"/>
        </w:numPr>
        <w:rPr>
          <w:rFonts w:ascii="Times New Roman" w:eastAsia="Times New Roman" w:hAnsi="Times New Roman" w:cs="Times New Roman"/>
        </w:rPr>
      </w:pPr>
      <w:r w:rsidRPr="00C53D8A">
        <w:t>Insufficient parking</w:t>
      </w:r>
    </w:p>
    <w:p w14:paraId="3BFC5B9C" w14:textId="77777777" w:rsidR="002C1B29" w:rsidRPr="00ED5B49" w:rsidRDefault="002C1B29" w:rsidP="002F7BBE">
      <w:pPr>
        <w:pStyle w:val="ListParagraph"/>
        <w:numPr>
          <w:ilvl w:val="0"/>
          <w:numId w:val="62"/>
        </w:numPr>
        <w:rPr>
          <w:rFonts w:ascii="Times New Roman" w:eastAsia="Times New Roman" w:hAnsi="Times New Roman" w:cs="Times New Roman"/>
        </w:rPr>
      </w:pPr>
      <w:r w:rsidRPr="00C53D8A">
        <w:t>Accessibility (inclusive of no UAT)</w:t>
      </w:r>
    </w:p>
    <w:p w14:paraId="5B53514D" w14:textId="77777777" w:rsidR="002C1B29" w:rsidRPr="00ED5B49" w:rsidRDefault="002C1B29" w:rsidP="002F7BBE">
      <w:pPr>
        <w:pStyle w:val="ListParagraph"/>
        <w:numPr>
          <w:ilvl w:val="0"/>
          <w:numId w:val="62"/>
        </w:numPr>
        <w:rPr>
          <w:rFonts w:ascii="Times New Roman" w:eastAsia="Times New Roman" w:hAnsi="Times New Roman" w:cs="Times New Roman"/>
        </w:rPr>
      </w:pPr>
      <w:r w:rsidRPr="00C53D8A">
        <w:t>Lack of modern fixtures and fittings expected in newer facilities (</w:t>
      </w:r>
      <w:proofErr w:type="gramStart"/>
      <w:r w:rsidRPr="00C53D8A">
        <w:t>e.g.</w:t>
      </w:r>
      <w:proofErr w:type="gramEnd"/>
      <w:r w:rsidRPr="00C53D8A">
        <w:t xml:space="preserve"> audio visual and kitchen equipment)</w:t>
      </w:r>
    </w:p>
    <w:p w14:paraId="3BD7005C" w14:textId="215B262F" w:rsidR="002C1B29" w:rsidRPr="00ED5B49" w:rsidRDefault="002C1B29" w:rsidP="002F7BBE">
      <w:pPr>
        <w:pStyle w:val="ListParagraph"/>
        <w:numPr>
          <w:ilvl w:val="0"/>
          <w:numId w:val="62"/>
        </w:numPr>
        <w:rPr>
          <w:rFonts w:ascii="Times New Roman" w:eastAsia="Times New Roman" w:hAnsi="Times New Roman" w:cs="Times New Roman"/>
        </w:rPr>
      </w:pPr>
      <w:r w:rsidRPr="00C53D8A">
        <w:t>Overall compromised functionality due to the age of the building and limited flexibility of use.</w:t>
      </w:r>
    </w:p>
    <w:p w14:paraId="4235983F" w14:textId="77777777" w:rsidR="002C1B29" w:rsidRPr="00C53D8A" w:rsidRDefault="002C1B29" w:rsidP="002C1B29">
      <w:r w:rsidRPr="00C53D8A">
        <w:t>The overall population across the suburbs of Bibra Lake, North Lake and South Lake is expected to experience modest growth between 2021 (13,402 residents) and 2041 (14,197 residents) with a gradual ageing of the community over that time. The cumulative population from a benchmark perspective would justify the need for a district level facility. This aligns with addressing the benchmark shortfall of neighbourhood level community centres.</w:t>
      </w:r>
    </w:p>
    <w:p w14:paraId="1D1E8606" w14:textId="77777777" w:rsidR="002C1B29" w:rsidRPr="00C53D8A" w:rsidRDefault="002C1B29" w:rsidP="002C1B29">
      <w:r w:rsidRPr="00C53D8A">
        <w:t>Bibra Lake currently has a high proportion of seniors/retirees while the age profile of the other suburbs is more consistently spread. Ageing in place is quite evident, re-enforcing the need for accessible facilities to be provided to this community.</w:t>
      </w:r>
    </w:p>
    <w:p w14:paraId="3708658D" w14:textId="77777777" w:rsidR="002C1B29" w:rsidRDefault="002C1B29" w:rsidP="002C1B29">
      <w:r w:rsidRPr="00C53D8A">
        <w:t>The geographic location will be important to minimise the possible accessibility gaps for the main suburbs this proposed facility would service and should be considered along other proposed future facility provision.</w:t>
      </w:r>
    </w:p>
    <w:p w14:paraId="0CC94252" w14:textId="1CB5B6C2" w:rsidR="002C1B29" w:rsidRDefault="002C1B29" w:rsidP="002C1B29"/>
    <w:p w14:paraId="2001F625" w14:textId="77777777" w:rsidR="002C1B29" w:rsidRDefault="002C1B29" w:rsidP="002C1B29">
      <w:r w:rsidRPr="0017450B">
        <w:rPr>
          <w:noProof/>
        </w:rPr>
        <w:lastRenderedPageBreak/>
        <mc:AlternateContent>
          <mc:Choice Requires="wps">
            <w:drawing>
              <wp:inline distT="0" distB="0" distL="0" distR="0" wp14:anchorId="15C2D65D" wp14:editId="724E1CA6">
                <wp:extent cx="6007100" cy="1933666"/>
                <wp:effectExtent l="12700" t="12700" r="25400" b="22225"/>
                <wp:docPr id="663754339" name="Rectangle: Rounded Corners 663754339"/>
                <wp:cNvGraphicFramePr/>
                <a:graphic xmlns:a="http://schemas.openxmlformats.org/drawingml/2006/main">
                  <a:graphicData uri="http://schemas.microsoft.com/office/word/2010/wordprocessingShape">
                    <wps:wsp>
                      <wps:cNvSpPr/>
                      <wps:spPr>
                        <a:xfrm>
                          <a:off x="0" y="0"/>
                          <a:ext cx="6007100" cy="1933666"/>
                        </a:xfrm>
                        <a:prstGeom prst="roundRect">
                          <a:avLst>
                            <a:gd name="adj" fmla="val 7749"/>
                          </a:avLst>
                        </a:prstGeom>
                        <a:noFill/>
                        <a:ln w="38100" cap="flat" cmpd="sng" algn="ctr">
                          <a:solidFill>
                            <a:srgbClr val="ED7D30"/>
                          </a:solidFill>
                          <a:prstDash val="solid"/>
                          <a:miter lim="800000"/>
                        </a:ln>
                        <a:effectLst/>
                      </wps:spPr>
                      <wps:txbx>
                        <w:txbxContent>
                          <w:p w14:paraId="15F8E246" w14:textId="77777777" w:rsidR="002C1B29" w:rsidRPr="00D168B7" w:rsidRDefault="002C1B29" w:rsidP="002C1B29">
                            <w:pPr>
                              <w:rPr>
                                <w:b/>
                                <w:bCs/>
                              </w:rPr>
                            </w:pPr>
                            <w:r w:rsidRPr="00D168B7">
                              <w:rPr>
                                <w:b/>
                                <w:bCs/>
                              </w:rPr>
                              <w:t>Planning considerations</w:t>
                            </w:r>
                          </w:p>
                          <w:p w14:paraId="6331E214" w14:textId="77777777" w:rsidR="00D168B7" w:rsidRPr="00D168B7" w:rsidRDefault="00D168B7" w:rsidP="002F7BBE">
                            <w:pPr>
                              <w:numPr>
                                <w:ilvl w:val="0"/>
                                <w:numId w:val="96"/>
                              </w:numPr>
                              <w:pBdr>
                                <w:left w:val="none" w:sz="0" w:space="4" w:color="auto"/>
                              </w:pBdr>
                              <w:spacing w:before="60" w:after="0" w:line="230" w:lineRule="atLeast"/>
                              <w:ind w:left="352" w:hanging="354"/>
                              <w:rPr>
                                <w:rFonts w:ascii="Times New Roman" w:eastAsia="Times New Roman" w:hAnsi="Times New Roman" w:cs="Times New Roman"/>
                              </w:rPr>
                            </w:pPr>
                            <w:r w:rsidRPr="00D168B7">
                              <w:t>Land topography</w:t>
                            </w:r>
                          </w:p>
                          <w:p w14:paraId="0BBAF475" w14:textId="77777777" w:rsidR="00D168B7" w:rsidRPr="00D168B7" w:rsidRDefault="00D168B7" w:rsidP="002F7BBE">
                            <w:pPr>
                              <w:numPr>
                                <w:ilvl w:val="0"/>
                                <w:numId w:val="96"/>
                              </w:numPr>
                              <w:pBdr>
                                <w:left w:val="none" w:sz="0" w:space="4" w:color="auto"/>
                              </w:pBdr>
                              <w:spacing w:after="0" w:line="230" w:lineRule="atLeast"/>
                              <w:ind w:left="352" w:hanging="354"/>
                              <w:rPr>
                                <w:rFonts w:ascii="Times New Roman" w:eastAsia="Times New Roman" w:hAnsi="Times New Roman" w:cs="Times New Roman"/>
                              </w:rPr>
                            </w:pPr>
                            <w:r w:rsidRPr="00D168B7">
                              <w:t>Opportunities for co-location</w:t>
                            </w:r>
                          </w:p>
                          <w:p w14:paraId="1E40E228" w14:textId="77777777" w:rsidR="00D168B7" w:rsidRPr="00D168B7" w:rsidRDefault="00D168B7" w:rsidP="002F7BBE">
                            <w:pPr>
                              <w:numPr>
                                <w:ilvl w:val="0"/>
                                <w:numId w:val="96"/>
                              </w:numPr>
                              <w:pBdr>
                                <w:left w:val="none" w:sz="0" w:space="4" w:color="auto"/>
                              </w:pBdr>
                              <w:spacing w:after="0" w:line="230" w:lineRule="atLeast"/>
                              <w:ind w:left="352" w:hanging="354"/>
                              <w:rPr>
                                <w:rFonts w:ascii="Times New Roman" w:eastAsia="Times New Roman" w:hAnsi="Times New Roman" w:cs="Times New Roman"/>
                              </w:rPr>
                            </w:pPr>
                            <w:r w:rsidRPr="00D168B7">
                              <w:t>Vehicle and pedestrian access, parking</w:t>
                            </w:r>
                          </w:p>
                          <w:p w14:paraId="3A30CE1B" w14:textId="77777777" w:rsidR="00D168B7" w:rsidRPr="00D168B7" w:rsidRDefault="00D168B7" w:rsidP="002F7BBE">
                            <w:pPr>
                              <w:numPr>
                                <w:ilvl w:val="0"/>
                                <w:numId w:val="96"/>
                              </w:numPr>
                              <w:pBdr>
                                <w:left w:val="none" w:sz="0" w:space="4" w:color="auto"/>
                              </w:pBdr>
                              <w:spacing w:after="60" w:line="230" w:lineRule="atLeast"/>
                              <w:ind w:left="352" w:hanging="354"/>
                              <w:rPr>
                                <w:rFonts w:ascii="Times New Roman" w:eastAsia="Times New Roman" w:hAnsi="Times New Roman" w:cs="Times New Roman"/>
                              </w:rPr>
                            </w:pPr>
                            <w:r w:rsidRPr="00D168B7">
                              <w:t>Current local commercial centre interfacing current Bibra Lake Community Centre site.</w:t>
                            </w:r>
                          </w:p>
                          <w:p w14:paraId="16D06631" w14:textId="77777777" w:rsidR="002C1B29" w:rsidRPr="00D168B7" w:rsidRDefault="002C1B29" w:rsidP="002C1B29"/>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15C2D65D" id="Rectangle: Rounded Corners 663754339" o:spid="_x0000_s1096" style="width:473pt;height:152.2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VeAIAAOoEAAAOAAAAZHJzL2Uyb0RvYy54bWysVE1v2zAMvQ/YfxB0X+00Q9IGdYqgWYcB&#10;RVusHXZmZCn2oK9RSuzu14+S3WTZdhqWgyKK1CP59Oir695otpcYWmcrPjkrOZNWuLq124p/eb59&#10;d8FZiGBr0M7Kir/IwK+Xb99cdX4hz13jdC2REYgNi85XvInRL4oiiEYaCGfOS0tO5dBAJBO3RY3Q&#10;EbrRxXlZzorOYe3RCRkCna4HJ19mfKWkiA9KBRmZrjjVFvOKed2ktVhewWKL4JtWjGXAP1RhoLWU&#10;9AC1hghsh+0fUKYV6IJT8Uw4UzilWiFzD9TNpPytm6cGvMy9EDnBH2gK/w9W3O+f/CMSDZ0Pi0Db&#10;1EWv0KR/qo/1mayXA1myj0zQ4aws55OSOBXkm1xOp7PZLNFZHK97DPGjdIalTcXR7Wz9mZ4kMwX7&#10;uxAzZTWzYEgbUH/jTBlND7AHzebz95cj4BhL0K+Q6aJ1t63W+QW1ZV3FpxdDQUBCUhoi1WZ8XfFg&#10;t5yB3pJCRcScPTjd1ul6Agq43dxoZJS14h/W8/U0C4PSnYSl3GsIzRCXXYN+TBtJxLo1Fb8o028s&#10;W9uELrMMqdlEzpHltIv9pmctVTjPV9LRxtUvj8jQDVINXty2lPcOQnwEJGqIcZq3+ECL0o66duOO&#10;s8bhj7+dp3iSDHk560jrxMj3HaDkTH+yJKZJrpqm48TCE2tzYtmduXFE1oSm24u8pbow6tetQme+&#10;0miuUmZygRWUf+B/NG7iMIc03EKuVjmMhsJDvLNPXiTwRF9i/bn/CuhHGUVS4L17nQ1YZHEMwjvG&#10;DvpY7aJT7YH4gdvxFWigsljH4U8T+6udo46fqOVPAAAA//8DAFBLAwQUAAYACAAAACEAszpBFNsA&#10;AAAFAQAADwAAAGRycy9kb3ducmV2LnhtbEyPwU7DMBBE70j8g7VI3KgDlKqEOBWgIg70ksAHuPE2&#10;TonXUey6oV/PwgUuI41mNfO2WE2uFwnH0HlScD3LQCA13nTUKvh4f7lagghRk9G9J1TwhQFW5flZ&#10;oXPjj1RhqmMruIRCrhXYGIdcytBYdDrM/IDE2c6PTke2YyvNqI9c7np5k2UL6XRHvGD1gM8Wm8/6&#10;4BSkdeVew3692T31+2X9drLplCqlLi+mxwcQEaf4dww/+IwOJTNt/YFMEL0CfiT+Kmf38wXbrYLb&#10;bH4Hsizkf/ryGwAA//8DAFBLAQItABQABgAIAAAAIQC2gziS/gAAAOEBAAATAAAAAAAAAAAAAAAA&#10;AAAAAABbQ29udGVudF9UeXBlc10ueG1sUEsBAi0AFAAGAAgAAAAhADj9If/WAAAAlAEAAAsAAAAA&#10;AAAAAAAAAAAALwEAAF9yZWxzLy5yZWxzUEsBAi0AFAAGAAgAAAAhAD/qlRV4AgAA6gQAAA4AAAAA&#10;AAAAAAAAAAAALgIAAGRycy9lMm9Eb2MueG1sUEsBAi0AFAAGAAgAAAAhALM6QRTbAAAABQEAAA8A&#10;AAAAAAAAAAAAAAAA0gQAAGRycy9kb3ducmV2LnhtbFBLBQYAAAAABAAEAPMAAADaBQAAAAA=&#10;" filled="f" strokecolor="#ed7d30" strokeweight="3pt">
                <v:stroke joinstyle="miter"/>
                <v:textbox inset="5mm,5mm,5mm,5mm">
                  <w:txbxContent>
                    <w:p w14:paraId="15F8E246" w14:textId="77777777" w:rsidR="002C1B29" w:rsidRPr="00D168B7" w:rsidRDefault="002C1B29" w:rsidP="002C1B29">
                      <w:pPr>
                        <w:rPr>
                          <w:b/>
                          <w:bCs/>
                        </w:rPr>
                      </w:pPr>
                      <w:r w:rsidRPr="00D168B7">
                        <w:rPr>
                          <w:b/>
                          <w:bCs/>
                        </w:rPr>
                        <w:t>Planning considerations</w:t>
                      </w:r>
                    </w:p>
                    <w:p w14:paraId="6331E214" w14:textId="77777777" w:rsidR="00D168B7" w:rsidRPr="00D168B7" w:rsidRDefault="00D168B7" w:rsidP="002F7BBE">
                      <w:pPr>
                        <w:numPr>
                          <w:ilvl w:val="0"/>
                          <w:numId w:val="96"/>
                        </w:numPr>
                        <w:pBdr>
                          <w:left w:val="none" w:sz="0" w:space="4" w:color="auto"/>
                        </w:pBdr>
                        <w:spacing w:before="60" w:after="0" w:line="230" w:lineRule="atLeast"/>
                        <w:ind w:left="352" w:hanging="354"/>
                        <w:rPr>
                          <w:rFonts w:ascii="Times New Roman" w:eastAsia="Times New Roman" w:hAnsi="Times New Roman" w:cs="Times New Roman"/>
                        </w:rPr>
                      </w:pPr>
                      <w:r w:rsidRPr="00D168B7">
                        <w:t>Land topography</w:t>
                      </w:r>
                    </w:p>
                    <w:p w14:paraId="0BBAF475" w14:textId="77777777" w:rsidR="00D168B7" w:rsidRPr="00D168B7" w:rsidRDefault="00D168B7" w:rsidP="002F7BBE">
                      <w:pPr>
                        <w:numPr>
                          <w:ilvl w:val="0"/>
                          <w:numId w:val="96"/>
                        </w:numPr>
                        <w:pBdr>
                          <w:left w:val="none" w:sz="0" w:space="4" w:color="auto"/>
                        </w:pBdr>
                        <w:spacing w:after="0" w:line="230" w:lineRule="atLeast"/>
                        <w:ind w:left="352" w:hanging="354"/>
                        <w:rPr>
                          <w:rFonts w:ascii="Times New Roman" w:eastAsia="Times New Roman" w:hAnsi="Times New Roman" w:cs="Times New Roman"/>
                        </w:rPr>
                      </w:pPr>
                      <w:r w:rsidRPr="00D168B7">
                        <w:t>Opportunities for co-location</w:t>
                      </w:r>
                    </w:p>
                    <w:p w14:paraId="1E40E228" w14:textId="77777777" w:rsidR="00D168B7" w:rsidRPr="00D168B7" w:rsidRDefault="00D168B7" w:rsidP="002F7BBE">
                      <w:pPr>
                        <w:numPr>
                          <w:ilvl w:val="0"/>
                          <w:numId w:val="96"/>
                        </w:numPr>
                        <w:pBdr>
                          <w:left w:val="none" w:sz="0" w:space="4" w:color="auto"/>
                        </w:pBdr>
                        <w:spacing w:after="0" w:line="230" w:lineRule="atLeast"/>
                        <w:ind w:left="352" w:hanging="354"/>
                        <w:rPr>
                          <w:rFonts w:ascii="Times New Roman" w:eastAsia="Times New Roman" w:hAnsi="Times New Roman" w:cs="Times New Roman"/>
                        </w:rPr>
                      </w:pPr>
                      <w:r w:rsidRPr="00D168B7">
                        <w:t>Vehicle and pedestrian access, parking</w:t>
                      </w:r>
                    </w:p>
                    <w:p w14:paraId="3A30CE1B" w14:textId="77777777" w:rsidR="00D168B7" w:rsidRPr="00D168B7" w:rsidRDefault="00D168B7" w:rsidP="002F7BBE">
                      <w:pPr>
                        <w:numPr>
                          <w:ilvl w:val="0"/>
                          <w:numId w:val="96"/>
                        </w:numPr>
                        <w:pBdr>
                          <w:left w:val="none" w:sz="0" w:space="4" w:color="auto"/>
                        </w:pBdr>
                        <w:spacing w:after="60" w:line="230" w:lineRule="atLeast"/>
                        <w:ind w:left="352" w:hanging="354"/>
                        <w:rPr>
                          <w:rFonts w:ascii="Times New Roman" w:eastAsia="Times New Roman" w:hAnsi="Times New Roman" w:cs="Times New Roman"/>
                        </w:rPr>
                      </w:pPr>
                      <w:r w:rsidRPr="00D168B7">
                        <w:t>Current local commercial centre interfacing current Bibra Lake Community Centre site.</w:t>
                      </w:r>
                    </w:p>
                    <w:p w14:paraId="16D06631" w14:textId="77777777" w:rsidR="002C1B29" w:rsidRPr="00D168B7" w:rsidRDefault="002C1B29" w:rsidP="002C1B29"/>
                  </w:txbxContent>
                </v:textbox>
                <w10:anchorlock/>
              </v:roundrect>
            </w:pict>
          </mc:Fallback>
        </mc:AlternateContent>
      </w:r>
    </w:p>
    <w:p w14:paraId="064C9F52" w14:textId="77777777" w:rsidR="002C1B29" w:rsidRDefault="002C1B29" w:rsidP="002C1B29">
      <w:pPr>
        <w:pStyle w:val="NoSpacing"/>
      </w:pPr>
    </w:p>
    <w:p w14:paraId="4488B0E8" w14:textId="5CBFBFA5" w:rsidR="002C1B29" w:rsidRPr="00F06BDD" w:rsidRDefault="002C1B29" w:rsidP="002C1B29">
      <w:pPr>
        <w:rPr>
          <w:b/>
          <w:bCs/>
        </w:rPr>
      </w:pPr>
      <w:r w:rsidRPr="00F06BDD">
        <w:rPr>
          <w:b/>
          <w:bCs/>
        </w:rPr>
        <w:t xml:space="preserve">Existing </w:t>
      </w:r>
      <w:r w:rsidR="00617624">
        <w:rPr>
          <w:b/>
          <w:bCs/>
        </w:rPr>
        <w:t>p</w:t>
      </w:r>
      <w:r w:rsidRPr="00F06BDD">
        <w:rPr>
          <w:b/>
          <w:bCs/>
        </w:rPr>
        <w:t>rovision</w:t>
      </w:r>
    </w:p>
    <w:p w14:paraId="224B9FE1" w14:textId="39ADF74E" w:rsidR="003E3DA7" w:rsidRPr="003E3DA7" w:rsidRDefault="003E3DA7" w:rsidP="003E3DA7">
      <w:pPr>
        <w:pBdr>
          <w:left w:val="none" w:sz="0" w:space="8" w:color="auto"/>
        </w:pBdr>
        <w:spacing w:before="60" w:after="0" w:line="230" w:lineRule="atLeast"/>
        <w:rPr>
          <w:rFonts w:ascii="Times New Roman" w:eastAsia="Times New Roman" w:hAnsi="Times New Roman" w:cs="Times New Roman"/>
        </w:rPr>
      </w:pPr>
      <w:r w:rsidRPr="003E3DA7">
        <w:t>Bibra Lake Community Centre constructed in 1988 with a floor area of 514m</w:t>
      </w:r>
      <w:r w:rsidRPr="003E3DA7">
        <w:rPr>
          <w:vertAlign w:val="superscript"/>
        </w:rPr>
        <w:t>2</w:t>
      </w:r>
      <w:r w:rsidRPr="003E3DA7">
        <w:t xml:space="preserve"> </w:t>
      </w:r>
      <w:proofErr w:type="gramStart"/>
      <w:r w:rsidRPr="003E3DA7">
        <w:t>includes</w:t>
      </w:r>
      <w:proofErr w:type="gramEnd"/>
    </w:p>
    <w:p w14:paraId="4A41357B" w14:textId="77777777" w:rsidR="003E3DA7" w:rsidRPr="003E3DA7" w:rsidRDefault="003E3DA7" w:rsidP="002F7BBE">
      <w:pPr>
        <w:pStyle w:val="ListParagraph"/>
        <w:numPr>
          <w:ilvl w:val="0"/>
          <w:numId w:val="71"/>
        </w:numPr>
        <w:rPr>
          <w:rFonts w:ascii="Times New Roman" w:eastAsia="Times New Roman" w:hAnsi="Times New Roman" w:cs="Times New Roman"/>
        </w:rPr>
      </w:pPr>
      <w:r w:rsidRPr="003E3DA7">
        <w:t>Activity room (96m</w:t>
      </w:r>
      <w:r w:rsidRPr="003E3DA7">
        <w:rPr>
          <w:vertAlign w:val="superscript"/>
        </w:rPr>
        <w:t>2</w:t>
      </w:r>
      <w:r w:rsidRPr="003E3DA7">
        <w:t>)</w:t>
      </w:r>
    </w:p>
    <w:p w14:paraId="42AD991C" w14:textId="77777777" w:rsidR="003E3DA7" w:rsidRPr="003E3DA7" w:rsidRDefault="003E3DA7" w:rsidP="002F7BBE">
      <w:pPr>
        <w:pStyle w:val="ListParagraph"/>
        <w:numPr>
          <w:ilvl w:val="0"/>
          <w:numId w:val="71"/>
        </w:numPr>
        <w:rPr>
          <w:rFonts w:ascii="Times New Roman" w:eastAsia="Times New Roman" w:hAnsi="Times New Roman" w:cs="Times New Roman"/>
        </w:rPr>
      </w:pPr>
      <w:r w:rsidRPr="003E3DA7">
        <w:t xml:space="preserve">Storage/kitchen areas </w:t>
      </w:r>
    </w:p>
    <w:p w14:paraId="18D79074" w14:textId="77777777" w:rsidR="003E3DA7" w:rsidRPr="003E3DA7" w:rsidRDefault="003E3DA7" w:rsidP="002F7BBE">
      <w:pPr>
        <w:pStyle w:val="ListParagraph"/>
        <w:numPr>
          <w:ilvl w:val="0"/>
          <w:numId w:val="71"/>
        </w:numPr>
        <w:rPr>
          <w:rFonts w:ascii="Times New Roman" w:eastAsia="Times New Roman" w:hAnsi="Times New Roman" w:cs="Times New Roman"/>
        </w:rPr>
      </w:pPr>
      <w:r w:rsidRPr="003E3DA7">
        <w:t>Main hall (84m</w:t>
      </w:r>
      <w:r w:rsidRPr="003E3DA7">
        <w:rPr>
          <w:vertAlign w:val="superscript"/>
        </w:rPr>
        <w:t>2</w:t>
      </w:r>
      <w:r w:rsidRPr="003E3DA7">
        <w:t xml:space="preserve">) with associated storage/kitchen areas </w:t>
      </w:r>
    </w:p>
    <w:p w14:paraId="20CD7E58" w14:textId="77777777" w:rsidR="003E3DA7" w:rsidRPr="003E3DA7" w:rsidRDefault="003E3DA7" w:rsidP="002F7BBE">
      <w:pPr>
        <w:pStyle w:val="ListParagraph"/>
        <w:numPr>
          <w:ilvl w:val="0"/>
          <w:numId w:val="71"/>
        </w:numPr>
        <w:rPr>
          <w:rFonts w:ascii="Times New Roman" w:eastAsia="Times New Roman" w:hAnsi="Times New Roman" w:cs="Times New Roman"/>
        </w:rPr>
      </w:pPr>
      <w:r w:rsidRPr="003E3DA7">
        <w:t xml:space="preserve">Courtyard between the two main structures </w:t>
      </w:r>
    </w:p>
    <w:p w14:paraId="7D1B2F38" w14:textId="0674C566" w:rsidR="002C1B29" w:rsidRPr="003E3DA7" w:rsidRDefault="003E3DA7" w:rsidP="002F7BBE">
      <w:pPr>
        <w:pStyle w:val="ListParagraph"/>
        <w:numPr>
          <w:ilvl w:val="0"/>
          <w:numId w:val="71"/>
        </w:numPr>
      </w:pPr>
      <w:r w:rsidRPr="003E3DA7">
        <w:t>Male and female toilets only (no UAT).</w:t>
      </w:r>
    </w:p>
    <w:p w14:paraId="16EF75C0" w14:textId="77777777" w:rsidR="002C1B29" w:rsidRDefault="002C1B29" w:rsidP="002C1B29">
      <w:r>
        <w:rPr>
          <w:noProof/>
        </w:rPr>
        <mc:AlternateContent>
          <mc:Choice Requires="wps">
            <w:drawing>
              <wp:inline distT="0" distB="0" distL="0" distR="0" wp14:anchorId="7F0B033A" wp14:editId="6487B431">
                <wp:extent cx="6007100" cy="0"/>
                <wp:effectExtent l="0" t="0" r="12700" b="12700"/>
                <wp:docPr id="1942999432" name="Straight Connector 1942999432"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96038F8" id="Straight Connector 1942999432"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6018A3C0" w14:textId="40D4A773" w:rsidR="00ED5B49" w:rsidRDefault="00ED5B49">
      <w:pPr>
        <w:spacing w:after="0" w:line="240" w:lineRule="auto"/>
      </w:pPr>
      <w:r>
        <w:br w:type="page"/>
      </w:r>
    </w:p>
    <w:p w14:paraId="7D212738" w14:textId="77777777" w:rsidR="00ED5B49" w:rsidRDefault="00ED5B49" w:rsidP="00ED5B49">
      <w:r w:rsidRPr="0017450B">
        <w:rPr>
          <w:noProof/>
        </w:rPr>
        <w:lastRenderedPageBreak/>
        <mc:AlternateContent>
          <mc:Choice Requires="wps">
            <w:drawing>
              <wp:inline distT="0" distB="0" distL="0" distR="0" wp14:anchorId="1DDF3F5B" wp14:editId="47834FA0">
                <wp:extent cx="6007100" cy="2227810"/>
                <wp:effectExtent l="0" t="0" r="12700" b="7620"/>
                <wp:docPr id="2141544620" name="Rectangle: Rounded Corners 2141544620"/>
                <wp:cNvGraphicFramePr/>
                <a:graphic xmlns:a="http://schemas.openxmlformats.org/drawingml/2006/main">
                  <a:graphicData uri="http://schemas.microsoft.com/office/word/2010/wordprocessingShape">
                    <wps:wsp>
                      <wps:cNvSpPr/>
                      <wps:spPr>
                        <a:xfrm>
                          <a:off x="0" y="0"/>
                          <a:ext cx="6007100" cy="2227810"/>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698C4EDB" w14:textId="09A5C634" w:rsidR="00ED5B49" w:rsidRDefault="00ED5B49" w:rsidP="00ED5B49">
                            <w:pPr>
                              <w:spacing w:before="60" w:after="60" w:line="230" w:lineRule="atLeast"/>
                              <w:rPr>
                                <w:b/>
                                <w:bCs/>
                                <w:color w:val="FFFFFF" w:themeColor="background1"/>
                                <w:sz w:val="28"/>
                                <w:szCs w:val="28"/>
                              </w:rPr>
                            </w:pPr>
                            <w:r w:rsidRPr="00ED5B49">
                              <w:rPr>
                                <w:b/>
                                <w:bCs/>
                                <w:color w:val="FFFFFF" w:themeColor="background1"/>
                                <w:sz w:val="28"/>
                                <w:szCs w:val="28"/>
                              </w:rPr>
                              <w:t>Proposal 9</w:t>
                            </w:r>
                          </w:p>
                          <w:p w14:paraId="2C7D44FC" w14:textId="77777777" w:rsidR="00ED5B49" w:rsidRPr="00ED5B49" w:rsidRDefault="00ED5B49" w:rsidP="00ED5B49">
                            <w:pPr>
                              <w:spacing w:before="60" w:after="60" w:line="230" w:lineRule="atLeast"/>
                              <w:rPr>
                                <w:b/>
                                <w:bCs/>
                                <w:color w:val="FFFFFF" w:themeColor="background1"/>
                                <w:sz w:val="28"/>
                                <w:szCs w:val="28"/>
                              </w:rPr>
                            </w:pPr>
                          </w:p>
                          <w:p w14:paraId="46BA0F7C" w14:textId="77777777" w:rsidR="00ED5B49" w:rsidRDefault="00ED5B49" w:rsidP="00ED5B49">
                            <w:pPr>
                              <w:spacing w:before="60" w:after="60" w:line="230" w:lineRule="atLeast"/>
                              <w:rPr>
                                <w:b/>
                                <w:bCs/>
                                <w:color w:val="FFFFFF" w:themeColor="background1"/>
                                <w:sz w:val="28"/>
                                <w:szCs w:val="28"/>
                              </w:rPr>
                            </w:pPr>
                            <w:r w:rsidRPr="00ED5B49">
                              <w:rPr>
                                <w:b/>
                                <w:bCs/>
                                <w:color w:val="FFFFFF" w:themeColor="background1"/>
                                <w:sz w:val="28"/>
                                <w:szCs w:val="28"/>
                              </w:rPr>
                              <w:t>Spearwood Library</w:t>
                            </w:r>
                          </w:p>
                          <w:p w14:paraId="2518F79D" w14:textId="77777777" w:rsidR="00ED5B49" w:rsidRPr="00ED5B49" w:rsidRDefault="00ED5B49" w:rsidP="00ED5B49">
                            <w:pPr>
                              <w:spacing w:before="60" w:after="60" w:line="230" w:lineRule="atLeast"/>
                              <w:rPr>
                                <w:b/>
                                <w:bCs/>
                                <w:color w:val="FFFFFF" w:themeColor="background1"/>
                                <w:sz w:val="28"/>
                                <w:szCs w:val="28"/>
                              </w:rPr>
                            </w:pPr>
                          </w:p>
                          <w:p w14:paraId="64870791" w14:textId="6AF0DF69" w:rsidR="00ED5B49" w:rsidRPr="00ED5B49" w:rsidRDefault="00ED5B49" w:rsidP="00ED5B49">
                            <w:pPr>
                              <w:spacing w:after="120"/>
                              <w:rPr>
                                <w:b/>
                                <w:bCs/>
                                <w:color w:val="FFFFFF" w:themeColor="background1"/>
                              </w:rPr>
                            </w:pPr>
                            <w:r w:rsidRPr="00ED5B49">
                              <w:rPr>
                                <w:color w:val="FFFFFF" w:themeColor="background1"/>
                              </w:rPr>
                              <w:t>The City will undertake a detailed needs assessment, site assessment and feasibility study to upgrade Spearwood Library.</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1DDF3F5B" id="Rectangle: Rounded Corners 2141544620" o:spid="_x0000_s1097" style="width:473pt;height:175.4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ggIAABYFAAAOAAAAZHJzL2Uyb0RvYy54bWysVN9v0zAQfkfif7D8zpIUWEu1dCodQ0jT&#10;NtGhPV8duzHyL2y3yfjrOTtZS2FPiDw4d/bd+e6773xx2WtF9twHaU1Nq7OSEm6YbaTZ1vTbw/Wb&#10;GSUhgmlAWcNr+sQDvVy8fnXRuTmf2NaqhnuCQUyYd66mbYxuXhSBtVxDOLOOGzwU1muIqPpt0Xjo&#10;MLpWxaQsz4vO+sZ5y3gIuHs1HNJFji8EZ/FOiMAjUTXF3GJefV43aS0WFzDfenCtZGMa8A9ZaJAG&#10;Lz2EuoIIZOflX6G0ZN4GK+IZs7qwQkjGcw1YTVX+Uc26BcdzLQhOcAeYwv8Ly273a3fvEYbOhXlA&#10;MVXRC6/TH/MjfQbr6QAW7yNhuHleltOqREwZnk0mk+msynAWR3fnQ/zMrSZJqKm3O9N8xZZkpGB/&#10;E2KGrCEGNHIDmu+UCK2wAXtQZDp99yH1BwOOtig9h0yOwSrZXEulsuK3m5XyBD0x1fLtp/OPo/OJ&#10;mTKkQ55OpjlzQMYJBRGL0K6paTBbSkBtkcos+pzmiXemJT9cA4xxE9+/dE/K8wpCO+STgyQzmGsZ&#10;kfBK6prOyvSN3sqkU54pi8Ckuo8dSVLsNz2RmOS0Si5pa2Obp3tPvB1oHRy7lnjvDYR4Dx5hxO7g&#10;bMY7XISyWLgdJUpa63++tJ/skV54SkmHc4Gg/NiB55SoLwaJV+WscZJONH+ibU40s9Mri02p8CVw&#10;LIuYl4/qWRTe6kcc42W6GY/AMLx/aMGorOIws/gQML5cZjMcIAfxxqwdS8ETfAn1h/4RvBspF5Gt&#10;t/Z5jkYiDZw62iZPY5e7aIU8AD9gO3YBhy/zcHwo0nT/rmer43O2+AUAAP//AwBQSwMEFAAGAAgA&#10;AAAhAL/WYnfaAAAABQEAAA8AAABkcnMvZG93bnJldi54bWxMj8FOwzAQRO9I/IO1SNyo00Krksap&#10;KgRHhEhz6NGNlyRqvI5jNw1/z8KFXkYazWrmbbadbCdGHELrSMF8loBAqpxpqVZQ7t8e1iBC1GR0&#10;5wgVfGOAbX57k+nUuAt94ljEWnAJhVQraGLsUylD1aDVYeZ6JM6+3GB1ZDvU0gz6wuW2k4skWUmr&#10;W+KFRvf40mB1Ks5WwcGPleyLpX/1c+8+3HtJviiVur+bdhsQEaf4fwy/+IwOOTMd3ZlMEJ0CfiT+&#10;KWfPTyu2RwWPy2QNMs/kNX3+AwAA//8DAFBLAQItABQABgAIAAAAIQC2gziS/gAAAOEBAAATAAAA&#10;AAAAAAAAAAAAAAAAAABbQ29udGVudF9UeXBlc10ueG1sUEsBAi0AFAAGAAgAAAAhADj9If/WAAAA&#10;lAEAAAsAAAAAAAAAAAAAAAAALwEAAF9yZWxzLy5yZWxzUEsBAi0AFAAGAAgAAAAhAH4L5auCAgAA&#10;FgUAAA4AAAAAAAAAAAAAAAAALgIAAGRycy9lMm9Eb2MueG1sUEsBAi0AFAAGAAgAAAAhAL/WYnfa&#10;AAAABQEAAA8AAAAAAAAAAAAAAAAA3AQAAGRycy9kb3ducmV2LnhtbFBLBQYAAAAABAAEAPMAAADj&#10;BQAAAAA=&#10;" fillcolor="#003e6b" strokecolor="#4472c4 [3208]" strokeweight="1pt">
                <v:stroke joinstyle="miter"/>
                <v:textbox inset="5mm,5mm,5mm,5mm">
                  <w:txbxContent>
                    <w:p w14:paraId="698C4EDB" w14:textId="09A5C634" w:rsidR="00ED5B49" w:rsidRDefault="00ED5B49" w:rsidP="00ED5B49">
                      <w:pPr>
                        <w:spacing w:before="60" w:after="60" w:line="230" w:lineRule="atLeast"/>
                        <w:rPr>
                          <w:b/>
                          <w:bCs/>
                          <w:color w:val="FFFFFF" w:themeColor="background1"/>
                          <w:sz w:val="28"/>
                          <w:szCs w:val="28"/>
                        </w:rPr>
                      </w:pPr>
                      <w:r w:rsidRPr="00ED5B49">
                        <w:rPr>
                          <w:b/>
                          <w:bCs/>
                          <w:color w:val="FFFFFF" w:themeColor="background1"/>
                          <w:sz w:val="28"/>
                          <w:szCs w:val="28"/>
                        </w:rPr>
                        <w:t>Proposal 9</w:t>
                      </w:r>
                    </w:p>
                    <w:p w14:paraId="2C7D44FC" w14:textId="77777777" w:rsidR="00ED5B49" w:rsidRPr="00ED5B49" w:rsidRDefault="00ED5B49" w:rsidP="00ED5B49">
                      <w:pPr>
                        <w:spacing w:before="60" w:after="60" w:line="230" w:lineRule="atLeast"/>
                        <w:rPr>
                          <w:b/>
                          <w:bCs/>
                          <w:color w:val="FFFFFF" w:themeColor="background1"/>
                          <w:sz w:val="28"/>
                          <w:szCs w:val="28"/>
                        </w:rPr>
                      </w:pPr>
                    </w:p>
                    <w:p w14:paraId="46BA0F7C" w14:textId="77777777" w:rsidR="00ED5B49" w:rsidRDefault="00ED5B49" w:rsidP="00ED5B49">
                      <w:pPr>
                        <w:spacing w:before="60" w:after="60" w:line="230" w:lineRule="atLeast"/>
                        <w:rPr>
                          <w:b/>
                          <w:bCs/>
                          <w:color w:val="FFFFFF" w:themeColor="background1"/>
                          <w:sz w:val="28"/>
                          <w:szCs w:val="28"/>
                        </w:rPr>
                      </w:pPr>
                      <w:r w:rsidRPr="00ED5B49">
                        <w:rPr>
                          <w:b/>
                          <w:bCs/>
                          <w:color w:val="FFFFFF" w:themeColor="background1"/>
                          <w:sz w:val="28"/>
                          <w:szCs w:val="28"/>
                        </w:rPr>
                        <w:t>Spearwood Library</w:t>
                      </w:r>
                    </w:p>
                    <w:p w14:paraId="2518F79D" w14:textId="77777777" w:rsidR="00ED5B49" w:rsidRPr="00ED5B49" w:rsidRDefault="00ED5B49" w:rsidP="00ED5B49">
                      <w:pPr>
                        <w:spacing w:before="60" w:after="60" w:line="230" w:lineRule="atLeast"/>
                        <w:rPr>
                          <w:b/>
                          <w:bCs/>
                          <w:color w:val="FFFFFF" w:themeColor="background1"/>
                          <w:sz w:val="28"/>
                          <w:szCs w:val="28"/>
                        </w:rPr>
                      </w:pPr>
                    </w:p>
                    <w:p w14:paraId="64870791" w14:textId="6AF0DF69" w:rsidR="00ED5B49" w:rsidRPr="00ED5B49" w:rsidRDefault="00ED5B49" w:rsidP="00ED5B49">
                      <w:pPr>
                        <w:spacing w:after="120"/>
                        <w:rPr>
                          <w:b/>
                          <w:bCs/>
                          <w:color w:val="FFFFFF" w:themeColor="background1"/>
                        </w:rPr>
                      </w:pPr>
                      <w:r w:rsidRPr="00ED5B49">
                        <w:rPr>
                          <w:color w:val="FFFFFF" w:themeColor="background1"/>
                        </w:rPr>
                        <w:t>The City will undertake a detailed needs assessment, site assessment and feasibility study to upgrade Spearwood Library.</w:t>
                      </w:r>
                    </w:p>
                  </w:txbxContent>
                </v:textbox>
                <w10:anchorlock/>
              </v:roundrect>
            </w:pict>
          </mc:Fallback>
        </mc:AlternateContent>
      </w:r>
    </w:p>
    <w:p w14:paraId="7BEA7B2A" w14:textId="77777777" w:rsidR="00ED5B49" w:rsidRPr="00F06BDD" w:rsidRDefault="00ED5B49" w:rsidP="00ED5B49">
      <w:pPr>
        <w:rPr>
          <w:b/>
          <w:bCs/>
        </w:rPr>
      </w:pPr>
      <w:r w:rsidRPr="00F06BDD">
        <w:rPr>
          <w:b/>
          <w:bCs/>
        </w:rPr>
        <w:t>Preliminary needs assessment</w:t>
      </w:r>
    </w:p>
    <w:p w14:paraId="3B7CEA64" w14:textId="77777777" w:rsidR="00ED5B49" w:rsidRPr="00C53D8A" w:rsidRDefault="00ED5B49" w:rsidP="00ED5B49">
      <w:r w:rsidRPr="00C53D8A">
        <w:t>The current library area is located between Cockburn Seniors Centre and the City’s Administration Centre. While the library has been modified and updated to reflect contemporary library services, the building is of an older structure having been constructed in 1974. The library is well maintained but lacks profile in its current location and will be impacted by any changes to the buildings and services adjacent.</w:t>
      </w:r>
    </w:p>
    <w:p w14:paraId="4238D7DE" w14:textId="77777777" w:rsidR="00ED5B49" w:rsidRPr="00C53D8A" w:rsidRDefault="00ED5B49" w:rsidP="00ED5B49">
      <w:r w:rsidRPr="00C53D8A">
        <w:t xml:space="preserve">Current meeting rooms and back offices are limited. The space lacks the diversity of use of contemporary library designs which generally include opportunities for a wider range of programming, </w:t>
      </w:r>
      <w:proofErr w:type="gramStart"/>
      <w:r w:rsidRPr="00C53D8A">
        <w:t>technology</w:t>
      </w:r>
      <w:proofErr w:type="gramEnd"/>
      <w:r w:rsidRPr="00C53D8A">
        <w:t xml:space="preserve"> and informal use. There is also potential alignment with commercial activities, including a café/kiosk or retail and/or City administration activities to increase efficiencies and accessibility to the community. </w:t>
      </w:r>
    </w:p>
    <w:p w14:paraId="19BE3BD0" w14:textId="77777777" w:rsidR="00ED5B49" w:rsidRPr="00C53D8A" w:rsidRDefault="00ED5B49" w:rsidP="00ED5B49">
      <w:r w:rsidRPr="00C53D8A">
        <w:t xml:space="preserve">The most critical consideration for the </w:t>
      </w:r>
      <w:proofErr w:type="gramStart"/>
      <w:r w:rsidRPr="00C53D8A">
        <w:t>City</w:t>
      </w:r>
      <w:proofErr w:type="gramEnd"/>
      <w:r w:rsidRPr="00C53D8A">
        <w:t xml:space="preserve"> is to provide library services in optimum locations where accessibility by a range of transport modes is high and the library is capable of providing for their catchment. Currently Success Library provides the regional level service however is situated closer to Cockburn’s eastern suburbs, while Spearwood and Coolbellup currently provide more localised neighbourhood level access. </w:t>
      </w:r>
    </w:p>
    <w:p w14:paraId="32095E13" w14:textId="77777777" w:rsidR="00ED5B49" w:rsidRPr="00C53D8A" w:rsidRDefault="00ED5B49" w:rsidP="00ED5B49">
      <w:r w:rsidRPr="00C53D8A">
        <w:t xml:space="preserve">The proposed redeveloped Spearwood Library would provide the opportunity to expand the service to a district level addressing provision gaps based on benchmarking guidelines. It would service Cockburn’s growing western suburbs while accommodating more contemporary design elements to increase the relative functionality and accessibility of a wider range of services. </w:t>
      </w:r>
    </w:p>
    <w:p w14:paraId="4C66B023" w14:textId="2C6ACBA1" w:rsidR="00ED5B49" w:rsidRDefault="00ED5B49" w:rsidP="00ED5B49">
      <w:r w:rsidRPr="00C53D8A">
        <w:t xml:space="preserve">A review of the current location and other possible site opportunities is required together with a need to identify current service gaps would form part of the needs assessment, site analysis and feasibility study </w:t>
      </w:r>
      <w:proofErr w:type="gramStart"/>
      <w:r w:rsidRPr="00C53D8A">
        <w:t>process..</w:t>
      </w:r>
      <w:proofErr w:type="gramEnd"/>
    </w:p>
    <w:p w14:paraId="1A800DA7" w14:textId="77777777" w:rsidR="00ED5B49" w:rsidRDefault="00ED5B49" w:rsidP="00ED5B49"/>
    <w:p w14:paraId="3D987877" w14:textId="77777777" w:rsidR="00ED5B49" w:rsidRDefault="00ED5B49" w:rsidP="00ED5B49">
      <w:r w:rsidRPr="0017450B">
        <w:rPr>
          <w:noProof/>
        </w:rPr>
        <w:lastRenderedPageBreak/>
        <mc:AlternateContent>
          <mc:Choice Requires="wps">
            <w:drawing>
              <wp:inline distT="0" distB="0" distL="0" distR="0" wp14:anchorId="267F5922" wp14:editId="3A5E1712">
                <wp:extent cx="6007100" cy="2264987"/>
                <wp:effectExtent l="12700" t="12700" r="25400" b="21590"/>
                <wp:docPr id="1674989135" name="Rectangle: Rounded Corners 1674989135"/>
                <wp:cNvGraphicFramePr/>
                <a:graphic xmlns:a="http://schemas.openxmlformats.org/drawingml/2006/main">
                  <a:graphicData uri="http://schemas.microsoft.com/office/word/2010/wordprocessingShape">
                    <wps:wsp>
                      <wps:cNvSpPr/>
                      <wps:spPr>
                        <a:xfrm>
                          <a:off x="0" y="0"/>
                          <a:ext cx="6007100" cy="2264987"/>
                        </a:xfrm>
                        <a:prstGeom prst="roundRect">
                          <a:avLst>
                            <a:gd name="adj" fmla="val 7749"/>
                          </a:avLst>
                        </a:prstGeom>
                        <a:noFill/>
                        <a:ln w="38100" cap="flat" cmpd="sng" algn="ctr">
                          <a:solidFill>
                            <a:srgbClr val="ED7D30"/>
                          </a:solidFill>
                          <a:prstDash val="solid"/>
                          <a:miter lim="800000"/>
                        </a:ln>
                        <a:effectLst/>
                      </wps:spPr>
                      <wps:txbx>
                        <w:txbxContent>
                          <w:p w14:paraId="2B3A39E4" w14:textId="77777777" w:rsidR="00ED5B49" w:rsidRPr="003E3DA7" w:rsidRDefault="00ED5B49" w:rsidP="00ED5B49">
                            <w:pPr>
                              <w:rPr>
                                <w:b/>
                                <w:bCs/>
                              </w:rPr>
                            </w:pPr>
                            <w:r w:rsidRPr="003E3DA7">
                              <w:rPr>
                                <w:b/>
                                <w:bCs/>
                              </w:rPr>
                              <w:t>Planning considerations</w:t>
                            </w:r>
                          </w:p>
                          <w:p w14:paraId="73B76730" w14:textId="77777777" w:rsidR="00ED5B49" w:rsidRPr="003E3DA7" w:rsidRDefault="00ED5B49" w:rsidP="002F7BBE">
                            <w:pPr>
                              <w:pStyle w:val="ListParagraph"/>
                              <w:numPr>
                                <w:ilvl w:val="0"/>
                                <w:numId w:val="63"/>
                              </w:numPr>
                              <w:rPr>
                                <w:rFonts w:ascii="Times New Roman" w:eastAsia="Times New Roman" w:hAnsi="Times New Roman" w:cs="Times New Roman"/>
                              </w:rPr>
                            </w:pPr>
                            <w:r w:rsidRPr="003E3DA7">
                              <w:t>Access to suitable car parking</w:t>
                            </w:r>
                          </w:p>
                          <w:p w14:paraId="5DFE8FE7" w14:textId="77777777" w:rsidR="00ED5B49" w:rsidRPr="003E3DA7" w:rsidRDefault="00ED5B49" w:rsidP="002F7BBE">
                            <w:pPr>
                              <w:pStyle w:val="ListParagraph"/>
                              <w:numPr>
                                <w:ilvl w:val="0"/>
                                <w:numId w:val="63"/>
                              </w:numPr>
                              <w:rPr>
                                <w:rFonts w:ascii="Times New Roman" w:eastAsia="Times New Roman" w:hAnsi="Times New Roman" w:cs="Times New Roman"/>
                              </w:rPr>
                            </w:pPr>
                            <w:r w:rsidRPr="003E3DA7">
                              <w:t>Alignment to other council services to increase efficiencies</w:t>
                            </w:r>
                          </w:p>
                          <w:p w14:paraId="6EBD2E01" w14:textId="77777777" w:rsidR="00267630" w:rsidRPr="003E3DA7" w:rsidRDefault="00ED5B49" w:rsidP="002F7BBE">
                            <w:pPr>
                              <w:pStyle w:val="ListParagraph"/>
                              <w:numPr>
                                <w:ilvl w:val="0"/>
                                <w:numId w:val="63"/>
                              </w:numPr>
                              <w:rPr>
                                <w:rFonts w:ascii="Times New Roman" w:eastAsia="Times New Roman" w:hAnsi="Times New Roman" w:cs="Times New Roman"/>
                              </w:rPr>
                            </w:pPr>
                            <w:r w:rsidRPr="003E3DA7">
                              <w:t xml:space="preserve">Future planning for the City Administration Centre site (including former bowls club site) </w:t>
                            </w:r>
                          </w:p>
                          <w:p w14:paraId="49A940A0" w14:textId="1F006F5E" w:rsidR="00ED5B49" w:rsidRPr="003E3DA7" w:rsidRDefault="00ED5B49" w:rsidP="002F7BBE">
                            <w:pPr>
                              <w:pStyle w:val="ListParagraph"/>
                              <w:numPr>
                                <w:ilvl w:val="0"/>
                                <w:numId w:val="63"/>
                              </w:numPr>
                              <w:rPr>
                                <w:rFonts w:ascii="Times New Roman" w:eastAsia="Times New Roman" w:hAnsi="Times New Roman" w:cs="Times New Roman"/>
                              </w:rPr>
                            </w:pPr>
                            <w:r w:rsidRPr="003E3DA7">
                              <w:t>Connectivity and relationship with the broader Phoenix Activity Centre.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67F5922" id="Rectangle: Rounded Corners 1674989135" o:spid="_x0000_s1098" style="width:473pt;height:178.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Y7eQIAAOoEAAAOAAAAZHJzL2Uyb0RvYy54bWysVE1vGjEQvVfqf7B8b3YhUSCIJULQVJWi&#10;BDWpch68NuvKX7UNu+mv79i7gdL2VJWD8XjGb2ae3+z8ttOKHLgP0pqKji5KSrhhtpZmV9Gvz3cf&#10;ppSECKYGZQ2v6CsP9Hbx/t28dTM+to1VNfcEQUyYta6iTYxuVhSBNVxDuLCOG3QK6zVENP2uqD20&#10;iK5VMS7L66K1vnbeMh4Cnq57J11kfCE4i49CBB6JqijWFvPq87pNa7GYw2znwTWSDWXAP1ShQRpM&#10;eoRaQwSy9/IPKC2Zt8GKeMGsLqwQkvHcA3YzKn/r5qkBx3MvSE5wR5rC/4NlD4cnt/FIQ+vCLOA2&#10;ddEJr9M/1ke6TNbrkSzeRcLw8LosJ6MSOWXoG4+vr26mk0RncbrufIifuNUkbSrq7d7UX/BJMlNw&#10;uA8xU1YTAxq1AfU3SoRW+AAHUGQyuboZAIdYhH6DTBeNvZNK5RdUhrQVvZz2BQEKSSiIWJt2dUWD&#10;2VECaocKZdHn7MEqWafrCSj43XalPMGsFf24nqwvszAw3VlYyr2G0PRx2dXrR8uIIlZSV3Rapt9Q&#10;tjIJnWcZYrOJnBPLaRe7bUckVjgZpyvpaGvr140n3vZSDY7dScx7DyFuwCM1yDjOW3zERSiLXdth&#10;R0lj/Y+/nad4lAx6KWlR68jI9z14Ton6bFBMo1w1TseZ5c+s7Zll9nplkawRTrdjeYt1+ajetsJb&#10;/YKjuUyZ0QWGYf6e/8FYxX4OcbgZXy5zGA6Fg3hvnhxL4Im+xPpz9wLeDTKKqMAH+zYbMMvi6IV3&#10;iu31sdxHK+SR+J7b4RVwoLJYh+FPE/urnaNOn6jFTwAAAP//AwBQSwMEFAAGAAgAAAAhAOvNGCfc&#10;AAAABQEAAA8AAABkcnMvZG93bnJldi54bWxMj81OwzAQhO9IvIO1SNyow18oIU4FqIhDuSTtA7jx&#10;Nk7xTxS7bujTs3CBy0ijWc18Wy4ma1jCMfTeCbieZcDQtV71rhOwWb9dzYGFKJ2SxjsU8IUBFtX5&#10;WSkL5Y+uxtTEjlGJC4UUoGMcCs5Dq9HKMPMDOsp2frQykh07rkZ5pHJr+E2W5dzK3tGClgO+amw/&#10;m4MVkJa1fQ/75cfuxeznzeqk0ynVQlxeTM9PwCJO8e8YfvAJHSpi2vqDU4EZAfRI/FXKHu9yslsB&#10;t/f5A/Cq5P/pq28AAAD//wMAUEsBAi0AFAAGAAgAAAAhALaDOJL+AAAA4QEAABMAAAAAAAAAAAAA&#10;AAAAAAAAAFtDb250ZW50X1R5cGVzXS54bWxQSwECLQAUAAYACAAAACEAOP0h/9YAAACUAQAACwAA&#10;AAAAAAAAAAAAAAAvAQAAX3JlbHMvLnJlbHNQSwECLQAUAAYACAAAACEA//GmO3kCAADqBAAADgAA&#10;AAAAAAAAAAAAAAAuAgAAZHJzL2Uyb0RvYy54bWxQSwECLQAUAAYACAAAACEA680YJ9wAAAAFAQAA&#10;DwAAAAAAAAAAAAAAAADTBAAAZHJzL2Rvd25yZXYueG1sUEsFBgAAAAAEAAQA8wAAANwFAAAAAA==&#10;" filled="f" strokecolor="#ed7d30" strokeweight="3pt">
                <v:stroke joinstyle="miter"/>
                <v:textbox inset="5mm,5mm,5mm,5mm">
                  <w:txbxContent>
                    <w:p w14:paraId="2B3A39E4" w14:textId="77777777" w:rsidR="00ED5B49" w:rsidRPr="003E3DA7" w:rsidRDefault="00ED5B49" w:rsidP="00ED5B49">
                      <w:pPr>
                        <w:rPr>
                          <w:b/>
                          <w:bCs/>
                        </w:rPr>
                      </w:pPr>
                      <w:r w:rsidRPr="003E3DA7">
                        <w:rPr>
                          <w:b/>
                          <w:bCs/>
                        </w:rPr>
                        <w:t>Planning considerations</w:t>
                      </w:r>
                    </w:p>
                    <w:p w14:paraId="73B76730" w14:textId="77777777" w:rsidR="00ED5B49" w:rsidRPr="003E3DA7" w:rsidRDefault="00ED5B49" w:rsidP="002F7BBE">
                      <w:pPr>
                        <w:pStyle w:val="ListParagraph"/>
                        <w:numPr>
                          <w:ilvl w:val="0"/>
                          <w:numId w:val="63"/>
                        </w:numPr>
                        <w:rPr>
                          <w:rFonts w:ascii="Times New Roman" w:eastAsia="Times New Roman" w:hAnsi="Times New Roman" w:cs="Times New Roman"/>
                        </w:rPr>
                      </w:pPr>
                      <w:r w:rsidRPr="003E3DA7">
                        <w:t>Access to suitable car parking</w:t>
                      </w:r>
                    </w:p>
                    <w:p w14:paraId="5DFE8FE7" w14:textId="77777777" w:rsidR="00ED5B49" w:rsidRPr="003E3DA7" w:rsidRDefault="00ED5B49" w:rsidP="002F7BBE">
                      <w:pPr>
                        <w:pStyle w:val="ListParagraph"/>
                        <w:numPr>
                          <w:ilvl w:val="0"/>
                          <w:numId w:val="63"/>
                        </w:numPr>
                        <w:rPr>
                          <w:rFonts w:ascii="Times New Roman" w:eastAsia="Times New Roman" w:hAnsi="Times New Roman" w:cs="Times New Roman"/>
                        </w:rPr>
                      </w:pPr>
                      <w:r w:rsidRPr="003E3DA7">
                        <w:t>Alignment to other council services to increase efficiencies</w:t>
                      </w:r>
                    </w:p>
                    <w:p w14:paraId="6EBD2E01" w14:textId="77777777" w:rsidR="00267630" w:rsidRPr="003E3DA7" w:rsidRDefault="00ED5B49" w:rsidP="002F7BBE">
                      <w:pPr>
                        <w:pStyle w:val="ListParagraph"/>
                        <w:numPr>
                          <w:ilvl w:val="0"/>
                          <w:numId w:val="63"/>
                        </w:numPr>
                        <w:rPr>
                          <w:rFonts w:ascii="Times New Roman" w:eastAsia="Times New Roman" w:hAnsi="Times New Roman" w:cs="Times New Roman"/>
                        </w:rPr>
                      </w:pPr>
                      <w:r w:rsidRPr="003E3DA7">
                        <w:t xml:space="preserve">Future planning for the City Administration Centre site (including former bowls club site) </w:t>
                      </w:r>
                    </w:p>
                    <w:p w14:paraId="49A940A0" w14:textId="1F006F5E" w:rsidR="00ED5B49" w:rsidRPr="003E3DA7" w:rsidRDefault="00ED5B49" w:rsidP="002F7BBE">
                      <w:pPr>
                        <w:pStyle w:val="ListParagraph"/>
                        <w:numPr>
                          <w:ilvl w:val="0"/>
                          <w:numId w:val="63"/>
                        </w:numPr>
                        <w:rPr>
                          <w:rFonts w:ascii="Times New Roman" w:eastAsia="Times New Roman" w:hAnsi="Times New Roman" w:cs="Times New Roman"/>
                        </w:rPr>
                      </w:pPr>
                      <w:r w:rsidRPr="003E3DA7">
                        <w:t>Connectivity and relationship with the broader Phoenix Activity Centre.</w:t>
                      </w:r>
                    </w:p>
                  </w:txbxContent>
                </v:textbox>
                <w10:anchorlock/>
              </v:roundrect>
            </w:pict>
          </mc:Fallback>
        </mc:AlternateContent>
      </w:r>
    </w:p>
    <w:p w14:paraId="1D523AEF" w14:textId="77777777" w:rsidR="00ED5B49" w:rsidRDefault="00ED5B49" w:rsidP="00ED5B49">
      <w:pPr>
        <w:pStyle w:val="NoSpacing"/>
      </w:pPr>
    </w:p>
    <w:p w14:paraId="76ABA429" w14:textId="1C799DEA" w:rsidR="00ED5B49" w:rsidRPr="00F06BDD" w:rsidRDefault="00ED5B49" w:rsidP="00ED5B49">
      <w:pPr>
        <w:rPr>
          <w:b/>
          <w:bCs/>
        </w:rPr>
      </w:pPr>
      <w:r w:rsidRPr="00F06BDD">
        <w:rPr>
          <w:b/>
          <w:bCs/>
        </w:rPr>
        <w:t xml:space="preserve">Existing </w:t>
      </w:r>
      <w:r w:rsidR="00617624">
        <w:rPr>
          <w:b/>
          <w:bCs/>
        </w:rPr>
        <w:t>p</w:t>
      </w:r>
      <w:r w:rsidRPr="00F06BDD">
        <w:rPr>
          <w:b/>
          <w:bCs/>
        </w:rPr>
        <w:t>rovision</w:t>
      </w:r>
    </w:p>
    <w:p w14:paraId="46F4DA4A" w14:textId="48DC1695" w:rsidR="00ED5B49" w:rsidRPr="00ED5B49" w:rsidRDefault="00ED5B49" w:rsidP="002F7BBE">
      <w:pPr>
        <w:numPr>
          <w:ilvl w:val="0"/>
          <w:numId w:val="39"/>
        </w:numPr>
        <w:pBdr>
          <w:left w:val="none" w:sz="0" w:space="4" w:color="auto"/>
        </w:pBdr>
        <w:spacing w:before="60" w:after="0" w:line="276" w:lineRule="auto"/>
        <w:ind w:left="377" w:hanging="353"/>
        <w:rPr>
          <w:rFonts w:ascii="Times New Roman" w:eastAsia="Times New Roman" w:hAnsi="Times New Roman" w:cs="Times New Roman"/>
        </w:rPr>
      </w:pPr>
      <w:r w:rsidRPr="00ED5B49">
        <w:t>Constructed in 1974 with a floor area of 1,364m</w:t>
      </w:r>
      <w:r w:rsidRPr="00ED5B49">
        <w:rPr>
          <w:vertAlign w:val="superscript"/>
        </w:rPr>
        <w:t>2</w:t>
      </w:r>
      <w:r w:rsidR="00662617" w:rsidRPr="00662617">
        <w:t>.</w:t>
      </w:r>
    </w:p>
    <w:p w14:paraId="39A5F40C" w14:textId="77777777" w:rsidR="00D168B7" w:rsidRDefault="00ED5B49" w:rsidP="002F7BBE">
      <w:pPr>
        <w:numPr>
          <w:ilvl w:val="0"/>
          <w:numId w:val="39"/>
        </w:numPr>
        <w:pBdr>
          <w:left w:val="none" w:sz="0" w:space="4" w:color="auto"/>
        </w:pBdr>
        <w:spacing w:after="0" w:line="276" w:lineRule="auto"/>
        <w:ind w:left="377" w:hanging="353"/>
        <w:rPr>
          <w:rFonts w:ascii="Times New Roman" w:eastAsia="Times New Roman" w:hAnsi="Times New Roman" w:cs="Times New Roman"/>
        </w:rPr>
      </w:pPr>
      <w:r w:rsidRPr="00ED5B49">
        <w:t>Existing multi-functional library including:</w:t>
      </w:r>
    </w:p>
    <w:p w14:paraId="1053020E" w14:textId="77777777" w:rsidR="00D168B7" w:rsidRPr="00D168B7" w:rsidRDefault="00ED5B49" w:rsidP="002F7BBE">
      <w:pPr>
        <w:pStyle w:val="ListParagraph"/>
        <w:numPr>
          <w:ilvl w:val="0"/>
          <w:numId w:val="50"/>
        </w:numPr>
        <w:pBdr>
          <w:left w:val="none" w:sz="0" w:space="4" w:color="auto"/>
        </w:pBdr>
        <w:spacing w:after="0" w:line="276" w:lineRule="auto"/>
        <w:rPr>
          <w:rFonts w:ascii="Times New Roman" w:eastAsia="Times New Roman" w:hAnsi="Times New Roman" w:cs="Times New Roman"/>
        </w:rPr>
      </w:pPr>
      <w:r w:rsidRPr="00ED5B49">
        <w:t>Central lending area</w:t>
      </w:r>
    </w:p>
    <w:p w14:paraId="0913B222" w14:textId="77777777" w:rsidR="00D168B7" w:rsidRPr="00D168B7" w:rsidRDefault="00ED5B49" w:rsidP="002F7BBE">
      <w:pPr>
        <w:pStyle w:val="ListParagraph"/>
        <w:numPr>
          <w:ilvl w:val="0"/>
          <w:numId w:val="50"/>
        </w:numPr>
        <w:pBdr>
          <w:left w:val="none" w:sz="0" w:space="4" w:color="auto"/>
        </w:pBdr>
        <w:spacing w:after="0" w:line="276" w:lineRule="auto"/>
        <w:rPr>
          <w:rFonts w:ascii="Times New Roman" w:eastAsia="Times New Roman" w:hAnsi="Times New Roman" w:cs="Times New Roman"/>
        </w:rPr>
      </w:pPr>
      <w:r w:rsidRPr="00ED5B49">
        <w:t>Community room (up to 20 people)</w:t>
      </w:r>
    </w:p>
    <w:p w14:paraId="460E7062" w14:textId="169C6677" w:rsidR="00ED5B49" w:rsidRPr="00D168B7" w:rsidRDefault="00ED5B49" w:rsidP="002F7BBE">
      <w:pPr>
        <w:pStyle w:val="ListParagraph"/>
        <w:numPr>
          <w:ilvl w:val="0"/>
          <w:numId w:val="50"/>
        </w:numPr>
        <w:pBdr>
          <w:left w:val="none" w:sz="0" w:space="4" w:color="auto"/>
        </w:pBdr>
        <w:spacing w:after="0" w:line="276" w:lineRule="auto"/>
        <w:rPr>
          <w:rFonts w:ascii="Times New Roman" w:eastAsia="Times New Roman" w:hAnsi="Times New Roman" w:cs="Times New Roman"/>
        </w:rPr>
      </w:pPr>
      <w:r w:rsidRPr="00ED5B49">
        <w:t>Meeting room (</w:t>
      </w:r>
      <w:proofErr w:type="gramStart"/>
      <w:r w:rsidRPr="00ED5B49">
        <w:t>three person</w:t>
      </w:r>
      <w:proofErr w:type="gramEnd"/>
      <w:r w:rsidRPr="00ED5B49">
        <w:t xml:space="preserve"> capacity).</w:t>
      </w:r>
    </w:p>
    <w:p w14:paraId="1753F9B6" w14:textId="77777777" w:rsidR="00ED5B49" w:rsidRDefault="00ED5B49" w:rsidP="00ED5B49"/>
    <w:p w14:paraId="0B9F7E68" w14:textId="77777777" w:rsidR="00ED5B49" w:rsidRDefault="00ED5B49" w:rsidP="00ED5B49">
      <w:r>
        <w:rPr>
          <w:noProof/>
        </w:rPr>
        <mc:AlternateContent>
          <mc:Choice Requires="wps">
            <w:drawing>
              <wp:inline distT="0" distB="0" distL="0" distR="0" wp14:anchorId="3D52C5C6" wp14:editId="2B7A1C77">
                <wp:extent cx="6007100" cy="0"/>
                <wp:effectExtent l="0" t="0" r="12700" b="12700"/>
                <wp:docPr id="234502841" name="Straight Connector 234502841"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BA96BF1" id="Straight Connector 234502841"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00C1139B" w14:textId="1DB108AD" w:rsidR="00ED5B49" w:rsidRDefault="00ED5B49">
      <w:pPr>
        <w:spacing w:after="0" w:line="240" w:lineRule="auto"/>
      </w:pPr>
      <w:r>
        <w:br w:type="page"/>
      </w:r>
    </w:p>
    <w:p w14:paraId="539D12CE" w14:textId="77777777" w:rsidR="00ED5B49" w:rsidRDefault="00ED5B49" w:rsidP="00ED5B49">
      <w:r w:rsidRPr="0017450B">
        <w:rPr>
          <w:noProof/>
        </w:rPr>
        <w:lastRenderedPageBreak/>
        <mc:AlternateContent>
          <mc:Choice Requires="wps">
            <w:drawing>
              <wp:inline distT="0" distB="0" distL="0" distR="0" wp14:anchorId="2BC1ED28" wp14:editId="4A47D6CB">
                <wp:extent cx="6007100" cy="2543694"/>
                <wp:effectExtent l="0" t="0" r="12700" b="9525"/>
                <wp:docPr id="1622993761" name="Rectangle: Rounded Corners 1622993761"/>
                <wp:cNvGraphicFramePr/>
                <a:graphic xmlns:a="http://schemas.openxmlformats.org/drawingml/2006/main">
                  <a:graphicData uri="http://schemas.microsoft.com/office/word/2010/wordprocessingShape">
                    <wps:wsp>
                      <wps:cNvSpPr/>
                      <wps:spPr>
                        <a:xfrm>
                          <a:off x="0" y="0"/>
                          <a:ext cx="6007100" cy="2543694"/>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4A74524B" w14:textId="6C87A4C5" w:rsidR="00ED5B49" w:rsidRPr="00ED5B49" w:rsidRDefault="00ED5B49" w:rsidP="00ED5B49">
                            <w:pPr>
                              <w:spacing w:before="60" w:after="60" w:line="230" w:lineRule="atLeast"/>
                              <w:rPr>
                                <w:b/>
                                <w:bCs/>
                                <w:color w:val="FFFFFF" w:themeColor="background1"/>
                                <w:sz w:val="28"/>
                                <w:szCs w:val="28"/>
                              </w:rPr>
                            </w:pPr>
                            <w:r w:rsidRPr="00ED5B49">
                              <w:rPr>
                                <w:b/>
                                <w:bCs/>
                                <w:color w:val="FFFFFF" w:themeColor="background1"/>
                                <w:sz w:val="28"/>
                                <w:szCs w:val="28"/>
                              </w:rPr>
                              <w:t>Proposal 10</w:t>
                            </w:r>
                            <w:r>
                              <w:rPr>
                                <w:b/>
                                <w:bCs/>
                                <w:color w:val="FFFFFF" w:themeColor="background1"/>
                                <w:sz w:val="28"/>
                                <w:szCs w:val="28"/>
                              </w:rPr>
                              <w:br/>
                            </w:r>
                          </w:p>
                          <w:p w14:paraId="6B85D53E" w14:textId="2AC8FBB9" w:rsidR="00ED5B49" w:rsidRPr="00ED5B49" w:rsidRDefault="00ED5B49" w:rsidP="00ED5B49">
                            <w:pPr>
                              <w:spacing w:before="60" w:after="60" w:line="230" w:lineRule="atLeast"/>
                              <w:rPr>
                                <w:b/>
                                <w:bCs/>
                                <w:color w:val="FFFFFF" w:themeColor="background1"/>
                                <w:sz w:val="28"/>
                                <w:szCs w:val="28"/>
                              </w:rPr>
                            </w:pPr>
                            <w:r w:rsidRPr="00ED5B49">
                              <w:rPr>
                                <w:b/>
                                <w:bCs/>
                                <w:color w:val="FFFFFF" w:themeColor="background1"/>
                                <w:sz w:val="28"/>
                                <w:szCs w:val="28"/>
                              </w:rPr>
                              <w:t>Jandakot Hall, Anning Park and Old Jandakot Primary School Master Plan</w:t>
                            </w:r>
                            <w:r>
                              <w:rPr>
                                <w:b/>
                                <w:bCs/>
                                <w:color w:val="FFFFFF" w:themeColor="background1"/>
                                <w:sz w:val="28"/>
                                <w:szCs w:val="28"/>
                              </w:rPr>
                              <w:br/>
                            </w:r>
                          </w:p>
                          <w:p w14:paraId="03909792" w14:textId="0852AF1A" w:rsidR="00ED5B49" w:rsidRPr="00ED5B49" w:rsidRDefault="00ED5B49" w:rsidP="00ED5B49">
                            <w:pPr>
                              <w:spacing w:after="120"/>
                              <w:rPr>
                                <w:b/>
                                <w:bCs/>
                                <w:color w:val="FFFFFF" w:themeColor="background1"/>
                              </w:rPr>
                            </w:pPr>
                            <w:r w:rsidRPr="00ED5B49">
                              <w:rPr>
                                <w:color w:val="FFFFFF"/>
                              </w:rPr>
                              <w:t>The City will undertake a needs analysis, site assessment and feasibility study of the site inclusive of Anning Park and Jandakot Hall to determine the future level of investment and co-location opportunities. This proposal will also determine the best use and location of the Old Jandakot Primary School heritage building.</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BC1ED28" id="Rectangle: Rounded Corners 1622993761" o:spid="_x0000_s1099" style="width:473pt;height:200.3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XU5hAIAABYFAAAOAAAAZHJzL2Uyb0RvYy54bWysVE1v2zAMvQ/YfxB0X+2kbdIadYqsXYcB&#10;RVusHXpmZCnWoK9JSuzu14+S3WTZehrmg0xKJEU+PuristeKbLkP0pqaTo5KSrhhtpFmXdNvTzcf&#10;zigJEUwDyhpe0xce6OXi/buLzlV8alurGu4JBjGh6lxN2xhdVRSBtVxDOLKOGzwU1muIqPp10Xjo&#10;MLpWxbQsZ0VnfeO8ZTwE3L0eDukixxeCs3gvROCRqJpibjGvPq+rtBaLC6jWHlwr2ZgG/EMWGqTB&#10;S3ehriEC2Xj5VygtmbfBinjErC6sEJLxXANWMyn/qOaxBcdzLQhOcDuYwv8Ly+62j+7BIwydC1VA&#10;MVXRC6/TH/MjfQbrZQcW7yNhuDkry/mkREwZnk1PT45n5ycJzmLv7nyIn7nVJAk19XZjmq/YkowU&#10;bG9DzJA1xIBGbkDznRKhFTZgC4rM5yfnY8DRFkO/hkyOwSrZ3EilsuLXqyvlCXpiquXxp9nH0fnA&#10;TBnSIU+n85w5IOOEgohFaNfUNJg1JaDWSGUWfU7zwDvTku+uAca4iadv3ZPyvIbQDvnkIMkMKi0j&#10;El5JXdOzMn2jtzLplGfKIjAJyH1HkhT7VU8kJjk/Ti5pa2WblwdPvB1oHRy7kXjvLYT4AB5hxO7g&#10;bMZ7XISyWLgdJUpa63++tZ/skV54SkmHc4Gg/NiA55SoLwaJN8lZ4yQdaP5AWx1oZqOvLDZlgi+B&#10;Y1nEvHxUr6LwVj/jGC/TzXgEhuH9QwtG5SoOM4sPAePLZTbDAXIQb82jYyl4gi+h/tQ/g3cj5SKy&#10;9c6+zhFUmUgDSfe2ydPY5SZaIXfAD9iOXcDhy8QeH4o03b/r2Wr/nC1+AQAA//8DAFBLAwQUAAYA&#10;CAAAACEATHnlC9gAAAAFAQAADwAAAGRycy9kb3ducmV2LnhtbEyPwU7DMBBE70j8g7VI3KhTVCoI&#10;2VQIwREh0hw4uvGSRMTrOHbT8PcsXOCy0mhWM2+K3eIGNdMUe88I61UGirjxtucWod4/X92Cismw&#10;NYNnQviiCLvy/KwwufUnfqO5Sq2SEI65QehSGnOtY9ORM3HlR2LxPvzkTBI5tdpO5iThbtDXWbbV&#10;zvQsDZ0Z6bGj5rM6OoT3MDd6rG7CU1gH/+pfag5VjXh5sTzcg0q0pL9n+MEXdCiF6eCPbKMaEGRI&#10;+r3i3W22Ig8IG6kEXRb6P335DQAA//8DAFBLAQItABQABgAIAAAAIQC2gziS/gAAAOEBAAATAAAA&#10;AAAAAAAAAAAAAAAAAABbQ29udGVudF9UeXBlc10ueG1sUEsBAi0AFAAGAAgAAAAhADj9If/WAAAA&#10;lAEAAAsAAAAAAAAAAAAAAAAALwEAAF9yZWxzLy5yZWxzUEsBAi0AFAAGAAgAAAAhAOTRdTmEAgAA&#10;FgUAAA4AAAAAAAAAAAAAAAAALgIAAGRycy9lMm9Eb2MueG1sUEsBAi0AFAAGAAgAAAAhAEx55QvY&#10;AAAABQEAAA8AAAAAAAAAAAAAAAAA3gQAAGRycy9kb3ducmV2LnhtbFBLBQYAAAAABAAEAPMAAADj&#10;BQAAAAA=&#10;" fillcolor="#003e6b" strokecolor="#4472c4 [3208]" strokeweight="1pt">
                <v:stroke joinstyle="miter"/>
                <v:textbox inset="5mm,5mm,5mm,5mm">
                  <w:txbxContent>
                    <w:p w14:paraId="4A74524B" w14:textId="6C87A4C5" w:rsidR="00ED5B49" w:rsidRPr="00ED5B49" w:rsidRDefault="00ED5B49" w:rsidP="00ED5B49">
                      <w:pPr>
                        <w:spacing w:before="60" w:after="60" w:line="230" w:lineRule="atLeast"/>
                        <w:rPr>
                          <w:b/>
                          <w:bCs/>
                          <w:color w:val="FFFFFF" w:themeColor="background1"/>
                          <w:sz w:val="28"/>
                          <w:szCs w:val="28"/>
                        </w:rPr>
                      </w:pPr>
                      <w:r w:rsidRPr="00ED5B49">
                        <w:rPr>
                          <w:b/>
                          <w:bCs/>
                          <w:color w:val="FFFFFF" w:themeColor="background1"/>
                          <w:sz w:val="28"/>
                          <w:szCs w:val="28"/>
                        </w:rPr>
                        <w:t>Proposal 10</w:t>
                      </w:r>
                      <w:r>
                        <w:rPr>
                          <w:b/>
                          <w:bCs/>
                          <w:color w:val="FFFFFF" w:themeColor="background1"/>
                          <w:sz w:val="28"/>
                          <w:szCs w:val="28"/>
                        </w:rPr>
                        <w:br/>
                      </w:r>
                    </w:p>
                    <w:p w14:paraId="6B85D53E" w14:textId="2AC8FBB9" w:rsidR="00ED5B49" w:rsidRPr="00ED5B49" w:rsidRDefault="00ED5B49" w:rsidP="00ED5B49">
                      <w:pPr>
                        <w:spacing w:before="60" w:after="60" w:line="230" w:lineRule="atLeast"/>
                        <w:rPr>
                          <w:b/>
                          <w:bCs/>
                          <w:color w:val="FFFFFF" w:themeColor="background1"/>
                          <w:sz w:val="28"/>
                          <w:szCs w:val="28"/>
                        </w:rPr>
                      </w:pPr>
                      <w:r w:rsidRPr="00ED5B49">
                        <w:rPr>
                          <w:b/>
                          <w:bCs/>
                          <w:color w:val="FFFFFF" w:themeColor="background1"/>
                          <w:sz w:val="28"/>
                          <w:szCs w:val="28"/>
                        </w:rPr>
                        <w:t>Jandakot Hall, Anning Park and Old Jandakot Primary School Master Plan</w:t>
                      </w:r>
                      <w:r>
                        <w:rPr>
                          <w:b/>
                          <w:bCs/>
                          <w:color w:val="FFFFFF" w:themeColor="background1"/>
                          <w:sz w:val="28"/>
                          <w:szCs w:val="28"/>
                        </w:rPr>
                        <w:br/>
                      </w:r>
                    </w:p>
                    <w:p w14:paraId="03909792" w14:textId="0852AF1A" w:rsidR="00ED5B49" w:rsidRPr="00ED5B49" w:rsidRDefault="00ED5B49" w:rsidP="00ED5B49">
                      <w:pPr>
                        <w:spacing w:after="120"/>
                        <w:rPr>
                          <w:b/>
                          <w:bCs/>
                          <w:color w:val="FFFFFF" w:themeColor="background1"/>
                        </w:rPr>
                      </w:pPr>
                      <w:r w:rsidRPr="00ED5B49">
                        <w:rPr>
                          <w:color w:val="FFFFFF"/>
                        </w:rPr>
                        <w:t>The City will undertake a needs analysis, site assessment and feasibility study of the site inclusive of Anning Park and Jandakot Hall to determine the future level of investment and co-location opportunities. This proposal will also determine the best use and location of the Old Jandakot Primary School heritage building.</w:t>
                      </w:r>
                    </w:p>
                  </w:txbxContent>
                </v:textbox>
                <w10:anchorlock/>
              </v:roundrect>
            </w:pict>
          </mc:Fallback>
        </mc:AlternateContent>
      </w:r>
    </w:p>
    <w:p w14:paraId="4BE747D8" w14:textId="77777777" w:rsidR="00ED5B49" w:rsidRPr="00F06BDD" w:rsidRDefault="00ED5B49" w:rsidP="00ED5B49">
      <w:pPr>
        <w:rPr>
          <w:b/>
          <w:bCs/>
        </w:rPr>
      </w:pPr>
      <w:r w:rsidRPr="00F06BDD">
        <w:rPr>
          <w:b/>
          <w:bCs/>
        </w:rPr>
        <w:t>Preliminary needs assessment</w:t>
      </w:r>
    </w:p>
    <w:p w14:paraId="16F78E67" w14:textId="3677C774" w:rsidR="00ED5B49" w:rsidRPr="00C53D8A" w:rsidRDefault="00ED5B49" w:rsidP="00ED5B49">
      <w:r w:rsidRPr="00C53D8A">
        <w:t xml:space="preserve">The Anning Park and Jandakot Hall are considered neighbourhood level facilities located in Cockburn Central. Jandakot Hall, built in 1971, is well utilised due to its size and being maintained in a very good condition, however it does have some functionality issues, particularly a lack of storage for user groups. </w:t>
      </w:r>
    </w:p>
    <w:p w14:paraId="321ED418" w14:textId="77777777" w:rsidR="00ED5B49" w:rsidRPr="00C53D8A" w:rsidRDefault="00ED5B49" w:rsidP="00ED5B49">
      <w:r w:rsidRPr="00C53D8A">
        <w:t xml:space="preserve">Anning Park clubrooms, constructed in 1993, are currently leased to the Cockburn Lakes Amateur Football Club. Cricket clubs use the oval in the summer, </w:t>
      </w:r>
      <w:proofErr w:type="gramStart"/>
      <w:r w:rsidRPr="00C53D8A">
        <w:t>however</w:t>
      </w:r>
      <w:proofErr w:type="gramEnd"/>
      <w:r w:rsidRPr="00C53D8A">
        <w:t xml:space="preserve"> do not have access to amenities unless negotiated with the lease holder. Notably there is a lack of gender diversity in changing room infrastructure.</w:t>
      </w:r>
    </w:p>
    <w:p w14:paraId="63BB6BEB" w14:textId="77777777" w:rsidR="00ED5B49" w:rsidRPr="00C53D8A" w:rsidRDefault="00ED5B49" w:rsidP="00ED5B49">
      <w:r w:rsidRPr="00C53D8A">
        <w:t xml:space="preserve">Old Jandakot Primary School is a heritage-protected place located approximately 650 metres from Anning Park. Originally constructed as a primary school, it consists of two small classrooms and therefore is not fit for purpose and has low utilisation. Consideration should be made to its location to ensure is heritage value is preserved. </w:t>
      </w:r>
    </w:p>
    <w:p w14:paraId="2827EFFD" w14:textId="77777777" w:rsidR="00ED5B49" w:rsidRPr="00C53D8A" w:rsidRDefault="00ED5B49" w:rsidP="00ED5B49">
      <w:r w:rsidRPr="00C53D8A">
        <w:t>The current infrastructure is old but provides a valuable resource. There is an opportunity to consolidate the sporting and community infrastructure to better utilise the area and provide the community with a facility that meets the current and future needs. The 2018 CSRFP identified Anning Park as the location for a permanent district level tennis facility. While this will be investigated as part of the proposed analysis, initial concern is that the site is too constrained to achieve a sustainable outcome.</w:t>
      </w:r>
    </w:p>
    <w:p w14:paraId="5F9CD182" w14:textId="1F2E79AE" w:rsidR="00ED5B49" w:rsidRDefault="00ED5B49" w:rsidP="00ED5B49">
      <w:r w:rsidRPr="00C53D8A">
        <w:t>Cockburn Central will see growth of 4,123 residents (288 per cent increase) between 2021 to 2041. Much of this population is a result of the Cockburn Central North (Muriel Court) Structure Plan, which is immediately north-east of the Anning Park and Jandakot Hall and is expected to derive 2,894 dwellings due to its high-density zoning. This zoning is likely to deliver smaller units and apartments which would support populations requiring access to quality open space and community facilities.</w:t>
      </w:r>
    </w:p>
    <w:p w14:paraId="1E1E4391" w14:textId="77777777" w:rsidR="00ED5B49" w:rsidRDefault="00ED5B49" w:rsidP="00ED5B49">
      <w:r w:rsidRPr="0017450B">
        <w:rPr>
          <w:noProof/>
        </w:rPr>
        <w:lastRenderedPageBreak/>
        <mc:AlternateContent>
          <mc:Choice Requires="wps">
            <w:drawing>
              <wp:inline distT="0" distB="0" distL="0" distR="0" wp14:anchorId="1293D0FC" wp14:editId="1E92F0C4">
                <wp:extent cx="6007100" cy="2913380"/>
                <wp:effectExtent l="12700" t="12700" r="25400" b="20320"/>
                <wp:docPr id="1230251527" name="Rectangle: Rounded Corners 1230251527"/>
                <wp:cNvGraphicFramePr/>
                <a:graphic xmlns:a="http://schemas.openxmlformats.org/drawingml/2006/main">
                  <a:graphicData uri="http://schemas.microsoft.com/office/word/2010/wordprocessingShape">
                    <wps:wsp>
                      <wps:cNvSpPr/>
                      <wps:spPr>
                        <a:xfrm>
                          <a:off x="0" y="0"/>
                          <a:ext cx="6007100" cy="2913380"/>
                        </a:xfrm>
                        <a:prstGeom prst="roundRect">
                          <a:avLst>
                            <a:gd name="adj" fmla="val 7749"/>
                          </a:avLst>
                        </a:prstGeom>
                        <a:noFill/>
                        <a:ln w="38100" cap="flat" cmpd="sng" algn="ctr">
                          <a:solidFill>
                            <a:srgbClr val="ED7D30"/>
                          </a:solidFill>
                          <a:prstDash val="solid"/>
                          <a:miter lim="800000"/>
                        </a:ln>
                        <a:effectLst/>
                      </wps:spPr>
                      <wps:txbx>
                        <w:txbxContent>
                          <w:p w14:paraId="5D13633A" w14:textId="77777777" w:rsidR="00ED5B49" w:rsidRPr="00F06BDD" w:rsidRDefault="00ED5B49" w:rsidP="00ED5B49">
                            <w:pPr>
                              <w:rPr>
                                <w:b/>
                                <w:bCs/>
                              </w:rPr>
                            </w:pPr>
                            <w:r w:rsidRPr="00F06BDD">
                              <w:rPr>
                                <w:b/>
                                <w:bCs/>
                              </w:rPr>
                              <w:t>Planning considerations</w:t>
                            </w:r>
                          </w:p>
                          <w:p w14:paraId="264DF4F5" w14:textId="77777777" w:rsidR="00ED5B49" w:rsidRPr="003E3DA7" w:rsidRDefault="00ED5B49" w:rsidP="002F7BBE">
                            <w:pPr>
                              <w:pStyle w:val="ListParagraph"/>
                              <w:numPr>
                                <w:ilvl w:val="0"/>
                                <w:numId w:val="64"/>
                              </w:numPr>
                              <w:rPr>
                                <w:rFonts w:ascii="Times New Roman" w:eastAsia="Times New Roman" w:hAnsi="Times New Roman" w:cs="Times New Roman"/>
                              </w:rPr>
                            </w:pPr>
                            <w:r w:rsidRPr="003E3DA7">
                              <w:t>Overall precinct layout</w:t>
                            </w:r>
                          </w:p>
                          <w:p w14:paraId="17BB2988" w14:textId="77777777" w:rsidR="00ED5B49" w:rsidRPr="003E3DA7" w:rsidRDefault="00ED5B49" w:rsidP="002F7BBE">
                            <w:pPr>
                              <w:pStyle w:val="ListParagraph"/>
                              <w:numPr>
                                <w:ilvl w:val="0"/>
                                <w:numId w:val="64"/>
                              </w:numPr>
                              <w:rPr>
                                <w:rFonts w:ascii="Times New Roman" w:eastAsia="Times New Roman" w:hAnsi="Times New Roman" w:cs="Times New Roman"/>
                              </w:rPr>
                            </w:pPr>
                            <w:r w:rsidRPr="003E3DA7">
                              <w:t>Site topography</w:t>
                            </w:r>
                          </w:p>
                          <w:p w14:paraId="023507AC" w14:textId="77777777" w:rsidR="00ED5B49" w:rsidRPr="003E3DA7" w:rsidRDefault="00ED5B49" w:rsidP="002F7BBE">
                            <w:pPr>
                              <w:pStyle w:val="ListParagraph"/>
                              <w:numPr>
                                <w:ilvl w:val="0"/>
                                <w:numId w:val="64"/>
                              </w:numPr>
                              <w:rPr>
                                <w:rFonts w:ascii="Times New Roman" w:eastAsia="Times New Roman" w:hAnsi="Times New Roman" w:cs="Times New Roman"/>
                              </w:rPr>
                            </w:pPr>
                            <w:r w:rsidRPr="003E3DA7">
                              <w:t>Access (vehicle and pedestrian) and parking</w:t>
                            </w:r>
                          </w:p>
                          <w:p w14:paraId="47740CFA" w14:textId="77777777" w:rsidR="00ED5B49" w:rsidRPr="003E3DA7" w:rsidRDefault="00ED5B49" w:rsidP="002F7BBE">
                            <w:pPr>
                              <w:pStyle w:val="ListParagraph"/>
                              <w:numPr>
                                <w:ilvl w:val="0"/>
                                <w:numId w:val="64"/>
                              </w:numPr>
                              <w:rPr>
                                <w:rFonts w:ascii="Times New Roman" w:eastAsia="Times New Roman" w:hAnsi="Times New Roman" w:cs="Times New Roman"/>
                              </w:rPr>
                            </w:pPr>
                            <w:r w:rsidRPr="003E3DA7">
                              <w:t>Site constraints including drainage swales for North Lake Road and mature trees</w:t>
                            </w:r>
                          </w:p>
                          <w:p w14:paraId="5578C017" w14:textId="77777777" w:rsidR="00597BDD" w:rsidRPr="003E3DA7" w:rsidRDefault="00ED5B49" w:rsidP="002F7BBE">
                            <w:pPr>
                              <w:pStyle w:val="ListParagraph"/>
                              <w:numPr>
                                <w:ilvl w:val="0"/>
                                <w:numId w:val="64"/>
                              </w:numPr>
                              <w:rPr>
                                <w:rFonts w:ascii="Times New Roman" w:eastAsia="Times New Roman" w:hAnsi="Times New Roman" w:cs="Times New Roman"/>
                              </w:rPr>
                            </w:pPr>
                            <w:r w:rsidRPr="003E3DA7">
                              <w:t>Cultural heritage of Old Jandakot School and Jandakot Hall.</w:t>
                            </w:r>
                          </w:p>
                          <w:p w14:paraId="294324FF" w14:textId="77777777" w:rsidR="00597BDD" w:rsidRPr="003E3DA7" w:rsidRDefault="00ED5B49" w:rsidP="002F7BBE">
                            <w:pPr>
                              <w:pStyle w:val="ListParagraph"/>
                              <w:numPr>
                                <w:ilvl w:val="0"/>
                                <w:numId w:val="64"/>
                              </w:numPr>
                              <w:rPr>
                                <w:rFonts w:ascii="Times New Roman" w:eastAsia="Times New Roman" w:hAnsi="Times New Roman" w:cs="Times New Roman"/>
                              </w:rPr>
                            </w:pPr>
                            <w:r w:rsidRPr="003E3DA7">
                              <w:t>Opportunity to co-locate facilities</w:t>
                            </w:r>
                          </w:p>
                          <w:p w14:paraId="1DA7E337" w14:textId="77777777" w:rsidR="00597BDD" w:rsidRPr="003E3DA7" w:rsidRDefault="00ED5B49" w:rsidP="002F7BBE">
                            <w:pPr>
                              <w:pStyle w:val="ListParagraph"/>
                              <w:numPr>
                                <w:ilvl w:val="0"/>
                                <w:numId w:val="64"/>
                              </w:numPr>
                              <w:rPr>
                                <w:rFonts w:ascii="Times New Roman" w:eastAsia="Times New Roman" w:hAnsi="Times New Roman" w:cs="Times New Roman"/>
                              </w:rPr>
                            </w:pPr>
                            <w:r w:rsidRPr="003E3DA7">
                              <w:t>Cockburn Central population growth</w:t>
                            </w:r>
                          </w:p>
                          <w:p w14:paraId="42867CF3" w14:textId="237A15ED" w:rsidR="00ED5B49" w:rsidRPr="003E3DA7" w:rsidRDefault="00ED5B49" w:rsidP="002F7BBE">
                            <w:pPr>
                              <w:pStyle w:val="ListParagraph"/>
                              <w:numPr>
                                <w:ilvl w:val="0"/>
                                <w:numId w:val="64"/>
                              </w:numPr>
                              <w:rPr>
                                <w:rFonts w:ascii="Times New Roman" w:eastAsia="Times New Roman" w:hAnsi="Times New Roman" w:cs="Times New Roman"/>
                              </w:rPr>
                            </w:pPr>
                            <w:r w:rsidRPr="003E3DA7">
                              <w:t>Development Contribution Plan 13</w:t>
                            </w:r>
                            <w:r w:rsidRPr="003E3DA7">
                              <w:rPr>
                                <w:color w:val="B5082E"/>
                              </w:rPr>
                              <w:t>.</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1293D0FC" id="Rectangle: Rounded Corners 1230251527" o:spid="_x0000_s1100" style="width:473pt;height:229.4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bQdgIAAOoEAAAOAAAAZHJzL2Uyb0RvYy54bWysVEtvGjEQvlfqf7B8b3YJUSAoS4SgVJWi&#10;JGpS5Wy8NuvKr44Nu+mv79i7QGl7qsrBzHjG8/jmm72964wmewFBOVvR0UVJibDc1cpuK/r1Zf1h&#10;SkmIzNZMOysq+iYCvZu/f3fb+pm4dI3TtQCCQWyYtb6iTYx+VhSBN8KwcOG8sGiUDgyLqMK2qIG1&#10;GN3o4rIsr4vWQe3BcREC3q56I53n+FIKHh+lDCISXVGsLeYT8rlJZzG/ZbMtMN8oPpTB/qEKw5TF&#10;pMdQKxYZ2YH6I5RRHFxwMl5wZwonpeIi94DdjMrfunlumBe5FwQn+CNM4f+F5Q/7Z/8ECEPrwyyg&#10;mLroJJj0j/WRLoP1dgRLdJFwvLwuy8moREw52i5vRuPxNMNZnJ57CPGTcIYkoaLgdrb+giPJSLH9&#10;fYgZsppYZpAbrP5GiTQaB7BnmkwmVzdpPhhw8EXpEDI9tG6ttM4T1Ja0FR1P+4IYEklqFrE24+uK&#10;BrulhOktMpRHyNmD06pOz1OgANvNUgPBrBX9uJqsxodOztxS7hULTe+XTT1/jIpIYq1MRadl+g1l&#10;a5uii0xDbDb1ckI5SbHbdERhhZOr9CRdbVz99gQEXE/V4PlaYd57FuITA4QGEcd9i494SO2wazdI&#10;lDQOfvztPvkjZdBKSYtcR0S+7xgISvRni2Qa5apxO840ONM2Z5rdmaVDsEa43Z5nEeuCqA+iBGde&#10;cTUXKTOamOWYv8d/UJax30Ncbi4Wi+yGS+FZvLfPnqfgCb6E+kv3ysAPNIrIwAd32I2BHD1PTr49&#10;Pxa76KQ6At9jO0wBFypza1j+tLG/6tnr9Ima/wQAAP//AwBQSwMEFAAGAAgAAAAhAAIuphjbAAAA&#10;BQEAAA8AAABkcnMvZG93bnJldi54bWxMj8FOwzAQRO9I/IO1SNyoAypVCHEqQEUc4JLAB7jxNk6J&#10;11HsuqFfz8IFLiONZjXztlzPbhAJp9B7UnC9yEAgtd701Cn4eH++ykGEqMnowRMq+MIA6+r8rNSF&#10;8UeqMTWxE1xCodAKbIxjIWVoLTodFn5E4mznJ6cj26mTZtJHLneDvMmylXS6J16wesQni+1nc3AK&#10;0qZ2L2G/eds9Dvu8eT3ZdEq1UpcX88M9iIhz/DuGH3xGh4qZtv5AJohBAT8Sf5Wzu+WK7VbB8jbP&#10;QVal/E9ffQMAAP//AwBQSwECLQAUAAYACAAAACEAtoM4kv4AAADhAQAAEwAAAAAAAAAAAAAAAAAA&#10;AAAAW0NvbnRlbnRfVHlwZXNdLnhtbFBLAQItABQABgAIAAAAIQA4/SH/1gAAAJQBAAALAAAAAAAA&#10;AAAAAAAAAC8BAABfcmVscy8ucmVsc1BLAQItABQABgAIAAAAIQCuhZbQdgIAAOoEAAAOAAAAAAAA&#10;AAAAAAAAAC4CAABkcnMvZTJvRG9jLnhtbFBLAQItABQABgAIAAAAIQACLqYY2wAAAAUBAAAPAAAA&#10;AAAAAAAAAAAAANAEAABkcnMvZG93bnJldi54bWxQSwUGAAAAAAQABADzAAAA2AUAAAAA&#10;" filled="f" strokecolor="#ed7d30" strokeweight="3pt">
                <v:stroke joinstyle="miter"/>
                <v:textbox inset="5mm,5mm,5mm,5mm">
                  <w:txbxContent>
                    <w:p w14:paraId="5D13633A" w14:textId="77777777" w:rsidR="00ED5B49" w:rsidRPr="00F06BDD" w:rsidRDefault="00ED5B49" w:rsidP="00ED5B49">
                      <w:pPr>
                        <w:rPr>
                          <w:b/>
                          <w:bCs/>
                        </w:rPr>
                      </w:pPr>
                      <w:r w:rsidRPr="00F06BDD">
                        <w:rPr>
                          <w:b/>
                          <w:bCs/>
                        </w:rPr>
                        <w:t>Planning considerations</w:t>
                      </w:r>
                    </w:p>
                    <w:p w14:paraId="264DF4F5" w14:textId="77777777" w:rsidR="00ED5B49" w:rsidRPr="003E3DA7" w:rsidRDefault="00ED5B49" w:rsidP="002F7BBE">
                      <w:pPr>
                        <w:pStyle w:val="ListParagraph"/>
                        <w:numPr>
                          <w:ilvl w:val="0"/>
                          <w:numId w:val="64"/>
                        </w:numPr>
                        <w:rPr>
                          <w:rFonts w:ascii="Times New Roman" w:eastAsia="Times New Roman" w:hAnsi="Times New Roman" w:cs="Times New Roman"/>
                        </w:rPr>
                      </w:pPr>
                      <w:r w:rsidRPr="003E3DA7">
                        <w:t>Overall precinct layout</w:t>
                      </w:r>
                    </w:p>
                    <w:p w14:paraId="17BB2988" w14:textId="77777777" w:rsidR="00ED5B49" w:rsidRPr="003E3DA7" w:rsidRDefault="00ED5B49" w:rsidP="002F7BBE">
                      <w:pPr>
                        <w:pStyle w:val="ListParagraph"/>
                        <w:numPr>
                          <w:ilvl w:val="0"/>
                          <w:numId w:val="64"/>
                        </w:numPr>
                        <w:rPr>
                          <w:rFonts w:ascii="Times New Roman" w:eastAsia="Times New Roman" w:hAnsi="Times New Roman" w:cs="Times New Roman"/>
                        </w:rPr>
                      </w:pPr>
                      <w:r w:rsidRPr="003E3DA7">
                        <w:t>Site topography</w:t>
                      </w:r>
                    </w:p>
                    <w:p w14:paraId="023507AC" w14:textId="77777777" w:rsidR="00ED5B49" w:rsidRPr="003E3DA7" w:rsidRDefault="00ED5B49" w:rsidP="002F7BBE">
                      <w:pPr>
                        <w:pStyle w:val="ListParagraph"/>
                        <w:numPr>
                          <w:ilvl w:val="0"/>
                          <w:numId w:val="64"/>
                        </w:numPr>
                        <w:rPr>
                          <w:rFonts w:ascii="Times New Roman" w:eastAsia="Times New Roman" w:hAnsi="Times New Roman" w:cs="Times New Roman"/>
                        </w:rPr>
                      </w:pPr>
                      <w:r w:rsidRPr="003E3DA7">
                        <w:t>Access (vehicle and pedestrian) and parking</w:t>
                      </w:r>
                    </w:p>
                    <w:p w14:paraId="47740CFA" w14:textId="77777777" w:rsidR="00ED5B49" w:rsidRPr="003E3DA7" w:rsidRDefault="00ED5B49" w:rsidP="002F7BBE">
                      <w:pPr>
                        <w:pStyle w:val="ListParagraph"/>
                        <w:numPr>
                          <w:ilvl w:val="0"/>
                          <w:numId w:val="64"/>
                        </w:numPr>
                        <w:rPr>
                          <w:rFonts w:ascii="Times New Roman" w:eastAsia="Times New Roman" w:hAnsi="Times New Roman" w:cs="Times New Roman"/>
                        </w:rPr>
                      </w:pPr>
                      <w:r w:rsidRPr="003E3DA7">
                        <w:t>Site constraints including drainage swales for North Lake Road and mature trees</w:t>
                      </w:r>
                    </w:p>
                    <w:p w14:paraId="5578C017" w14:textId="77777777" w:rsidR="00597BDD" w:rsidRPr="003E3DA7" w:rsidRDefault="00ED5B49" w:rsidP="002F7BBE">
                      <w:pPr>
                        <w:pStyle w:val="ListParagraph"/>
                        <w:numPr>
                          <w:ilvl w:val="0"/>
                          <w:numId w:val="64"/>
                        </w:numPr>
                        <w:rPr>
                          <w:rFonts w:ascii="Times New Roman" w:eastAsia="Times New Roman" w:hAnsi="Times New Roman" w:cs="Times New Roman"/>
                        </w:rPr>
                      </w:pPr>
                      <w:r w:rsidRPr="003E3DA7">
                        <w:t>Cultural heritage of Old Jandakot School and Jandakot Hall.</w:t>
                      </w:r>
                    </w:p>
                    <w:p w14:paraId="294324FF" w14:textId="77777777" w:rsidR="00597BDD" w:rsidRPr="003E3DA7" w:rsidRDefault="00ED5B49" w:rsidP="002F7BBE">
                      <w:pPr>
                        <w:pStyle w:val="ListParagraph"/>
                        <w:numPr>
                          <w:ilvl w:val="0"/>
                          <w:numId w:val="64"/>
                        </w:numPr>
                        <w:rPr>
                          <w:rFonts w:ascii="Times New Roman" w:eastAsia="Times New Roman" w:hAnsi="Times New Roman" w:cs="Times New Roman"/>
                        </w:rPr>
                      </w:pPr>
                      <w:r w:rsidRPr="003E3DA7">
                        <w:t>Opportunity to co-locate facilities</w:t>
                      </w:r>
                    </w:p>
                    <w:p w14:paraId="1DA7E337" w14:textId="77777777" w:rsidR="00597BDD" w:rsidRPr="003E3DA7" w:rsidRDefault="00ED5B49" w:rsidP="002F7BBE">
                      <w:pPr>
                        <w:pStyle w:val="ListParagraph"/>
                        <w:numPr>
                          <w:ilvl w:val="0"/>
                          <w:numId w:val="64"/>
                        </w:numPr>
                        <w:rPr>
                          <w:rFonts w:ascii="Times New Roman" w:eastAsia="Times New Roman" w:hAnsi="Times New Roman" w:cs="Times New Roman"/>
                        </w:rPr>
                      </w:pPr>
                      <w:r w:rsidRPr="003E3DA7">
                        <w:t>Cockburn Central population growth</w:t>
                      </w:r>
                    </w:p>
                    <w:p w14:paraId="42867CF3" w14:textId="237A15ED" w:rsidR="00ED5B49" w:rsidRPr="003E3DA7" w:rsidRDefault="00ED5B49" w:rsidP="002F7BBE">
                      <w:pPr>
                        <w:pStyle w:val="ListParagraph"/>
                        <w:numPr>
                          <w:ilvl w:val="0"/>
                          <w:numId w:val="64"/>
                        </w:numPr>
                        <w:rPr>
                          <w:rFonts w:ascii="Times New Roman" w:eastAsia="Times New Roman" w:hAnsi="Times New Roman" w:cs="Times New Roman"/>
                        </w:rPr>
                      </w:pPr>
                      <w:r w:rsidRPr="003E3DA7">
                        <w:t>Development Contribution Plan 13</w:t>
                      </w:r>
                      <w:r w:rsidRPr="003E3DA7">
                        <w:rPr>
                          <w:color w:val="B5082E"/>
                        </w:rPr>
                        <w:t>.</w:t>
                      </w:r>
                    </w:p>
                  </w:txbxContent>
                </v:textbox>
                <w10:anchorlock/>
              </v:roundrect>
            </w:pict>
          </mc:Fallback>
        </mc:AlternateContent>
      </w:r>
    </w:p>
    <w:p w14:paraId="0A12D544" w14:textId="77777777" w:rsidR="00ED5B49" w:rsidRDefault="00ED5B49" w:rsidP="00ED5B49">
      <w:pPr>
        <w:pStyle w:val="NoSpacing"/>
      </w:pPr>
    </w:p>
    <w:p w14:paraId="0F8C3F0A" w14:textId="2E5B0A62" w:rsidR="00ED5B49" w:rsidRPr="00ED5B49" w:rsidRDefault="00ED5B49" w:rsidP="00ED5B49">
      <w:pPr>
        <w:rPr>
          <w:b/>
          <w:bCs/>
        </w:rPr>
      </w:pPr>
      <w:r w:rsidRPr="00ED5B49">
        <w:rPr>
          <w:b/>
          <w:bCs/>
        </w:rPr>
        <w:t xml:space="preserve">Existing </w:t>
      </w:r>
      <w:r w:rsidR="00617624">
        <w:rPr>
          <w:b/>
          <w:bCs/>
        </w:rPr>
        <w:t>p</w:t>
      </w:r>
      <w:r w:rsidRPr="00ED5B49">
        <w:rPr>
          <w:b/>
          <w:bCs/>
        </w:rPr>
        <w:t>rovision</w:t>
      </w:r>
    </w:p>
    <w:p w14:paraId="43145C68" w14:textId="5C24832B" w:rsidR="00ED5B49" w:rsidRPr="003E3DA7" w:rsidRDefault="00ED5B49" w:rsidP="00ED5B49">
      <w:pPr>
        <w:spacing w:after="0"/>
        <w:rPr>
          <w:rFonts w:eastAsia="Calibri"/>
          <w:color w:val="000000" w:themeColor="text1"/>
        </w:rPr>
      </w:pPr>
      <w:r w:rsidRPr="003E3DA7">
        <w:rPr>
          <w:rFonts w:eastAsia="Calibri"/>
          <w:color w:val="000000" w:themeColor="text1"/>
        </w:rPr>
        <w:t>Jandakot Hall</w:t>
      </w:r>
    </w:p>
    <w:p w14:paraId="7F29E19C" w14:textId="77777777" w:rsidR="00ED5B49" w:rsidRPr="003E3DA7" w:rsidRDefault="00ED5B49" w:rsidP="002F7BBE">
      <w:pPr>
        <w:pStyle w:val="ListParagraph"/>
        <w:numPr>
          <w:ilvl w:val="0"/>
          <w:numId w:val="65"/>
        </w:numPr>
        <w:spacing w:after="0" w:line="240" w:lineRule="auto"/>
        <w:ind w:left="723"/>
        <w:rPr>
          <w:rFonts w:eastAsia="Calibri"/>
          <w:color w:val="000000" w:themeColor="text1"/>
        </w:rPr>
      </w:pPr>
      <w:r w:rsidRPr="003E3DA7">
        <w:t>Main Hall (203m</w:t>
      </w:r>
      <w:r w:rsidRPr="003E3DA7">
        <w:rPr>
          <w:vertAlign w:val="superscript"/>
        </w:rPr>
        <w:t>2</w:t>
      </w:r>
      <w:r w:rsidRPr="003E3DA7">
        <w:t>)</w:t>
      </w:r>
    </w:p>
    <w:p w14:paraId="04C12A17" w14:textId="77777777" w:rsidR="00ED5B49" w:rsidRPr="003E3DA7" w:rsidRDefault="00ED5B49" w:rsidP="002F7BBE">
      <w:pPr>
        <w:pStyle w:val="ListParagraph"/>
        <w:numPr>
          <w:ilvl w:val="0"/>
          <w:numId w:val="65"/>
        </w:numPr>
        <w:spacing w:after="0" w:line="240" w:lineRule="auto"/>
        <w:rPr>
          <w:rFonts w:eastAsia="Calibri"/>
          <w:color w:val="000000" w:themeColor="text1"/>
        </w:rPr>
      </w:pPr>
      <w:r w:rsidRPr="003E3DA7">
        <w:t>Kitchen</w:t>
      </w:r>
    </w:p>
    <w:p w14:paraId="54FB9D12" w14:textId="017876F9" w:rsidR="00ED5B49" w:rsidRPr="003E3DA7" w:rsidRDefault="00ED5B49" w:rsidP="002F7BBE">
      <w:pPr>
        <w:pStyle w:val="ListParagraph"/>
        <w:numPr>
          <w:ilvl w:val="0"/>
          <w:numId w:val="65"/>
        </w:numPr>
      </w:pPr>
      <w:r w:rsidRPr="003E3DA7">
        <w:t>Outdoor play area</w:t>
      </w:r>
    </w:p>
    <w:p w14:paraId="538EAC18" w14:textId="7FC8EDEC" w:rsidR="00ED5B49" w:rsidRPr="003E3DA7" w:rsidRDefault="00ED5B49" w:rsidP="00ED5B49">
      <w:pPr>
        <w:spacing w:after="0"/>
        <w:rPr>
          <w:rFonts w:eastAsia="Calibri"/>
          <w:color w:val="000000" w:themeColor="text1"/>
        </w:rPr>
      </w:pPr>
      <w:r w:rsidRPr="003E3DA7">
        <w:rPr>
          <w:rFonts w:eastAsia="Calibri"/>
          <w:color w:val="000000" w:themeColor="text1"/>
        </w:rPr>
        <w:t>Anning Park</w:t>
      </w:r>
    </w:p>
    <w:p w14:paraId="236CE545" w14:textId="77777777" w:rsidR="00ED5B49" w:rsidRPr="003E3DA7" w:rsidRDefault="00ED5B49" w:rsidP="002F7BBE">
      <w:pPr>
        <w:pStyle w:val="ListParagraph"/>
        <w:numPr>
          <w:ilvl w:val="0"/>
          <w:numId w:val="66"/>
        </w:numPr>
        <w:spacing w:after="0" w:line="240" w:lineRule="auto"/>
        <w:ind w:left="723"/>
        <w:rPr>
          <w:rFonts w:eastAsia="Calibri"/>
          <w:color w:val="000000" w:themeColor="text1"/>
        </w:rPr>
      </w:pPr>
      <w:r w:rsidRPr="003E3DA7">
        <w:rPr>
          <w:rFonts w:eastAsia="Calibri"/>
          <w:color w:val="000000" w:themeColor="text1"/>
        </w:rPr>
        <w:t>Full size AFL and cricket oval</w:t>
      </w:r>
    </w:p>
    <w:p w14:paraId="23A445A9" w14:textId="77777777" w:rsidR="00ED5B49" w:rsidRPr="003E3DA7" w:rsidRDefault="00ED5B49" w:rsidP="002F7BBE">
      <w:pPr>
        <w:pStyle w:val="ListParagraph"/>
        <w:numPr>
          <w:ilvl w:val="0"/>
          <w:numId w:val="66"/>
        </w:numPr>
        <w:spacing w:after="0" w:line="240" w:lineRule="auto"/>
        <w:ind w:left="723"/>
        <w:rPr>
          <w:rFonts w:eastAsia="Calibri"/>
          <w:color w:val="000000" w:themeColor="text1"/>
        </w:rPr>
      </w:pPr>
      <w:r w:rsidRPr="003E3DA7">
        <w:rPr>
          <w:rFonts w:eastAsia="Calibri"/>
          <w:color w:val="000000" w:themeColor="text1"/>
        </w:rPr>
        <w:t>Tennis courts (2)</w:t>
      </w:r>
    </w:p>
    <w:p w14:paraId="701123B5" w14:textId="77777777" w:rsidR="00ED5B49" w:rsidRPr="003E3DA7" w:rsidRDefault="00ED5B49" w:rsidP="002F7BBE">
      <w:pPr>
        <w:pStyle w:val="ListParagraph"/>
        <w:numPr>
          <w:ilvl w:val="0"/>
          <w:numId w:val="66"/>
        </w:numPr>
        <w:spacing w:after="0" w:line="240" w:lineRule="auto"/>
        <w:ind w:left="723"/>
        <w:rPr>
          <w:rFonts w:eastAsia="Calibri"/>
          <w:color w:val="000000" w:themeColor="text1"/>
        </w:rPr>
      </w:pPr>
      <w:r w:rsidRPr="003E3DA7">
        <w:rPr>
          <w:rFonts w:eastAsia="Calibri"/>
          <w:color w:val="000000" w:themeColor="text1"/>
        </w:rPr>
        <w:t>Sports floodlighting</w:t>
      </w:r>
    </w:p>
    <w:p w14:paraId="5C93C340" w14:textId="77777777" w:rsidR="00ED5B49" w:rsidRPr="003E3DA7" w:rsidRDefault="00ED5B49" w:rsidP="002F7BBE">
      <w:pPr>
        <w:pStyle w:val="ListParagraph"/>
        <w:numPr>
          <w:ilvl w:val="0"/>
          <w:numId w:val="66"/>
        </w:numPr>
        <w:spacing w:after="0" w:line="240" w:lineRule="auto"/>
        <w:ind w:left="723"/>
        <w:rPr>
          <w:rFonts w:ascii="Arial" w:eastAsia="Calibri" w:hAnsi="Arial" w:cs="Arial"/>
          <w:color w:val="000000" w:themeColor="text1"/>
        </w:rPr>
      </w:pPr>
      <w:r w:rsidRPr="003E3DA7">
        <w:rPr>
          <w:rFonts w:eastAsia="Calibri"/>
          <w:color w:val="000000" w:themeColor="text1"/>
        </w:rPr>
        <w:t>Clubroom (604m</w:t>
      </w:r>
      <w:proofErr w:type="gramStart"/>
      <w:r w:rsidRPr="003E3DA7">
        <w:rPr>
          <w:rFonts w:eastAsia="Calibri"/>
          <w:color w:val="000000" w:themeColor="text1"/>
          <w:vertAlign w:val="superscript"/>
        </w:rPr>
        <w:t>2</w:t>
      </w:r>
      <w:r w:rsidRPr="003E3DA7">
        <w:rPr>
          <w:rFonts w:eastAsia="Calibri"/>
          <w:color w:val="000000" w:themeColor="text1"/>
        </w:rPr>
        <w:t>)including</w:t>
      </w:r>
      <w:proofErr w:type="gramEnd"/>
      <w:r w:rsidRPr="003E3DA7">
        <w:rPr>
          <w:rFonts w:eastAsia="Calibri"/>
          <w:color w:val="000000" w:themeColor="text1"/>
        </w:rPr>
        <w:t xml:space="preserve">:  </w:t>
      </w:r>
    </w:p>
    <w:p w14:paraId="2BB648B1" w14:textId="7C89CE0B" w:rsidR="00ED5B49" w:rsidRPr="003E3DA7" w:rsidRDefault="00ED5B49" w:rsidP="00ED5B49">
      <w:pPr>
        <w:pStyle w:val="ListParagraph"/>
        <w:widowControl/>
        <w:autoSpaceDE/>
        <w:autoSpaceDN/>
        <w:adjustRightInd/>
        <w:spacing w:after="0" w:line="240" w:lineRule="auto"/>
        <w:ind w:left="944"/>
        <w:textAlignment w:val="auto"/>
        <w:rPr>
          <w:rFonts w:ascii="Arial" w:eastAsia="Calibri" w:hAnsi="Arial" w:cs="Arial"/>
          <w:color w:val="000000" w:themeColor="text1"/>
        </w:rPr>
      </w:pPr>
      <w:r w:rsidRPr="003E3DA7">
        <w:rPr>
          <w:rFonts w:ascii="Arial" w:eastAsia="Calibri" w:hAnsi="Arial" w:cs="Arial"/>
          <w:color w:val="000000" w:themeColor="text1"/>
        </w:rPr>
        <w:t>-  Change rooms (2)</w:t>
      </w:r>
    </w:p>
    <w:p w14:paraId="353A0FAB" w14:textId="77777777" w:rsidR="00ED5B49" w:rsidRPr="003E3DA7" w:rsidRDefault="00ED5B49" w:rsidP="00ED5B49">
      <w:pPr>
        <w:pStyle w:val="ListParagraph"/>
        <w:widowControl/>
        <w:autoSpaceDE/>
        <w:autoSpaceDN/>
        <w:adjustRightInd/>
        <w:spacing w:after="0" w:line="240" w:lineRule="auto"/>
        <w:ind w:left="944"/>
        <w:textAlignment w:val="auto"/>
        <w:rPr>
          <w:rFonts w:ascii="Arial" w:eastAsia="Calibri" w:hAnsi="Arial" w:cs="Arial"/>
          <w:color w:val="000000" w:themeColor="text1"/>
        </w:rPr>
      </w:pPr>
      <w:r w:rsidRPr="003E3DA7">
        <w:rPr>
          <w:rFonts w:ascii="Arial" w:eastAsia="Calibri" w:hAnsi="Arial" w:cs="Arial"/>
          <w:color w:val="000000" w:themeColor="text1"/>
        </w:rPr>
        <w:t xml:space="preserve">-  Storage </w:t>
      </w:r>
    </w:p>
    <w:p w14:paraId="756C3734" w14:textId="3238CF4E" w:rsidR="00ED5B49" w:rsidRPr="003E3DA7" w:rsidRDefault="00ED5B49" w:rsidP="00ED5B49">
      <w:pPr>
        <w:pStyle w:val="ListParagraph"/>
        <w:widowControl/>
        <w:autoSpaceDE/>
        <w:autoSpaceDN/>
        <w:adjustRightInd/>
        <w:spacing w:after="0" w:line="240" w:lineRule="auto"/>
        <w:ind w:left="944"/>
        <w:textAlignment w:val="auto"/>
        <w:rPr>
          <w:rFonts w:ascii="Arial" w:eastAsia="Calibri" w:hAnsi="Arial" w:cs="Arial"/>
          <w:color w:val="000000" w:themeColor="text1"/>
        </w:rPr>
      </w:pPr>
      <w:r w:rsidRPr="003E3DA7">
        <w:rPr>
          <w:rFonts w:ascii="Arial" w:eastAsia="Calibri" w:hAnsi="Arial" w:cs="Arial"/>
          <w:color w:val="000000" w:themeColor="text1"/>
        </w:rPr>
        <w:t>-  Office and kitchen/canteen</w:t>
      </w:r>
    </w:p>
    <w:p w14:paraId="647A8076" w14:textId="77777777" w:rsidR="00ED5B49" w:rsidRPr="003E3DA7" w:rsidRDefault="00ED5B49" w:rsidP="00ED5B49">
      <w:pPr>
        <w:pStyle w:val="ListParagraph"/>
        <w:widowControl/>
        <w:autoSpaceDE/>
        <w:autoSpaceDN/>
        <w:adjustRightInd/>
        <w:spacing w:after="0" w:line="240" w:lineRule="auto"/>
        <w:ind w:left="944"/>
        <w:textAlignment w:val="auto"/>
        <w:rPr>
          <w:rFonts w:ascii="Arial" w:eastAsia="Calibri" w:hAnsi="Arial" w:cs="Arial"/>
          <w:color w:val="000000" w:themeColor="text1"/>
        </w:rPr>
      </w:pPr>
    </w:p>
    <w:p w14:paraId="6DE7A5AF" w14:textId="5A5C66C0" w:rsidR="00ED5B49" w:rsidRPr="003E3DA7" w:rsidRDefault="00ED5B49" w:rsidP="00ED5B49">
      <w:pPr>
        <w:spacing w:after="0"/>
      </w:pPr>
      <w:r w:rsidRPr="003E3DA7">
        <w:t>Old Jandakot Primary School</w:t>
      </w:r>
    </w:p>
    <w:p w14:paraId="6ACC1ABD" w14:textId="77777777" w:rsidR="00ED5B49" w:rsidRPr="003E3DA7" w:rsidRDefault="00ED5B49" w:rsidP="002F7BBE">
      <w:pPr>
        <w:pStyle w:val="ListParagraph"/>
        <w:widowControl/>
        <w:numPr>
          <w:ilvl w:val="0"/>
          <w:numId w:val="67"/>
        </w:numPr>
        <w:autoSpaceDE/>
        <w:autoSpaceDN/>
        <w:adjustRightInd/>
        <w:spacing w:after="0" w:line="240" w:lineRule="auto"/>
        <w:textAlignment w:val="auto"/>
        <w:rPr>
          <w:rFonts w:ascii="Arial" w:eastAsia="Calibri" w:hAnsi="Arial" w:cs="Arial"/>
          <w:color w:val="000000" w:themeColor="text1"/>
        </w:rPr>
      </w:pPr>
      <w:r w:rsidRPr="003E3DA7">
        <w:rPr>
          <w:rFonts w:ascii="Arial" w:hAnsi="Arial" w:cs="Arial"/>
        </w:rPr>
        <w:t>Meeting Room 1 (39m</w:t>
      </w:r>
      <w:r w:rsidRPr="003E3DA7">
        <w:rPr>
          <w:rFonts w:ascii="Arial" w:hAnsi="Arial" w:cs="Arial"/>
          <w:vertAlign w:val="superscript"/>
        </w:rPr>
        <w:t>2</w:t>
      </w:r>
      <w:r w:rsidRPr="003E3DA7">
        <w:t>)</w:t>
      </w:r>
      <w:r w:rsidRPr="003E3DA7">
        <w:rPr>
          <w:rFonts w:ascii="Arial" w:hAnsi="Arial" w:cs="Arial"/>
        </w:rPr>
        <w:t xml:space="preserve"> </w:t>
      </w:r>
    </w:p>
    <w:p w14:paraId="332AC1B7" w14:textId="77777777" w:rsidR="00ED5B49" w:rsidRPr="003E3DA7" w:rsidRDefault="00ED5B49" w:rsidP="002F7BBE">
      <w:pPr>
        <w:pStyle w:val="ListParagraph"/>
        <w:widowControl/>
        <w:numPr>
          <w:ilvl w:val="0"/>
          <w:numId w:val="67"/>
        </w:numPr>
        <w:autoSpaceDE/>
        <w:autoSpaceDN/>
        <w:adjustRightInd/>
        <w:spacing w:after="0" w:line="240" w:lineRule="auto"/>
        <w:textAlignment w:val="auto"/>
        <w:rPr>
          <w:rFonts w:ascii="Arial" w:eastAsia="Calibri" w:hAnsi="Arial" w:cs="Arial"/>
          <w:color w:val="000000" w:themeColor="text1"/>
        </w:rPr>
      </w:pPr>
      <w:r w:rsidRPr="003E3DA7">
        <w:rPr>
          <w:rFonts w:ascii="Arial" w:hAnsi="Arial" w:cs="Arial"/>
        </w:rPr>
        <w:t>Meeting Room 2 (52m</w:t>
      </w:r>
      <w:r w:rsidRPr="003E3DA7">
        <w:rPr>
          <w:rFonts w:ascii="Arial" w:hAnsi="Arial" w:cs="Arial"/>
          <w:vertAlign w:val="superscript"/>
        </w:rPr>
        <w:t>2</w:t>
      </w:r>
      <w:r w:rsidRPr="003E3DA7">
        <w:t>)</w:t>
      </w:r>
    </w:p>
    <w:p w14:paraId="45E499A8" w14:textId="0A566978" w:rsidR="00ED5B49" w:rsidRPr="003E3DA7" w:rsidRDefault="00ED5B49" w:rsidP="002F7BBE">
      <w:pPr>
        <w:pStyle w:val="ListParagraph"/>
        <w:numPr>
          <w:ilvl w:val="0"/>
          <w:numId w:val="67"/>
        </w:numPr>
      </w:pPr>
      <w:r w:rsidRPr="003E3DA7">
        <w:t>Storage</w:t>
      </w:r>
    </w:p>
    <w:p w14:paraId="53C5A87C" w14:textId="77777777" w:rsidR="00ED5B49" w:rsidRDefault="00ED5B49" w:rsidP="00ED5B49">
      <w:r>
        <w:rPr>
          <w:noProof/>
        </w:rPr>
        <mc:AlternateContent>
          <mc:Choice Requires="wps">
            <w:drawing>
              <wp:inline distT="0" distB="0" distL="0" distR="0" wp14:anchorId="648DD61A" wp14:editId="305B9CC1">
                <wp:extent cx="6007100" cy="0"/>
                <wp:effectExtent l="0" t="0" r="12700" b="12700"/>
                <wp:docPr id="1671220094" name="Straight Connector 1671220094"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D1FD702" id="Straight Connector 1671220094"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60DD7AEE" w14:textId="77777777" w:rsidR="00ED5B49" w:rsidRDefault="00ED5B49" w:rsidP="00ED5B49"/>
    <w:p w14:paraId="0C45CA3F" w14:textId="6C6C99EB" w:rsidR="00597BDD" w:rsidRDefault="00597BDD">
      <w:pPr>
        <w:spacing w:after="0" w:line="240" w:lineRule="auto"/>
      </w:pPr>
      <w:r>
        <w:br w:type="page"/>
      </w:r>
    </w:p>
    <w:p w14:paraId="26D78551" w14:textId="77777777" w:rsidR="00597BDD" w:rsidRDefault="00597BDD" w:rsidP="00597BDD">
      <w:r w:rsidRPr="0017450B">
        <w:rPr>
          <w:noProof/>
        </w:rPr>
        <w:lastRenderedPageBreak/>
        <mc:AlternateContent>
          <mc:Choice Requires="wps">
            <w:drawing>
              <wp:inline distT="0" distB="0" distL="0" distR="0" wp14:anchorId="3C646A45" wp14:editId="263AC76A">
                <wp:extent cx="6007100" cy="2842952"/>
                <wp:effectExtent l="0" t="0" r="12700" b="14605"/>
                <wp:docPr id="552963821" name="Rectangle: Rounded Corners 552963821"/>
                <wp:cNvGraphicFramePr/>
                <a:graphic xmlns:a="http://schemas.openxmlformats.org/drawingml/2006/main">
                  <a:graphicData uri="http://schemas.microsoft.com/office/word/2010/wordprocessingShape">
                    <wps:wsp>
                      <wps:cNvSpPr/>
                      <wps:spPr>
                        <a:xfrm>
                          <a:off x="0" y="0"/>
                          <a:ext cx="6007100" cy="2842952"/>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0513A7F6" w14:textId="42492027" w:rsidR="00597BDD" w:rsidRPr="00597BDD" w:rsidRDefault="00597BDD" w:rsidP="00597BDD">
                            <w:pPr>
                              <w:spacing w:before="60" w:after="60" w:line="230" w:lineRule="atLeast"/>
                              <w:rPr>
                                <w:b/>
                                <w:bCs/>
                                <w:color w:val="FFFFFF" w:themeColor="background1"/>
                                <w:sz w:val="28"/>
                                <w:szCs w:val="28"/>
                              </w:rPr>
                            </w:pPr>
                            <w:r w:rsidRPr="00597BDD">
                              <w:rPr>
                                <w:b/>
                                <w:bCs/>
                                <w:color w:val="FFFFFF" w:themeColor="background1"/>
                                <w:sz w:val="28"/>
                                <w:szCs w:val="28"/>
                              </w:rPr>
                              <w:t>Proposal 11</w:t>
                            </w:r>
                            <w:r w:rsidRPr="00597BDD">
                              <w:rPr>
                                <w:b/>
                                <w:bCs/>
                                <w:color w:val="FFFFFF" w:themeColor="background1"/>
                                <w:sz w:val="28"/>
                                <w:szCs w:val="28"/>
                              </w:rPr>
                              <w:br/>
                            </w:r>
                          </w:p>
                          <w:p w14:paraId="5E1F4EB9" w14:textId="0A63542F" w:rsidR="00597BDD" w:rsidRPr="00597BDD" w:rsidRDefault="00597BDD" w:rsidP="00597BDD">
                            <w:pPr>
                              <w:spacing w:before="60" w:after="60" w:line="230" w:lineRule="atLeast"/>
                              <w:rPr>
                                <w:b/>
                                <w:bCs/>
                                <w:color w:val="FFFFFF" w:themeColor="background1"/>
                              </w:rPr>
                            </w:pPr>
                            <w:r w:rsidRPr="00597BDD">
                              <w:rPr>
                                <w:b/>
                                <w:bCs/>
                                <w:color w:val="FFFFFF" w:themeColor="background1"/>
                                <w:sz w:val="28"/>
                                <w:szCs w:val="28"/>
                              </w:rPr>
                              <w:t>Munster (Lake Coogee) Recreation Facility</w:t>
                            </w:r>
                            <w:r>
                              <w:rPr>
                                <w:b/>
                                <w:bCs/>
                                <w:color w:val="FFFFFF" w:themeColor="background1"/>
                              </w:rPr>
                              <w:br/>
                            </w:r>
                          </w:p>
                          <w:p w14:paraId="721BFE8C" w14:textId="77777777" w:rsidR="00597BDD" w:rsidRPr="00597BDD" w:rsidRDefault="00597BDD" w:rsidP="00597BDD">
                            <w:pPr>
                              <w:spacing w:before="60" w:after="60" w:line="230" w:lineRule="atLeast"/>
                              <w:rPr>
                                <w:color w:val="FFFFFF" w:themeColor="background1"/>
                              </w:rPr>
                            </w:pPr>
                            <w:r w:rsidRPr="00597BDD">
                              <w:rPr>
                                <w:color w:val="FFFFFF" w:themeColor="background1"/>
                              </w:rPr>
                              <w:t xml:space="preserve">The City will undertake a needs analysis, site analysis and feasibility study to inform the new location proposed by Development WA as part of the Australian Marine Park–Technology Precinct Structure Plan. </w:t>
                            </w:r>
                          </w:p>
                          <w:p w14:paraId="315F68D3" w14:textId="37013DEA" w:rsidR="00597BDD" w:rsidRPr="00597BDD" w:rsidRDefault="00597BDD" w:rsidP="00597BDD">
                            <w:pPr>
                              <w:spacing w:after="120"/>
                              <w:rPr>
                                <w:b/>
                                <w:bCs/>
                                <w:color w:val="FFFFFF" w:themeColor="background1"/>
                              </w:rPr>
                            </w:pPr>
                            <w:r w:rsidRPr="00597BDD">
                              <w:rPr>
                                <w:color w:val="FFFFFF" w:themeColor="background1"/>
                              </w:rPr>
                              <w:t>This premise of the new location includes expanding the South Metropolitan Tafe by utilising the existing land currently known as South Coogee Reserve and developing a new local recreation reserve (3.2ha) closer to the residential area in Lake Coogee.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3C646A45" id="Rectangle: Rounded Corners 552963821" o:spid="_x0000_s1101" style="width:473pt;height:223.8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62ggIAABYFAAAOAAAAZHJzL2Uyb0RvYy54bWysVFtP2zAUfp+0/2D5fSTtgJaIFHUwpkkI&#10;0GDi+dSxG0++zXabwK/fsRPadeNpWh4cH/tcv/Mdn1/0WpEt90FaU9PJUUkJN8w20qxr+v3x+sOc&#10;khDBNKCs4TV95oFeLN6/O+9cxae2tarhnqATE6rO1bSN0VVFEVjLNYQj67jBS2G9hoiiXxeNhw69&#10;a1VMy/K06KxvnLeMh4CnV8MlXWT/QnAW74QIPBJVU8wt5tXndZXWYnEO1dqDayUb04B/yEKDNBh0&#10;5+oKIpCNl3+50pJ5G6yIR8zqwgohGc81YDWT8o9qHlpwPNeC4AS3gyn8P7fsdvvg7j3C0LlQBdym&#10;KnrhdfpjfqTPYD3vwOJ9JAwPT8tyNikRU4Z30/nx9OxkmuAs9ubOh/iFW03SpqbebkzzDVuSkYLt&#10;TYgZsoYY0MgNaH5QIrTCBmxBkdns+Gx0OOqi61eXyTBYJZtrqVQW/Hp1qTxBS0y1/Pj59NNofKCm&#10;DOmQp9NZzhyQcUJBxCK0a2oazJoSUGukMos+p3lgnWnJd2GAMW7iyVtxUp5XENohn+wkqUGlZUTC&#10;K6lrOi/TN1ork255piwCk4DcdyTtYr/qicQkZzlgOlrZ5vneE28HWgfHriXGvYEQ78EjjNgdnM14&#10;h4tQFgu3446S1vqXt86TPtILbynpcC4QlJ8b8JwS9dUg8SY5a5ykA8kfSKsDyWz0pcWmTPAlcCxv&#10;MS8f1etWeKufcIyXKTJegWEYf2jBKFzGYWbxIWB8ucxqOEAO4o15cCw5T/Al1B/7J/BupFxEtt7a&#10;1zmCKhNpIOleN1kau9xEK+QO+AHbsQs4fJnY40ORpvt3OWvtn7PFLwAAAP//AwBQSwMEFAAGAAgA&#10;AAAhADxbui/aAAAABQEAAA8AAABkcnMvZG93bnJldi54bWxMj8FOwzAQRO9I/QdrK3GjTlFoIcSp&#10;KgRHhAg5cHTjJYkar+PYTcPfs3Chl5FGs5p5m+9m24sJx9A5UrBeJSCQamc6ahRUHy839yBC1GR0&#10;7wgVfGOAXbG4ynVm3JnecSpjI7iEQqYVtDEOmZShbtHqsHIDEmdfbrQ6sh0baUZ95nLby9sk2Uir&#10;O+KFVg/41GJ9LE9WwaefajmUd/7Zr717c68V+bJS6no57x9BRJzj/zH84jM6FMx0cCcyQfQK+JH4&#10;p5w9pBu2BwVput2CLHJ5SV/8AAAA//8DAFBLAQItABQABgAIAAAAIQC2gziS/gAAAOEBAAATAAAA&#10;AAAAAAAAAAAAAAAAAABbQ29udGVudF9UeXBlc10ueG1sUEsBAi0AFAAGAAgAAAAhADj9If/WAAAA&#10;lAEAAAsAAAAAAAAAAAAAAAAALwEAAF9yZWxzLy5yZWxzUEsBAi0AFAAGAAgAAAAhAGiKjraCAgAA&#10;FgUAAA4AAAAAAAAAAAAAAAAALgIAAGRycy9lMm9Eb2MueG1sUEsBAi0AFAAGAAgAAAAhADxbui/a&#10;AAAABQEAAA8AAAAAAAAAAAAAAAAA3AQAAGRycy9kb3ducmV2LnhtbFBLBQYAAAAABAAEAPMAAADj&#10;BQAAAAA=&#10;" fillcolor="#003e6b" strokecolor="#4472c4 [3208]" strokeweight="1pt">
                <v:stroke joinstyle="miter"/>
                <v:textbox inset="5mm,5mm,5mm,5mm">
                  <w:txbxContent>
                    <w:p w14:paraId="0513A7F6" w14:textId="42492027" w:rsidR="00597BDD" w:rsidRPr="00597BDD" w:rsidRDefault="00597BDD" w:rsidP="00597BDD">
                      <w:pPr>
                        <w:spacing w:before="60" w:after="60" w:line="230" w:lineRule="atLeast"/>
                        <w:rPr>
                          <w:b/>
                          <w:bCs/>
                          <w:color w:val="FFFFFF" w:themeColor="background1"/>
                          <w:sz w:val="28"/>
                          <w:szCs w:val="28"/>
                        </w:rPr>
                      </w:pPr>
                      <w:r w:rsidRPr="00597BDD">
                        <w:rPr>
                          <w:b/>
                          <w:bCs/>
                          <w:color w:val="FFFFFF" w:themeColor="background1"/>
                          <w:sz w:val="28"/>
                          <w:szCs w:val="28"/>
                        </w:rPr>
                        <w:t>Proposal 11</w:t>
                      </w:r>
                      <w:r w:rsidRPr="00597BDD">
                        <w:rPr>
                          <w:b/>
                          <w:bCs/>
                          <w:color w:val="FFFFFF" w:themeColor="background1"/>
                          <w:sz w:val="28"/>
                          <w:szCs w:val="28"/>
                        </w:rPr>
                        <w:br/>
                      </w:r>
                    </w:p>
                    <w:p w14:paraId="5E1F4EB9" w14:textId="0A63542F" w:rsidR="00597BDD" w:rsidRPr="00597BDD" w:rsidRDefault="00597BDD" w:rsidP="00597BDD">
                      <w:pPr>
                        <w:spacing w:before="60" w:after="60" w:line="230" w:lineRule="atLeast"/>
                        <w:rPr>
                          <w:b/>
                          <w:bCs/>
                          <w:color w:val="FFFFFF" w:themeColor="background1"/>
                        </w:rPr>
                      </w:pPr>
                      <w:r w:rsidRPr="00597BDD">
                        <w:rPr>
                          <w:b/>
                          <w:bCs/>
                          <w:color w:val="FFFFFF" w:themeColor="background1"/>
                          <w:sz w:val="28"/>
                          <w:szCs w:val="28"/>
                        </w:rPr>
                        <w:t>Munster (Lake Coogee) Recreation Facility</w:t>
                      </w:r>
                      <w:r>
                        <w:rPr>
                          <w:b/>
                          <w:bCs/>
                          <w:color w:val="FFFFFF" w:themeColor="background1"/>
                        </w:rPr>
                        <w:br/>
                      </w:r>
                    </w:p>
                    <w:p w14:paraId="721BFE8C" w14:textId="77777777" w:rsidR="00597BDD" w:rsidRPr="00597BDD" w:rsidRDefault="00597BDD" w:rsidP="00597BDD">
                      <w:pPr>
                        <w:spacing w:before="60" w:after="60" w:line="230" w:lineRule="atLeast"/>
                        <w:rPr>
                          <w:color w:val="FFFFFF" w:themeColor="background1"/>
                        </w:rPr>
                      </w:pPr>
                      <w:r w:rsidRPr="00597BDD">
                        <w:rPr>
                          <w:color w:val="FFFFFF" w:themeColor="background1"/>
                        </w:rPr>
                        <w:t xml:space="preserve">The City will undertake a needs analysis, site analysis and feasibility study to inform the new location proposed by Development WA as part of the Australian Marine Park–Technology Precinct Structure Plan. </w:t>
                      </w:r>
                    </w:p>
                    <w:p w14:paraId="315F68D3" w14:textId="37013DEA" w:rsidR="00597BDD" w:rsidRPr="00597BDD" w:rsidRDefault="00597BDD" w:rsidP="00597BDD">
                      <w:pPr>
                        <w:spacing w:after="120"/>
                        <w:rPr>
                          <w:b/>
                          <w:bCs/>
                          <w:color w:val="FFFFFF" w:themeColor="background1"/>
                        </w:rPr>
                      </w:pPr>
                      <w:r w:rsidRPr="00597BDD">
                        <w:rPr>
                          <w:color w:val="FFFFFF" w:themeColor="background1"/>
                        </w:rPr>
                        <w:t>This premise of the new location includes expanding the South Metropolitan Tafe by utilising the existing land currently known as South Coogee Reserve and developing a new local recreation reserve (3.2ha) closer to the residential area in Lake Coogee.</w:t>
                      </w:r>
                    </w:p>
                  </w:txbxContent>
                </v:textbox>
                <w10:anchorlock/>
              </v:roundrect>
            </w:pict>
          </mc:Fallback>
        </mc:AlternateContent>
      </w:r>
    </w:p>
    <w:p w14:paraId="35222AF9" w14:textId="77777777" w:rsidR="00597BDD" w:rsidRPr="00F06BDD" w:rsidRDefault="00597BDD" w:rsidP="00597BDD">
      <w:pPr>
        <w:rPr>
          <w:b/>
          <w:bCs/>
        </w:rPr>
      </w:pPr>
      <w:r w:rsidRPr="00F06BDD">
        <w:rPr>
          <w:b/>
          <w:bCs/>
        </w:rPr>
        <w:t>Preliminary needs assessment</w:t>
      </w:r>
    </w:p>
    <w:p w14:paraId="371DA61C" w14:textId="624CB433" w:rsidR="00597BDD" w:rsidRPr="00C53D8A" w:rsidRDefault="00597BDD" w:rsidP="00597BDD">
      <w:r w:rsidRPr="00C53D8A">
        <w:t>The population in Lake Coogee is expected to grow from 4,500 currently to approximately 5,500 people by 2041. While there is existing provision in Lake Coogee with Santich Park, the city’s regional and district level active open space shortfall can be offset by neighbourhood level spaces.</w:t>
      </w:r>
    </w:p>
    <w:p w14:paraId="077A414A" w14:textId="77777777" w:rsidR="00597BDD" w:rsidRPr="00C53D8A" w:rsidRDefault="00597BDD" w:rsidP="00597BDD">
      <w:r w:rsidRPr="00C53D8A">
        <w:t>South Coogee Reserve is currently used by the Western Border Soccer Club in the winter, while in summer it is used as an overflow cricket ground. Further usage is impacted by:</w:t>
      </w:r>
    </w:p>
    <w:p w14:paraId="78276170" w14:textId="77777777" w:rsidR="00597BDD" w:rsidRPr="00597BDD" w:rsidRDefault="00597BDD" w:rsidP="002F7BBE">
      <w:pPr>
        <w:pStyle w:val="ListParagraph"/>
        <w:numPr>
          <w:ilvl w:val="0"/>
          <w:numId w:val="68"/>
        </w:numPr>
        <w:rPr>
          <w:rFonts w:ascii="Times New Roman" w:eastAsia="Times New Roman" w:hAnsi="Times New Roman" w:cs="Times New Roman"/>
        </w:rPr>
      </w:pPr>
      <w:r w:rsidRPr="00C53D8A">
        <w:t xml:space="preserve">Size of the reserve is only suitable for junior cricket and rectangular sports due to its </w:t>
      </w:r>
      <w:proofErr w:type="gramStart"/>
      <w:r w:rsidRPr="00C53D8A">
        <w:t>size</w:t>
      </w:r>
      <w:proofErr w:type="gramEnd"/>
    </w:p>
    <w:p w14:paraId="19D1F050" w14:textId="77777777" w:rsidR="00597BDD" w:rsidRPr="00597BDD" w:rsidRDefault="00597BDD" w:rsidP="002F7BBE">
      <w:pPr>
        <w:pStyle w:val="ListParagraph"/>
        <w:numPr>
          <w:ilvl w:val="0"/>
          <w:numId w:val="68"/>
        </w:numPr>
        <w:rPr>
          <w:rFonts w:ascii="Times New Roman" w:eastAsia="Times New Roman" w:hAnsi="Times New Roman" w:cs="Times New Roman"/>
        </w:rPr>
      </w:pPr>
      <w:r w:rsidRPr="00C53D8A">
        <w:t>Sports lighting does not meet Australian Standards</w:t>
      </w:r>
    </w:p>
    <w:p w14:paraId="25FCF2D3" w14:textId="77777777" w:rsidR="00597BDD" w:rsidRPr="00597BDD" w:rsidRDefault="00597BDD" w:rsidP="002F7BBE">
      <w:pPr>
        <w:pStyle w:val="ListParagraph"/>
        <w:numPr>
          <w:ilvl w:val="0"/>
          <w:numId w:val="68"/>
        </w:numPr>
        <w:rPr>
          <w:rFonts w:ascii="Times New Roman" w:eastAsia="Times New Roman" w:hAnsi="Times New Roman" w:cs="Times New Roman"/>
        </w:rPr>
      </w:pPr>
      <w:r w:rsidRPr="00C53D8A">
        <w:t xml:space="preserve">The facility, built in 1971, is not fit-for-purpose from a changeroom or kitchen perspective and there is not a function/meeting space. Further, the building’s condition is showing signs of age with most elements rated a condition three and some elements a condition </w:t>
      </w:r>
      <w:proofErr w:type="gramStart"/>
      <w:r w:rsidRPr="00C53D8A">
        <w:t>four</w:t>
      </w:r>
      <w:proofErr w:type="gramEnd"/>
      <w:r w:rsidRPr="00C53D8A">
        <w:t xml:space="preserve"> </w:t>
      </w:r>
    </w:p>
    <w:p w14:paraId="73FC403F" w14:textId="77777777" w:rsidR="00597BDD" w:rsidRPr="00597BDD" w:rsidRDefault="00597BDD" w:rsidP="002F7BBE">
      <w:pPr>
        <w:pStyle w:val="ListParagraph"/>
        <w:numPr>
          <w:ilvl w:val="0"/>
          <w:numId w:val="68"/>
        </w:numPr>
        <w:rPr>
          <w:rFonts w:ascii="Times New Roman" w:eastAsia="Times New Roman" w:hAnsi="Times New Roman" w:cs="Times New Roman"/>
        </w:rPr>
      </w:pPr>
      <w:r w:rsidRPr="00C53D8A">
        <w:t>Insufficient supporting infrastructure with no cricket nets and only 25 car parking bays.</w:t>
      </w:r>
    </w:p>
    <w:p w14:paraId="01AB4107" w14:textId="0C10C521" w:rsidR="00597BDD" w:rsidRDefault="00597BDD" w:rsidP="00597BDD">
      <w:r w:rsidRPr="00C53D8A">
        <w:t xml:space="preserve">The current location in the industrial and education precinct further inhibits non-organised sport access. The proposed relocated site in the Australian Marine Park–Technology Precinct Structure Plan is closer to the nearby growing residential area. The current community is of a medium size, projected to grow by 10 per cent (515 residents) between 2021 to 2041. The analysis will need to determine the level of provision required to provide stakeholders with the appropriate form and functionality to service the user catchment. </w:t>
      </w:r>
    </w:p>
    <w:p w14:paraId="21EA6424" w14:textId="77777777" w:rsidR="00597BDD" w:rsidRDefault="00597BDD" w:rsidP="00597BDD">
      <w:r w:rsidRPr="0017450B">
        <w:rPr>
          <w:noProof/>
        </w:rPr>
        <w:lastRenderedPageBreak/>
        <mc:AlternateContent>
          <mc:Choice Requires="wps">
            <w:drawing>
              <wp:inline distT="0" distB="0" distL="0" distR="0" wp14:anchorId="03A7C48E" wp14:editId="63C281A9">
                <wp:extent cx="6007100" cy="1899227"/>
                <wp:effectExtent l="12700" t="12700" r="25400" b="31750"/>
                <wp:docPr id="1224614955" name="Rectangle: Rounded Corners 1224614955"/>
                <wp:cNvGraphicFramePr/>
                <a:graphic xmlns:a="http://schemas.openxmlformats.org/drawingml/2006/main">
                  <a:graphicData uri="http://schemas.microsoft.com/office/word/2010/wordprocessingShape">
                    <wps:wsp>
                      <wps:cNvSpPr/>
                      <wps:spPr>
                        <a:xfrm>
                          <a:off x="0" y="0"/>
                          <a:ext cx="6007100" cy="1899227"/>
                        </a:xfrm>
                        <a:prstGeom prst="roundRect">
                          <a:avLst>
                            <a:gd name="adj" fmla="val 7749"/>
                          </a:avLst>
                        </a:prstGeom>
                        <a:noFill/>
                        <a:ln w="38100" cap="flat" cmpd="sng" algn="ctr">
                          <a:solidFill>
                            <a:srgbClr val="ED7D30"/>
                          </a:solidFill>
                          <a:prstDash val="solid"/>
                          <a:miter lim="800000"/>
                        </a:ln>
                        <a:effectLst/>
                      </wps:spPr>
                      <wps:txbx>
                        <w:txbxContent>
                          <w:p w14:paraId="5CB17702" w14:textId="77777777" w:rsidR="00597BDD" w:rsidRPr="003E3DA7" w:rsidRDefault="00597BDD" w:rsidP="00597BDD">
                            <w:pPr>
                              <w:rPr>
                                <w:b/>
                                <w:bCs/>
                              </w:rPr>
                            </w:pPr>
                            <w:r w:rsidRPr="003E3DA7">
                              <w:rPr>
                                <w:b/>
                                <w:bCs/>
                              </w:rPr>
                              <w:t>Planning considerations</w:t>
                            </w:r>
                          </w:p>
                          <w:p w14:paraId="0819FC4B" w14:textId="77777777" w:rsidR="00597BDD" w:rsidRPr="003E3DA7" w:rsidRDefault="00597BDD" w:rsidP="002F7BBE">
                            <w:pPr>
                              <w:numPr>
                                <w:ilvl w:val="0"/>
                                <w:numId w:val="14"/>
                              </w:numPr>
                              <w:pBdr>
                                <w:left w:val="none" w:sz="0" w:space="4" w:color="auto"/>
                              </w:pBdr>
                              <w:spacing w:before="60" w:after="0" w:line="230" w:lineRule="atLeast"/>
                              <w:rPr>
                                <w:rFonts w:ascii="Times New Roman" w:eastAsia="Times New Roman" w:hAnsi="Times New Roman" w:cs="Times New Roman"/>
                              </w:rPr>
                            </w:pPr>
                            <w:r w:rsidRPr="003E3DA7">
                              <w:t>Proposed location in current approved structure plan has heritage considerations and is in Kwinana air quality buffer.</w:t>
                            </w:r>
                          </w:p>
                          <w:p w14:paraId="7F06FB75" w14:textId="67F07993" w:rsidR="00597BDD" w:rsidRPr="003E3DA7" w:rsidRDefault="00597BDD" w:rsidP="002F7BBE">
                            <w:pPr>
                              <w:numPr>
                                <w:ilvl w:val="0"/>
                                <w:numId w:val="14"/>
                              </w:numPr>
                              <w:pBdr>
                                <w:left w:val="none" w:sz="0" w:space="4" w:color="auto"/>
                              </w:pBdr>
                              <w:spacing w:before="60" w:after="0" w:line="230" w:lineRule="atLeast"/>
                            </w:pPr>
                            <w:r w:rsidRPr="003E3DA7">
                              <w:t>Development Contribution Plan 13 (community infrastructure).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3A7C48E" id="Rectangle: Rounded Corners 1224614955" o:spid="_x0000_s1102" style="width:473pt;height:149.5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oeQIAAOoEAAAOAAAAZHJzL2Uyb0RvYy54bWysVE1v2zAMvQ/YfxB0X+2kQ5MGdYqgWYcB&#10;RVusHXZmZDnWoK9RSuzu14+S3WTZdhqWgyKK1CP59Oir695otpcYlLMVn5yVnEkrXK3stuJfnm/f&#10;zTkLEWwN2llZ8RcZ+PXy7Zurzi/k1LVO1xIZgdiw6HzF2xj9oiiCaKWBcOa8tORsHBqIZOK2qBE6&#10;Qje6mJblRdE5rD06IUOg0/Xg5MuM3zRSxIemCTIyXXGqLeYV87pJa7G8gsUWwbdKjGXAP1RhQFlK&#10;eoBaQwS2Q/UHlFECXXBNPBPOFK5plJC5B+pmUv7WzVMLXuZeiJzgDzSF/wcr7vdP/hGJhs6HRaBt&#10;6qJv0KR/qo/1mayXA1myj0zQ4UVZziYlcSrIN5lfXk6ns0RncbzuMcSP0hmWNhVHt7P1Z3qSzBTs&#10;70LMlNXMgiFtQP2Ns8ZoeoA9aDabvb8cAcdYgn6FTBetu1Va5xfUlnUVP58PBQEJqdEQqTbj64oH&#10;u+UM9JYUKiLm7MFpVafrCSjgdnOjkVHWin9Yz9bnWRiU7iQs5V5DaIe47Br0Y1QkEWtlKj4v028s&#10;W9uELrMMqdlEzpHltIv9pmeKKpxdpCvpaOPql0dk6AapBi9uFeW9gxAfAYkaYpzmLT7Q0mhHXbtx&#10;x1nr8MffzlM8SYa8nHWkdWLk+w5QcqY/WRLTJFdN03Fi4Ym1ObHsztw4ImtC0+1F3lJdGPXrtkFn&#10;vtJorlJmcoEVlH/gfzRu4jCHNNxCrlY5jIbCQ7yzT14k8ERfYv25/wroRxlFUuC9e50NWGRxDMI7&#10;xg76WO2ia9SB+IHb8RVooLJYx+FPE/urnaOOn6jlTwAAAP//AwBQSwMEFAAGAAgAAAAhANTfeObc&#10;AAAABQEAAA8AAABkcnMvZG93bnJldi54bWxMj8FOwzAQRO9I/IO1lbhRpxWqmhCnKqiIA1wS+AA3&#10;duMUex3Frhv69Sxc6GWk0axm3pabyVmW9Bh6jwIW8wyYxtarHjsBnx8v92tgIUpU0nrUAr51gE11&#10;e1PKQvkz1jo1sWNUgqGQAkyMQ8F5aI12Msz9oJGygx+djGTHjqtRnqncWb7MshV3skdaMHLQz0a3&#10;X83JCUi72r2G4+798GSP6+btYtIl1ULczabtI7Cop/h/DL/4hA4VMe39CVVgVgA9Ev+UsvxhRXYv&#10;YJnnC+BVya/pqx8AAAD//wMAUEsBAi0AFAAGAAgAAAAhALaDOJL+AAAA4QEAABMAAAAAAAAAAAAA&#10;AAAAAAAAAFtDb250ZW50X1R5cGVzXS54bWxQSwECLQAUAAYACAAAACEAOP0h/9YAAACUAQAACwAA&#10;AAAAAAAAAAAAAAAvAQAAX3JlbHMvLnJlbHNQSwECLQAUAAYACAAAACEAFGP0aHkCAADqBAAADgAA&#10;AAAAAAAAAAAAAAAuAgAAZHJzL2Uyb0RvYy54bWxQSwECLQAUAAYACAAAACEA1N945twAAAAFAQAA&#10;DwAAAAAAAAAAAAAAAADTBAAAZHJzL2Rvd25yZXYueG1sUEsFBgAAAAAEAAQA8wAAANwFAAAAAA==&#10;" filled="f" strokecolor="#ed7d30" strokeweight="3pt">
                <v:stroke joinstyle="miter"/>
                <v:textbox inset="5mm,5mm,5mm,5mm">
                  <w:txbxContent>
                    <w:p w14:paraId="5CB17702" w14:textId="77777777" w:rsidR="00597BDD" w:rsidRPr="003E3DA7" w:rsidRDefault="00597BDD" w:rsidP="00597BDD">
                      <w:pPr>
                        <w:rPr>
                          <w:b/>
                          <w:bCs/>
                        </w:rPr>
                      </w:pPr>
                      <w:r w:rsidRPr="003E3DA7">
                        <w:rPr>
                          <w:b/>
                          <w:bCs/>
                        </w:rPr>
                        <w:t>Planning considerations</w:t>
                      </w:r>
                    </w:p>
                    <w:p w14:paraId="0819FC4B" w14:textId="77777777" w:rsidR="00597BDD" w:rsidRPr="003E3DA7" w:rsidRDefault="00597BDD" w:rsidP="002F7BBE">
                      <w:pPr>
                        <w:numPr>
                          <w:ilvl w:val="0"/>
                          <w:numId w:val="14"/>
                        </w:numPr>
                        <w:pBdr>
                          <w:left w:val="none" w:sz="0" w:space="4" w:color="auto"/>
                        </w:pBdr>
                        <w:spacing w:before="60" w:after="0" w:line="230" w:lineRule="atLeast"/>
                        <w:rPr>
                          <w:rFonts w:ascii="Times New Roman" w:eastAsia="Times New Roman" w:hAnsi="Times New Roman" w:cs="Times New Roman"/>
                        </w:rPr>
                      </w:pPr>
                      <w:r w:rsidRPr="003E3DA7">
                        <w:t>Proposed location in current approved structure plan has heritage considerations and is in Kwinana air quality buffer.</w:t>
                      </w:r>
                    </w:p>
                    <w:p w14:paraId="7F06FB75" w14:textId="67F07993" w:rsidR="00597BDD" w:rsidRPr="003E3DA7" w:rsidRDefault="00597BDD" w:rsidP="002F7BBE">
                      <w:pPr>
                        <w:numPr>
                          <w:ilvl w:val="0"/>
                          <w:numId w:val="14"/>
                        </w:numPr>
                        <w:pBdr>
                          <w:left w:val="none" w:sz="0" w:space="4" w:color="auto"/>
                        </w:pBdr>
                        <w:spacing w:before="60" w:after="0" w:line="230" w:lineRule="atLeast"/>
                      </w:pPr>
                      <w:r w:rsidRPr="003E3DA7">
                        <w:t>Development Contribution Plan 13 (community infrastructure).</w:t>
                      </w:r>
                    </w:p>
                  </w:txbxContent>
                </v:textbox>
                <w10:anchorlock/>
              </v:roundrect>
            </w:pict>
          </mc:Fallback>
        </mc:AlternateContent>
      </w:r>
    </w:p>
    <w:p w14:paraId="38106E35" w14:textId="77777777" w:rsidR="00597BDD" w:rsidRDefault="00597BDD" w:rsidP="00597BDD">
      <w:pPr>
        <w:pStyle w:val="NoSpacing"/>
      </w:pPr>
    </w:p>
    <w:p w14:paraId="6960A96A" w14:textId="7EA40F1A" w:rsidR="00597BDD" w:rsidRPr="00ED5B49" w:rsidRDefault="00597BDD" w:rsidP="00597BDD">
      <w:pPr>
        <w:rPr>
          <w:b/>
          <w:bCs/>
        </w:rPr>
      </w:pPr>
      <w:r w:rsidRPr="00ED5B49">
        <w:rPr>
          <w:b/>
          <w:bCs/>
        </w:rPr>
        <w:t xml:space="preserve">Existing </w:t>
      </w:r>
      <w:r w:rsidR="00617624">
        <w:rPr>
          <w:b/>
          <w:bCs/>
        </w:rPr>
        <w:t>p</w:t>
      </w:r>
      <w:r w:rsidRPr="00ED5B49">
        <w:rPr>
          <w:b/>
          <w:bCs/>
        </w:rPr>
        <w:t>rovision</w:t>
      </w:r>
    </w:p>
    <w:p w14:paraId="033532A5" w14:textId="1ADB5D58" w:rsidR="003E3DA7" w:rsidRPr="00662617" w:rsidRDefault="003E3DA7" w:rsidP="00662617">
      <w:pPr>
        <w:spacing w:after="0"/>
      </w:pPr>
      <w:r w:rsidRPr="00662617">
        <w:t xml:space="preserve">Provision at South Coogee Reserve </w:t>
      </w:r>
      <w:proofErr w:type="gramStart"/>
      <w:r w:rsidRPr="00662617">
        <w:t>includes</w:t>
      </w:r>
      <w:proofErr w:type="gramEnd"/>
    </w:p>
    <w:p w14:paraId="2AE48F40" w14:textId="77777777" w:rsidR="003E3DA7" w:rsidRPr="003E3DA7" w:rsidRDefault="003E3DA7" w:rsidP="002F7BBE">
      <w:pPr>
        <w:pStyle w:val="ListParagraph"/>
        <w:numPr>
          <w:ilvl w:val="0"/>
          <w:numId w:val="70"/>
        </w:numPr>
        <w:rPr>
          <w:rFonts w:ascii="Times New Roman" w:eastAsia="Times New Roman" w:hAnsi="Times New Roman" w:cs="Times New Roman"/>
        </w:rPr>
      </w:pPr>
      <w:r w:rsidRPr="00C53D8A">
        <w:t>Junior size AFL/cricket oval x 1</w:t>
      </w:r>
    </w:p>
    <w:p w14:paraId="1D5863A5" w14:textId="77777777" w:rsidR="003E3DA7" w:rsidRPr="003E3DA7" w:rsidRDefault="003E3DA7" w:rsidP="002F7BBE">
      <w:pPr>
        <w:pStyle w:val="ListParagraph"/>
        <w:numPr>
          <w:ilvl w:val="0"/>
          <w:numId w:val="70"/>
        </w:numPr>
        <w:rPr>
          <w:rFonts w:ascii="Times New Roman" w:eastAsia="Times New Roman" w:hAnsi="Times New Roman" w:cs="Times New Roman"/>
        </w:rPr>
      </w:pPr>
      <w:r w:rsidRPr="00C53D8A">
        <w:t>Changeroom, Storage and kiosk facility (180m</w:t>
      </w:r>
      <w:r w:rsidRPr="003E3DA7">
        <w:rPr>
          <w:vertAlign w:val="superscript"/>
        </w:rPr>
        <w:t>2</w:t>
      </w:r>
      <w:r w:rsidRPr="00C53D8A">
        <w:t>)</w:t>
      </w:r>
      <w:r w:rsidRPr="003E3DA7">
        <w:rPr>
          <w:vertAlign w:val="superscript"/>
        </w:rPr>
        <w:t xml:space="preserve"> </w:t>
      </w:r>
    </w:p>
    <w:p w14:paraId="62F36FCE" w14:textId="77777777" w:rsidR="003E3DA7" w:rsidRPr="003E3DA7" w:rsidRDefault="003E3DA7" w:rsidP="002F7BBE">
      <w:pPr>
        <w:pStyle w:val="ListParagraph"/>
        <w:numPr>
          <w:ilvl w:val="0"/>
          <w:numId w:val="70"/>
        </w:numPr>
        <w:rPr>
          <w:rFonts w:ascii="Times New Roman" w:eastAsia="Times New Roman" w:hAnsi="Times New Roman" w:cs="Times New Roman"/>
        </w:rPr>
      </w:pPr>
      <w:r w:rsidRPr="00C53D8A">
        <w:t xml:space="preserve">Synthetic cricket wicket </w:t>
      </w:r>
    </w:p>
    <w:p w14:paraId="30151AE3" w14:textId="77777777" w:rsidR="003E3DA7" w:rsidRPr="003E3DA7" w:rsidRDefault="003E3DA7" w:rsidP="002F7BBE">
      <w:pPr>
        <w:pStyle w:val="ListParagraph"/>
        <w:numPr>
          <w:ilvl w:val="0"/>
          <w:numId w:val="70"/>
        </w:numPr>
        <w:rPr>
          <w:rFonts w:ascii="Times New Roman" w:eastAsia="Times New Roman" w:hAnsi="Times New Roman" w:cs="Times New Roman"/>
        </w:rPr>
      </w:pPr>
      <w:r w:rsidRPr="00C53D8A">
        <w:t>Car parking bays (25)</w:t>
      </w:r>
    </w:p>
    <w:p w14:paraId="3A75280F" w14:textId="77777777" w:rsidR="003E3DA7" w:rsidRPr="003E3DA7" w:rsidRDefault="003E3DA7" w:rsidP="002F7BBE">
      <w:pPr>
        <w:pStyle w:val="ListParagraph"/>
        <w:numPr>
          <w:ilvl w:val="0"/>
          <w:numId w:val="70"/>
        </w:numPr>
      </w:pPr>
      <w:r w:rsidRPr="003E3DA7">
        <w:t>Sports lighting (not to Australian Standards).</w:t>
      </w:r>
    </w:p>
    <w:p w14:paraId="34A86CD8" w14:textId="6C98BC1A" w:rsidR="00597BDD" w:rsidRDefault="00597BDD" w:rsidP="003E3DA7">
      <w:r>
        <w:rPr>
          <w:noProof/>
        </w:rPr>
        <mc:AlternateContent>
          <mc:Choice Requires="wps">
            <w:drawing>
              <wp:inline distT="0" distB="0" distL="0" distR="0" wp14:anchorId="7A55309E" wp14:editId="31370A92">
                <wp:extent cx="6007100" cy="0"/>
                <wp:effectExtent l="0" t="0" r="12700" b="12700"/>
                <wp:docPr id="1701751862" name="Straight Connector 1701751862"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832052C" id="Straight Connector 1701751862"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1D59ADB5" w14:textId="77777777" w:rsidR="00597BDD" w:rsidRDefault="00597BDD" w:rsidP="00ED5B49"/>
    <w:p w14:paraId="2BA6955D" w14:textId="575A6015" w:rsidR="003E3DA7" w:rsidRDefault="003E3DA7">
      <w:pPr>
        <w:spacing w:after="0" w:line="240" w:lineRule="auto"/>
      </w:pPr>
      <w:r>
        <w:br w:type="page"/>
      </w:r>
    </w:p>
    <w:p w14:paraId="67C3964E" w14:textId="77777777" w:rsidR="003E3DA7" w:rsidRDefault="003E3DA7" w:rsidP="003E3DA7">
      <w:r w:rsidRPr="0017450B">
        <w:rPr>
          <w:noProof/>
        </w:rPr>
        <w:lastRenderedPageBreak/>
        <mc:AlternateContent>
          <mc:Choice Requires="wps">
            <w:drawing>
              <wp:inline distT="0" distB="0" distL="0" distR="0" wp14:anchorId="2E072F53" wp14:editId="36C0E459">
                <wp:extent cx="6007100" cy="2593570"/>
                <wp:effectExtent l="0" t="0" r="12700" b="10160"/>
                <wp:docPr id="1872789152" name="Rectangle: Rounded Corners 1872789152"/>
                <wp:cNvGraphicFramePr/>
                <a:graphic xmlns:a="http://schemas.openxmlformats.org/drawingml/2006/main">
                  <a:graphicData uri="http://schemas.microsoft.com/office/word/2010/wordprocessingShape">
                    <wps:wsp>
                      <wps:cNvSpPr/>
                      <wps:spPr>
                        <a:xfrm>
                          <a:off x="0" y="0"/>
                          <a:ext cx="6007100" cy="2593570"/>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268373F7" w14:textId="51A5DBEE" w:rsidR="003E3DA7" w:rsidRPr="003E3DA7" w:rsidRDefault="003E3DA7" w:rsidP="003E3DA7">
                            <w:pPr>
                              <w:spacing w:before="60" w:after="60" w:line="230" w:lineRule="atLeast"/>
                              <w:rPr>
                                <w:b/>
                                <w:bCs/>
                                <w:color w:val="FFFFFF" w:themeColor="background1"/>
                                <w:sz w:val="28"/>
                                <w:szCs w:val="28"/>
                              </w:rPr>
                            </w:pPr>
                            <w:r w:rsidRPr="003E3DA7">
                              <w:rPr>
                                <w:b/>
                                <w:bCs/>
                                <w:color w:val="FFFFFF" w:themeColor="background1"/>
                                <w:sz w:val="28"/>
                                <w:szCs w:val="28"/>
                              </w:rPr>
                              <w:t>Proposal 12</w:t>
                            </w:r>
                            <w:r>
                              <w:rPr>
                                <w:b/>
                                <w:bCs/>
                                <w:color w:val="FFFFFF" w:themeColor="background1"/>
                                <w:sz w:val="28"/>
                                <w:szCs w:val="28"/>
                              </w:rPr>
                              <w:br/>
                            </w:r>
                          </w:p>
                          <w:p w14:paraId="1C048195" w14:textId="62F3298D" w:rsidR="003E3DA7" w:rsidRPr="003E3DA7" w:rsidRDefault="003E3DA7" w:rsidP="003E3DA7">
                            <w:pPr>
                              <w:spacing w:before="60" w:after="60" w:line="230" w:lineRule="atLeast"/>
                              <w:rPr>
                                <w:b/>
                                <w:bCs/>
                                <w:color w:val="FFFFFF" w:themeColor="background1"/>
                                <w:sz w:val="28"/>
                                <w:szCs w:val="28"/>
                              </w:rPr>
                            </w:pPr>
                            <w:r w:rsidRPr="003E3DA7">
                              <w:rPr>
                                <w:b/>
                                <w:bCs/>
                                <w:color w:val="FFFFFF" w:themeColor="background1"/>
                                <w:sz w:val="28"/>
                                <w:szCs w:val="28"/>
                              </w:rPr>
                              <w:t>Memorial Hall upgrades</w:t>
                            </w:r>
                            <w:r>
                              <w:rPr>
                                <w:b/>
                                <w:bCs/>
                                <w:color w:val="FFFFFF" w:themeColor="background1"/>
                                <w:sz w:val="28"/>
                                <w:szCs w:val="28"/>
                              </w:rPr>
                              <w:br/>
                            </w:r>
                          </w:p>
                          <w:p w14:paraId="03872456" w14:textId="73EBE31A" w:rsidR="003E3DA7" w:rsidRPr="003E3DA7" w:rsidRDefault="003E3DA7" w:rsidP="003E3DA7">
                            <w:pPr>
                              <w:spacing w:after="120"/>
                              <w:rPr>
                                <w:b/>
                                <w:bCs/>
                                <w:color w:val="FFFFFF" w:themeColor="background1"/>
                              </w:rPr>
                            </w:pPr>
                            <w:r w:rsidRPr="003E3DA7">
                              <w:rPr>
                                <w:color w:val="FFFFFF"/>
                              </w:rPr>
                              <w:t>The City will undertake a needs analysis, heritage assessment and feasibility study to identify potential improvements to Memorial Hall. Focus will be on continued use for culture and arts, however also exploring greater use for wider community activities.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E072F53" id="Rectangle: Rounded Corners 1872789152" o:spid="_x0000_s1103" style="width:473pt;height:204.2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t8gwIAABYFAAAOAAAAZHJzL2Uyb0RvYy54bWysVE1v2zAMvQ/YfxB0X+2ka90GdYqsXYcB&#10;RRusHXpmZCnWoK9JSuz214+S3WTZehrmg0xKJEU+PuristeKbLkP0pqaTo5KSrhhtpFmXdPvjzcf&#10;zigJEUwDyhpe02ce6OX8/buLzs341LZWNdwTDGLCrHM1bWN0s6IIrOUawpF13OChsF5DRNWvi8ZD&#10;h9G1KqZleVp01jfOW8ZDwN3r4ZDOc3whOIv3QgQeiaop5hbz6vO6Smsxv4DZ2oNrJRvTgH/IQoM0&#10;eOku1DVEIBsv/wqlJfM2WBGPmNWFFUIynmvAaiblH9U8tOB4rgXBCW4HU/h/Ydnd9sEtPcLQuTAL&#10;KKYqeuF1+mN+pM9gPe/A4n0kDDdPy7KalIgpw7PpyfnxSZXhLPbuzof4hVtNklBTbzem+YYtyUjB&#10;9jbEDFlDDGjkBjQ/KBFaYQO2oEhVfTxP/cGAoy1KryGTY7BKNjdSqaz49epKeYKemGp5/Pn00+h8&#10;YKYM6ZCn0ypnDsg4oSBiEdo1NQ1mTQmoNVKZRZ/TPPDOtOS7a4AxbuLJW/ekPK8htEM+OUgyg5mW&#10;EQmvpK7pWZm+0VuZdMozZRGYVPe+I0mK/aonEpOsquSStla2eV564u1A6+DYjcR7byHEJXiEEbuD&#10;sxnvcRHKYuF2lChprX95az/ZI73wlJIO5wJB+bkBzylRXw0Sb5Kzxkk60PyBtjrQzEZfWWzKBF8C&#10;x7KIefmoXkXhrX7CMV6km/EIDMP7hxaMylUcZhYfAsYXi2yGA+Qg3poHx1LwBF9C/bF/Au9GykVk&#10;6519naORSAOn9rbJ09jFJlohd8AP2I5dwOHLPBwfijTdv+vZav+czX8BAAD//wMAUEsDBBQABgAI&#10;AAAAIQAPqYri2gAAAAUBAAAPAAAAZHJzL2Rvd25yZXYueG1sTI/BTsMwEETvlfoP1iJxa52iUJU0&#10;TlUhOCJEyIGjG2+TiHgdx24a/p6FC1xGGs1q5m1+mG0vJhxD50jBZp2AQKqd6ahRUL0/r3YgQtRk&#10;dO8IFXxhgEOxXOQ6M+5KbziVsRFcQiHTCtoYh0zKULdodVi7AYmzsxutjmzHRppRX7nc9vIuSbbS&#10;6o54odUDPrZYf5YXq+DDT7Ucynv/5DfevbqXinxZKXV7Mx/3ICLO8e8YfvAZHQpmOrkLmSB6BfxI&#10;/FXOHtIt25OCNNmlIItc/qcvvgEAAP//AwBQSwECLQAUAAYACAAAACEAtoM4kv4AAADhAQAAEwAA&#10;AAAAAAAAAAAAAAAAAAAAW0NvbnRlbnRfVHlwZXNdLnhtbFBLAQItABQABgAIAAAAIQA4/SH/1gAA&#10;AJQBAAALAAAAAAAAAAAAAAAAAC8BAABfcmVscy8ucmVsc1BLAQItABQABgAIAAAAIQBoFMt8gwIA&#10;ABYFAAAOAAAAAAAAAAAAAAAAAC4CAABkcnMvZTJvRG9jLnhtbFBLAQItABQABgAIAAAAIQAPqYri&#10;2gAAAAUBAAAPAAAAAAAAAAAAAAAAAN0EAABkcnMvZG93bnJldi54bWxQSwUGAAAAAAQABADzAAAA&#10;5AUAAAAA&#10;" fillcolor="#003e6b" strokecolor="#4472c4 [3208]" strokeweight="1pt">
                <v:stroke joinstyle="miter"/>
                <v:textbox inset="5mm,5mm,5mm,5mm">
                  <w:txbxContent>
                    <w:p w14:paraId="268373F7" w14:textId="51A5DBEE" w:rsidR="003E3DA7" w:rsidRPr="003E3DA7" w:rsidRDefault="003E3DA7" w:rsidP="003E3DA7">
                      <w:pPr>
                        <w:spacing w:before="60" w:after="60" w:line="230" w:lineRule="atLeast"/>
                        <w:rPr>
                          <w:b/>
                          <w:bCs/>
                          <w:color w:val="FFFFFF" w:themeColor="background1"/>
                          <w:sz w:val="28"/>
                          <w:szCs w:val="28"/>
                        </w:rPr>
                      </w:pPr>
                      <w:r w:rsidRPr="003E3DA7">
                        <w:rPr>
                          <w:b/>
                          <w:bCs/>
                          <w:color w:val="FFFFFF" w:themeColor="background1"/>
                          <w:sz w:val="28"/>
                          <w:szCs w:val="28"/>
                        </w:rPr>
                        <w:t>Proposal 12</w:t>
                      </w:r>
                      <w:r>
                        <w:rPr>
                          <w:b/>
                          <w:bCs/>
                          <w:color w:val="FFFFFF" w:themeColor="background1"/>
                          <w:sz w:val="28"/>
                          <w:szCs w:val="28"/>
                        </w:rPr>
                        <w:br/>
                      </w:r>
                    </w:p>
                    <w:p w14:paraId="1C048195" w14:textId="62F3298D" w:rsidR="003E3DA7" w:rsidRPr="003E3DA7" w:rsidRDefault="003E3DA7" w:rsidP="003E3DA7">
                      <w:pPr>
                        <w:spacing w:before="60" w:after="60" w:line="230" w:lineRule="atLeast"/>
                        <w:rPr>
                          <w:b/>
                          <w:bCs/>
                          <w:color w:val="FFFFFF" w:themeColor="background1"/>
                          <w:sz w:val="28"/>
                          <w:szCs w:val="28"/>
                        </w:rPr>
                      </w:pPr>
                      <w:r w:rsidRPr="003E3DA7">
                        <w:rPr>
                          <w:b/>
                          <w:bCs/>
                          <w:color w:val="FFFFFF" w:themeColor="background1"/>
                          <w:sz w:val="28"/>
                          <w:szCs w:val="28"/>
                        </w:rPr>
                        <w:t>Memorial Hall upgrades</w:t>
                      </w:r>
                      <w:r>
                        <w:rPr>
                          <w:b/>
                          <w:bCs/>
                          <w:color w:val="FFFFFF" w:themeColor="background1"/>
                          <w:sz w:val="28"/>
                          <w:szCs w:val="28"/>
                        </w:rPr>
                        <w:br/>
                      </w:r>
                    </w:p>
                    <w:p w14:paraId="03872456" w14:textId="73EBE31A" w:rsidR="003E3DA7" w:rsidRPr="003E3DA7" w:rsidRDefault="003E3DA7" w:rsidP="003E3DA7">
                      <w:pPr>
                        <w:spacing w:after="120"/>
                        <w:rPr>
                          <w:b/>
                          <w:bCs/>
                          <w:color w:val="FFFFFF" w:themeColor="background1"/>
                        </w:rPr>
                      </w:pPr>
                      <w:r w:rsidRPr="003E3DA7">
                        <w:rPr>
                          <w:color w:val="FFFFFF"/>
                        </w:rPr>
                        <w:t>The City will undertake a needs analysis, heritage assessment and feasibility study to identify potential improvements to Memorial Hall. Focus will be on continued use for culture and arts, however also exploring greater use for wider community activities.</w:t>
                      </w:r>
                    </w:p>
                  </w:txbxContent>
                </v:textbox>
                <w10:anchorlock/>
              </v:roundrect>
            </w:pict>
          </mc:Fallback>
        </mc:AlternateContent>
      </w:r>
    </w:p>
    <w:p w14:paraId="556A119D" w14:textId="77777777" w:rsidR="003E3DA7" w:rsidRPr="00F06BDD" w:rsidRDefault="003E3DA7" w:rsidP="003E3DA7">
      <w:pPr>
        <w:rPr>
          <w:b/>
          <w:bCs/>
        </w:rPr>
      </w:pPr>
      <w:r w:rsidRPr="00F06BDD">
        <w:rPr>
          <w:b/>
          <w:bCs/>
        </w:rPr>
        <w:t>Preliminary needs assessment</w:t>
      </w:r>
    </w:p>
    <w:p w14:paraId="04952EEC" w14:textId="287A3D8F" w:rsidR="003E3DA7" w:rsidRPr="00C53D8A" w:rsidRDefault="003E3DA7" w:rsidP="003E3DA7">
      <w:r w:rsidRPr="00C53D8A">
        <w:t xml:space="preserve">Memorial Hall was originally constructed in 1925 and is a heritage listed place. A restoration, refurbishment and expansion completed in early 2008. At time of writing this plan, it is the only purpose-built performing arts space within Cockburn suitable for small intimate events and performances. The gallery space is the only exhibition space in the city. The facility is suitable for events as the facility is not staffed or regularly open to the public. </w:t>
      </w:r>
    </w:p>
    <w:p w14:paraId="2D5606B6" w14:textId="65C07EC3" w:rsidR="003E3DA7" w:rsidRPr="00C53D8A" w:rsidRDefault="003E3DA7" w:rsidP="003E3DA7">
      <w:r w:rsidRPr="00C53D8A">
        <w:t>The gallery space also performs well for one-off/ad-hoc community meetings and workshops, however, is limited by its fit-out for participating in creative arts and cultural activities.</w:t>
      </w:r>
    </w:p>
    <w:p w14:paraId="00AB34F3" w14:textId="4C86ADA5" w:rsidR="003E3DA7" w:rsidRPr="003E3DA7" w:rsidRDefault="003E3DA7" w:rsidP="003E3DA7">
      <w:r w:rsidRPr="00C53D8A">
        <w:t xml:space="preserve">Memorial Hall </w:t>
      </w:r>
      <w:proofErr w:type="gramStart"/>
      <w:r w:rsidRPr="00C53D8A">
        <w:t>is located in</w:t>
      </w:r>
      <w:proofErr w:type="gramEnd"/>
      <w:r w:rsidRPr="00C53D8A">
        <w:t xml:space="preserve"> a prime visible and accessible location where community centre space, based on benchmarking is under provided, particularly with a growing population. While other options exist with current active proposals and higher priority proposals in this plan (</w:t>
      </w:r>
      <w:proofErr w:type="gramStart"/>
      <w:r w:rsidRPr="00C53D8A">
        <w:t>e.g.</w:t>
      </w:r>
      <w:proofErr w:type="gramEnd"/>
      <w:r w:rsidRPr="00C53D8A">
        <w:t xml:space="preserve"> Hamilton Hill Community Centre), this site could offset some of the shortfall, should spaces have greater flexibility.</w:t>
      </w:r>
    </w:p>
    <w:p w14:paraId="36A32246" w14:textId="77777777" w:rsidR="003E3DA7" w:rsidRDefault="003E3DA7" w:rsidP="003E3DA7">
      <w:r w:rsidRPr="00C53D8A">
        <w:t xml:space="preserve">Importantly planning for the </w:t>
      </w:r>
      <w:r w:rsidRPr="00C53D8A">
        <w:rPr>
          <w:i/>
          <w:iCs/>
        </w:rPr>
        <w:t xml:space="preserve">Arts and Culture Facility Needs and Site Analysis </w:t>
      </w:r>
      <w:r w:rsidRPr="00C53D8A">
        <w:t>is considered a higher priority and should occur prior to Memorial Hall upgrades. Data gathered will be used to inform the detailed needs and opportunities for the future</w:t>
      </w:r>
      <w:r>
        <w:t xml:space="preserve"> </w:t>
      </w:r>
      <w:r w:rsidRPr="00C53D8A">
        <w:t>Memorial Hal</w:t>
      </w:r>
      <w:r>
        <w:t>l.</w:t>
      </w:r>
    </w:p>
    <w:p w14:paraId="6500DB1F" w14:textId="5EF9F7C5" w:rsidR="003E3DA7" w:rsidRDefault="003E3DA7" w:rsidP="003E3DA7">
      <w:r w:rsidRPr="0017450B">
        <w:rPr>
          <w:noProof/>
        </w:rPr>
        <w:lastRenderedPageBreak/>
        <mc:AlternateContent>
          <mc:Choice Requires="wps">
            <w:drawing>
              <wp:inline distT="0" distB="0" distL="0" distR="0" wp14:anchorId="321A214A" wp14:editId="2030D861">
                <wp:extent cx="6007100" cy="2131983"/>
                <wp:effectExtent l="12700" t="12700" r="25400" b="27305"/>
                <wp:docPr id="600076497" name="Rectangle: Rounded Corners 600076497"/>
                <wp:cNvGraphicFramePr/>
                <a:graphic xmlns:a="http://schemas.openxmlformats.org/drawingml/2006/main">
                  <a:graphicData uri="http://schemas.microsoft.com/office/word/2010/wordprocessingShape">
                    <wps:wsp>
                      <wps:cNvSpPr/>
                      <wps:spPr>
                        <a:xfrm>
                          <a:off x="0" y="0"/>
                          <a:ext cx="6007100" cy="2131983"/>
                        </a:xfrm>
                        <a:prstGeom prst="roundRect">
                          <a:avLst>
                            <a:gd name="adj" fmla="val 7749"/>
                          </a:avLst>
                        </a:prstGeom>
                        <a:noFill/>
                        <a:ln w="38100" cap="flat" cmpd="sng" algn="ctr">
                          <a:solidFill>
                            <a:srgbClr val="ED7D30"/>
                          </a:solidFill>
                          <a:prstDash val="solid"/>
                          <a:miter lim="800000"/>
                        </a:ln>
                        <a:effectLst/>
                      </wps:spPr>
                      <wps:txbx>
                        <w:txbxContent>
                          <w:p w14:paraId="23E3437D" w14:textId="77777777" w:rsidR="003E3DA7" w:rsidRPr="00F06BDD" w:rsidRDefault="003E3DA7" w:rsidP="003E3DA7">
                            <w:pPr>
                              <w:rPr>
                                <w:b/>
                                <w:bCs/>
                              </w:rPr>
                            </w:pPr>
                            <w:r w:rsidRPr="00F06BDD">
                              <w:rPr>
                                <w:b/>
                                <w:bCs/>
                              </w:rPr>
                              <w:t>Planning considerations</w:t>
                            </w:r>
                          </w:p>
                          <w:p w14:paraId="7005939B" w14:textId="77777777" w:rsidR="003E3DA7" w:rsidRPr="003E3DA7" w:rsidRDefault="003E3DA7" w:rsidP="002F7BBE">
                            <w:pPr>
                              <w:numPr>
                                <w:ilvl w:val="0"/>
                                <w:numId w:val="14"/>
                              </w:numPr>
                              <w:pBdr>
                                <w:left w:val="none" w:sz="0" w:space="4" w:color="auto"/>
                              </w:pBdr>
                              <w:spacing w:before="60" w:after="0" w:line="230" w:lineRule="atLeast"/>
                              <w:rPr>
                                <w:rFonts w:ascii="Times New Roman" w:eastAsia="Times New Roman" w:hAnsi="Times New Roman" w:cs="Times New Roman"/>
                              </w:rPr>
                            </w:pPr>
                            <w:r w:rsidRPr="003E3DA7">
                              <w:t xml:space="preserve">Memorial Hall is a heritage protected place </w:t>
                            </w:r>
                          </w:p>
                          <w:p w14:paraId="20FC9B5E" w14:textId="77777777" w:rsidR="003E3DA7" w:rsidRPr="003E3DA7" w:rsidRDefault="003E3DA7" w:rsidP="002F7BBE">
                            <w:pPr>
                              <w:numPr>
                                <w:ilvl w:val="0"/>
                                <w:numId w:val="14"/>
                              </w:numPr>
                              <w:pBdr>
                                <w:left w:val="none" w:sz="0" w:space="4" w:color="auto"/>
                              </w:pBdr>
                              <w:spacing w:after="60" w:line="230" w:lineRule="atLeast"/>
                              <w:rPr>
                                <w:rFonts w:ascii="Times New Roman" w:eastAsia="Times New Roman" w:hAnsi="Times New Roman" w:cs="Times New Roman"/>
                              </w:rPr>
                            </w:pPr>
                            <w:r w:rsidRPr="003E3DA7">
                              <w:t>Disability access</w:t>
                            </w:r>
                          </w:p>
                          <w:p w14:paraId="15E13AF2" w14:textId="77777777" w:rsidR="003E3DA7" w:rsidRPr="003E3DA7" w:rsidRDefault="003E3DA7" w:rsidP="002F7BBE">
                            <w:pPr>
                              <w:numPr>
                                <w:ilvl w:val="0"/>
                                <w:numId w:val="14"/>
                              </w:numPr>
                              <w:pBdr>
                                <w:left w:val="none" w:sz="0" w:space="4" w:color="auto"/>
                              </w:pBdr>
                              <w:spacing w:after="60" w:line="230" w:lineRule="atLeast"/>
                              <w:rPr>
                                <w:rFonts w:ascii="Times New Roman" w:eastAsia="Times New Roman" w:hAnsi="Times New Roman" w:cs="Times New Roman"/>
                              </w:rPr>
                            </w:pPr>
                            <w:r w:rsidRPr="003E3DA7">
                              <w:t>Vehicular access and associated car parking</w:t>
                            </w:r>
                          </w:p>
                          <w:p w14:paraId="131F23C7" w14:textId="7C9F0890" w:rsidR="003E3DA7" w:rsidRPr="003E3DA7" w:rsidRDefault="003E3DA7" w:rsidP="002F7BBE">
                            <w:pPr>
                              <w:numPr>
                                <w:ilvl w:val="0"/>
                                <w:numId w:val="14"/>
                              </w:numPr>
                              <w:pBdr>
                                <w:left w:val="none" w:sz="0" w:space="4" w:color="auto"/>
                              </w:pBdr>
                              <w:spacing w:before="60" w:after="0" w:line="230" w:lineRule="atLeast"/>
                            </w:pPr>
                            <w:r w:rsidRPr="003E3DA7">
                              <w:t>Planning study proposal-</w:t>
                            </w:r>
                            <w:r w:rsidRPr="003E3DA7">
                              <w:rPr>
                                <w:i/>
                                <w:iCs/>
                              </w:rPr>
                              <w:t xml:space="preserve">Arts and Culture Local Facility Needs </w:t>
                            </w:r>
                            <w:r w:rsidRPr="003E3DA7">
                              <w:t>and</w:t>
                            </w:r>
                            <w:r w:rsidRPr="003E3DA7">
                              <w:rPr>
                                <w:i/>
                                <w:iCs/>
                              </w:rPr>
                              <w:t xml:space="preserve"> Site Analysis.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321A214A" id="Rectangle: Rounded Corners 600076497" o:spid="_x0000_s1104" style="width:473pt;height:167.8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Kd7eQIAAOoEAAAOAAAAZHJzL2Uyb0RvYy54bWysVE1v2zAMvQ/YfxB0X203Q5MGdYqgWYcB&#10;RRu0HXpWZCnWoK9RSuzu14+S3WTZdhqWgyKK1CP59Oir695oshcQlLM1rc5KSoTlrlF2W9Ovz7cf&#10;ZpSEyGzDtLOipq8i0OvF+3dXnZ+Lc9c63QggCGLDvPM1bWP086IIvBWGhTPnhUWndGBYRBO2RQOs&#10;Q3Sji/OyvCg6B40Hx0UIeLoanHSR8aUUPD5IGUQkuqZYW8wr5HWT1mJxxeZbYL5VfCyD/UMVhimL&#10;SQ9QKxYZ2YH6A8ooDi44Gc+4M4WTUnGRe8BuqvK3bp5a5kXuBckJ/kBT+H+w/H7/5NeANHQ+zANu&#10;Uxe9BJP+sT7SZ7JeD2SJPhKOhxdlOa1K5JSj77yaVJezSaKzOF73EOJn4QxJm5qC29nmEZ8kM8X2&#10;dyFmyhpimUFtsOYbJdJofIA902Q6/Xg5Ao6xCP0GmS5ad6u0zi+oLelqOpkNBTEUktQsYm3GNzUN&#10;dksJ01tUKI+QswenVZOuJ6AA282NBoJZa/ppNV1NsjAw3UlYyr1ioR3ismvQj1ERRayVqemsTL+x&#10;bG0TusgyxGYTOUeW0y72m54orHA6S1fS0cY1r2sg4AapBs9vFea9YyGuGSA1yDjOW3zARWqHXbtx&#10;R0nr4MffzlM8Sga9lHSodWTk+46BoER/sSimKleN03FiwYm1ObHsztw4JKvC6fY8b7EuiPptK8GZ&#10;FxzNZcqMLmY55h/4H42bOMwhDjcXy2UOw6HwLN7ZJ88TeKIvsf7cvzDwo4wiKvDevc0Gm2dxDMI7&#10;xg76WO6ik+pA/MDt+Ao4UFms4/Cnif3VzlHHT9TiJwAAAP//AwBQSwMEFAAGAAgAAAAhAOeFjH7c&#10;AAAABQEAAA8AAABkcnMvZG93bnJldi54bWxMj8FOwzAQRO9I/IO1SNyoA4VSQpwKUBEHuCTwAW6y&#10;jVPsdRS7bujXs3CBy0ijWc28LVaTsyLhGHpPCi5nGQikxrc9dQo+3p8vliBC1NRq6wkVfGGAVXl6&#10;Uui89QeqMNWxE1xCIdcKTIxDLmVoDDodZn5A4mzrR6cj27GT7agPXO6svMqyhXS6J14wesAng81n&#10;vXcK0rpyL2G3fts+2t2yfj2adEyVUudn08M9iIhT/DuGH3xGh5KZNn5PbRBWAT8Sf5Wzu+sF242C&#10;+fzmFmRZyP/05TcAAAD//wMAUEsBAi0AFAAGAAgAAAAhALaDOJL+AAAA4QEAABMAAAAAAAAAAAAA&#10;AAAAAAAAAFtDb250ZW50X1R5cGVzXS54bWxQSwECLQAUAAYACAAAACEAOP0h/9YAAACUAQAACwAA&#10;AAAAAAAAAAAAAAAvAQAAX3JlbHMvLnJlbHNQSwECLQAUAAYACAAAACEAs9yne3kCAADqBAAADgAA&#10;AAAAAAAAAAAAAAAuAgAAZHJzL2Uyb0RvYy54bWxQSwECLQAUAAYACAAAACEA54WMftwAAAAFAQAA&#10;DwAAAAAAAAAAAAAAAADTBAAAZHJzL2Rvd25yZXYueG1sUEsFBgAAAAAEAAQA8wAAANwFAAAAAA==&#10;" filled="f" strokecolor="#ed7d30" strokeweight="3pt">
                <v:stroke joinstyle="miter"/>
                <v:textbox inset="5mm,5mm,5mm,5mm">
                  <w:txbxContent>
                    <w:p w14:paraId="23E3437D" w14:textId="77777777" w:rsidR="003E3DA7" w:rsidRPr="00F06BDD" w:rsidRDefault="003E3DA7" w:rsidP="003E3DA7">
                      <w:pPr>
                        <w:rPr>
                          <w:b/>
                          <w:bCs/>
                        </w:rPr>
                      </w:pPr>
                      <w:r w:rsidRPr="00F06BDD">
                        <w:rPr>
                          <w:b/>
                          <w:bCs/>
                        </w:rPr>
                        <w:t>Planning considerations</w:t>
                      </w:r>
                    </w:p>
                    <w:p w14:paraId="7005939B" w14:textId="77777777" w:rsidR="003E3DA7" w:rsidRPr="003E3DA7" w:rsidRDefault="003E3DA7" w:rsidP="002F7BBE">
                      <w:pPr>
                        <w:numPr>
                          <w:ilvl w:val="0"/>
                          <w:numId w:val="14"/>
                        </w:numPr>
                        <w:pBdr>
                          <w:left w:val="none" w:sz="0" w:space="4" w:color="auto"/>
                        </w:pBdr>
                        <w:spacing w:before="60" w:after="0" w:line="230" w:lineRule="atLeast"/>
                        <w:rPr>
                          <w:rFonts w:ascii="Times New Roman" w:eastAsia="Times New Roman" w:hAnsi="Times New Roman" w:cs="Times New Roman"/>
                        </w:rPr>
                      </w:pPr>
                      <w:r w:rsidRPr="003E3DA7">
                        <w:t xml:space="preserve">Memorial Hall is a heritage protected place </w:t>
                      </w:r>
                    </w:p>
                    <w:p w14:paraId="20FC9B5E" w14:textId="77777777" w:rsidR="003E3DA7" w:rsidRPr="003E3DA7" w:rsidRDefault="003E3DA7" w:rsidP="002F7BBE">
                      <w:pPr>
                        <w:numPr>
                          <w:ilvl w:val="0"/>
                          <w:numId w:val="14"/>
                        </w:numPr>
                        <w:pBdr>
                          <w:left w:val="none" w:sz="0" w:space="4" w:color="auto"/>
                        </w:pBdr>
                        <w:spacing w:after="60" w:line="230" w:lineRule="atLeast"/>
                        <w:rPr>
                          <w:rFonts w:ascii="Times New Roman" w:eastAsia="Times New Roman" w:hAnsi="Times New Roman" w:cs="Times New Roman"/>
                        </w:rPr>
                      </w:pPr>
                      <w:r w:rsidRPr="003E3DA7">
                        <w:t>Disability access</w:t>
                      </w:r>
                    </w:p>
                    <w:p w14:paraId="15E13AF2" w14:textId="77777777" w:rsidR="003E3DA7" w:rsidRPr="003E3DA7" w:rsidRDefault="003E3DA7" w:rsidP="002F7BBE">
                      <w:pPr>
                        <w:numPr>
                          <w:ilvl w:val="0"/>
                          <w:numId w:val="14"/>
                        </w:numPr>
                        <w:pBdr>
                          <w:left w:val="none" w:sz="0" w:space="4" w:color="auto"/>
                        </w:pBdr>
                        <w:spacing w:after="60" w:line="230" w:lineRule="atLeast"/>
                        <w:rPr>
                          <w:rFonts w:ascii="Times New Roman" w:eastAsia="Times New Roman" w:hAnsi="Times New Roman" w:cs="Times New Roman"/>
                        </w:rPr>
                      </w:pPr>
                      <w:r w:rsidRPr="003E3DA7">
                        <w:t>Vehicular access and associated car parking</w:t>
                      </w:r>
                    </w:p>
                    <w:p w14:paraId="131F23C7" w14:textId="7C9F0890" w:rsidR="003E3DA7" w:rsidRPr="003E3DA7" w:rsidRDefault="003E3DA7" w:rsidP="002F7BBE">
                      <w:pPr>
                        <w:numPr>
                          <w:ilvl w:val="0"/>
                          <w:numId w:val="14"/>
                        </w:numPr>
                        <w:pBdr>
                          <w:left w:val="none" w:sz="0" w:space="4" w:color="auto"/>
                        </w:pBdr>
                        <w:spacing w:before="60" w:after="0" w:line="230" w:lineRule="atLeast"/>
                      </w:pPr>
                      <w:r w:rsidRPr="003E3DA7">
                        <w:t>Planning study proposal-</w:t>
                      </w:r>
                      <w:r w:rsidRPr="003E3DA7">
                        <w:rPr>
                          <w:i/>
                          <w:iCs/>
                        </w:rPr>
                        <w:t xml:space="preserve">Arts and Culture Local Facility Needs </w:t>
                      </w:r>
                      <w:r w:rsidRPr="003E3DA7">
                        <w:t>and</w:t>
                      </w:r>
                      <w:r w:rsidRPr="003E3DA7">
                        <w:rPr>
                          <w:i/>
                          <w:iCs/>
                        </w:rPr>
                        <w:t xml:space="preserve"> Site Analysis.</w:t>
                      </w:r>
                    </w:p>
                  </w:txbxContent>
                </v:textbox>
                <w10:anchorlock/>
              </v:roundrect>
            </w:pict>
          </mc:Fallback>
        </mc:AlternateContent>
      </w:r>
    </w:p>
    <w:p w14:paraId="6CE31870" w14:textId="77777777" w:rsidR="003E3DA7" w:rsidRDefault="003E3DA7" w:rsidP="003E3DA7">
      <w:pPr>
        <w:pStyle w:val="NoSpacing"/>
      </w:pPr>
    </w:p>
    <w:p w14:paraId="5F2D7B45" w14:textId="202F7303" w:rsidR="003E3DA7" w:rsidRPr="00ED5B49" w:rsidRDefault="003E3DA7" w:rsidP="003E3DA7">
      <w:pPr>
        <w:rPr>
          <w:b/>
          <w:bCs/>
        </w:rPr>
      </w:pPr>
      <w:r w:rsidRPr="00ED5B49">
        <w:rPr>
          <w:b/>
          <w:bCs/>
        </w:rPr>
        <w:t xml:space="preserve">Existing </w:t>
      </w:r>
      <w:r w:rsidR="00617624">
        <w:rPr>
          <w:b/>
          <w:bCs/>
        </w:rPr>
        <w:t>p</w:t>
      </w:r>
      <w:r w:rsidRPr="00ED5B49">
        <w:rPr>
          <w:b/>
          <w:bCs/>
        </w:rPr>
        <w:t>rovision</w:t>
      </w:r>
    </w:p>
    <w:p w14:paraId="23084B2E" w14:textId="565FAA1A" w:rsidR="003E3DA7" w:rsidRPr="00662617" w:rsidRDefault="003E3DA7" w:rsidP="00662617">
      <w:pPr>
        <w:pBdr>
          <w:left w:val="none" w:sz="0" w:space="7" w:color="auto"/>
        </w:pBdr>
        <w:spacing w:after="0" w:line="230" w:lineRule="atLeast"/>
      </w:pPr>
      <w:r w:rsidRPr="003E3DA7">
        <w:t>Memorial Hall</w:t>
      </w:r>
    </w:p>
    <w:p w14:paraId="65B1EC5E" w14:textId="77777777" w:rsidR="003E3DA7" w:rsidRPr="003E3DA7" w:rsidRDefault="003E3DA7" w:rsidP="002F7BBE">
      <w:pPr>
        <w:pStyle w:val="ListParagraph"/>
        <w:numPr>
          <w:ilvl w:val="0"/>
          <w:numId w:val="69"/>
        </w:numPr>
        <w:rPr>
          <w:rFonts w:ascii="Times New Roman" w:eastAsia="Times New Roman" w:hAnsi="Times New Roman" w:cs="Times New Roman"/>
        </w:rPr>
      </w:pPr>
      <w:r w:rsidRPr="003E3DA7">
        <w:t>Theatre space (up to 160 people seated)</w:t>
      </w:r>
    </w:p>
    <w:p w14:paraId="75C5B294" w14:textId="77777777" w:rsidR="003E3DA7" w:rsidRPr="003E3DA7" w:rsidRDefault="003E3DA7" w:rsidP="002F7BBE">
      <w:pPr>
        <w:pStyle w:val="ListParagraph"/>
        <w:numPr>
          <w:ilvl w:val="0"/>
          <w:numId w:val="69"/>
        </w:numPr>
        <w:rPr>
          <w:rFonts w:ascii="Times New Roman" w:eastAsia="Times New Roman" w:hAnsi="Times New Roman" w:cs="Times New Roman"/>
        </w:rPr>
      </w:pPr>
      <w:r w:rsidRPr="003E3DA7">
        <w:t>Green room and dressing rooms</w:t>
      </w:r>
    </w:p>
    <w:p w14:paraId="3C60CF34" w14:textId="77777777" w:rsidR="003E3DA7" w:rsidRPr="003E3DA7" w:rsidRDefault="003E3DA7" w:rsidP="002F7BBE">
      <w:pPr>
        <w:pStyle w:val="ListParagraph"/>
        <w:numPr>
          <w:ilvl w:val="0"/>
          <w:numId w:val="69"/>
        </w:numPr>
        <w:rPr>
          <w:rFonts w:ascii="Times New Roman" w:eastAsia="Times New Roman" w:hAnsi="Times New Roman" w:cs="Times New Roman"/>
        </w:rPr>
      </w:pPr>
      <w:r w:rsidRPr="003E3DA7">
        <w:t>Kitchen</w:t>
      </w:r>
    </w:p>
    <w:p w14:paraId="68F9C5E5" w14:textId="77777777" w:rsidR="003E3DA7" w:rsidRPr="003E3DA7" w:rsidRDefault="003E3DA7" w:rsidP="002F7BBE">
      <w:pPr>
        <w:pStyle w:val="ListParagraph"/>
        <w:numPr>
          <w:ilvl w:val="0"/>
          <w:numId w:val="69"/>
        </w:numPr>
        <w:rPr>
          <w:rFonts w:ascii="Times New Roman" w:eastAsia="Times New Roman" w:hAnsi="Times New Roman" w:cs="Times New Roman"/>
        </w:rPr>
      </w:pPr>
      <w:r w:rsidRPr="003E3DA7">
        <w:t>Gallery space.</w:t>
      </w:r>
    </w:p>
    <w:p w14:paraId="3C580B4F" w14:textId="77777777" w:rsidR="003E3DA7" w:rsidRPr="003E3DA7" w:rsidRDefault="003E3DA7" w:rsidP="003E3DA7">
      <w:pPr>
        <w:pBdr>
          <w:left w:val="none" w:sz="0" w:space="6" w:color="auto"/>
        </w:pBdr>
        <w:spacing w:after="0" w:line="230" w:lineRule="atLeast"/>
        <w:rPr>
          <w:rFonts w:ascii="Times New Roman" w:eastAsia="Times New Roman" w:hAnsi="Times New Roman" w:cs="Times New Roman"/>
        </w:rPr>
      </w:pPr>
    </w:p>
    <w:p w14:paraId="34431296" w14:textId="77777777" w:rsidR="003E3DA7" w:rsidRDefault="003E3DA7" w:rsidP="003E3DA7">
      <w:r>
        <w:rPr>
          <w:noProof/>
        </w:rPr>
        <mc:AlternateContent>
          <mc:Choice Requires="wps">
            <w:drawing>
              <wp:inline distT="0" distB="0" distL="0" distR="0" wp14:anchorId="3E421C10" wp14:editId="093B6E94">
                <wp:extent cx="6007100" cy="0"/>
                <wp:effectExtent l="0" t="0" r="12700" b="12700"/>
                <wp:docPr id="272395223" name="Straight Connector 272395223"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A18CEA4" id="Straight Connector 272395223"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0C2CCED3" w14:textId="77777777" w:rsidR="003E3DA7" w:rsidRDefault="003E3DA7" w:rsidP="003E3DA7"/>
    <w:p w14:paraId="4124E3AA" w14:textId="77777777" w:rsidR="00ED5B49" w:rsidRDefault="00ED5B49" w:rsidP="00ED5B49"/>
    <w:p w14:paraId="0A19E127" w14:textId="76287397" w:rsidR="003E3DA7" w:rsidRDefault="003E3DA7">
      <w:pPr>
        <w:spacing w:after="0" w:line="240" w:lineRule="auto"/>
      </w:pPr>
      <w:r>
        <w:br w:type="page"/>
      </w:r>
    </w:p>
    <w:p w14:paraId="37878466" w14:textId="77777777" w:rsidR="003E3DA7" w:rsidRDefault="003E3DA7" w:rsidP="003E3DA7">
      <w:r w:rsidRPr="0017450B">
        <w:rPr>
          <w:noProof/>
        </w:rPr>
        <w:lastRenderedPageBreak/>
        <mc:AlternateContent>
          <mc:Choice Requires="wps">
            <w:drawing>
              <wp:inline distT="0" distB="0" distL="0" distR="0" wp14:anchorId="71FFF592" wp14:editId="7228167B">
                <wp:extent cx="6007100" cy="2610196"/>
                <wp:effectExtent l="0" t="0" r="12700" b="19050"/>
                <wp:docPr id="893886001" name="Rectangle: Rounded Corners 893886001"/>
                <wp:cNvGraphicFramePr/>
                <a:graphic xmlns:a="http://schemas.openxmlformats.org/drawingml/2006/main">
                  <a:graphicData uri="http://schemas.microsoft.com/office/word/2010/wordprocessingShape">
                    <wps:wsp>
                      <wps:cNvSpPr/>
                      <wps:spPr>
                        <a:xfrm>
                          <a:off x="0" y="0"/>
                          <a:ext cx="6007100" cy="2610196"/>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64597ECE" w14:textId="613B0310" w:rsidR="003E3DA7" w:rsidRPr="003E3DA7" w:rsidRDefault="003E3DA7" w:rsidP="003E3DA7">
                            <w:pPr>
                              <w:spacing w:before="60" w:after="60" w:line="230" w:lineRule="atLeast"/>
                              <w:rPr>
                                <w:b/>
                                <w:bCs/>
                                <w:color w:val="FFFFFF" w:themeColor="background1"/>
                                <w:sz w:val="28"/>
                                <w:szCs w:val="28"/>
                              </w:rPr>
                            </w:pPr>
                            <w:r w:rsidRPr="003E3DA7">
                              <w:rPr>
                                <w:b/>
                                <w:bCs/>
                                <w:color w:val="FFFFFF" w:themeColor="background1"/>
                                <w:sz w:val="28"/>
                                <w:szCs w:val="28"/>
                              </w:rPr>
                              <w:t>Proposal 13</w:t>
                            </w:r>
                            <w:r w:rsidRPr="003E3DA7">
                              <w:rPr>
                                <w:b/>
                                <w:bCs/>
                                <w:color w:val="FFFFFF" w:themeColor="background1"/>
                                <w:sz w:val="28"/>
                                <w:szCs w:val="28"/>
                              </w:rPr>
                              <w:br/>
                            </w:r>
                          </w:p>
                          <w:p w14:paraId="58629753" w14:textId="2FF17214" w:rsidR="003E3DA7" w:rsidRPr="003E3DA7" w:rsidRDefault="003E3DA7" w:rsidP="003E3DA7">
                            <w:pPr>
                              <w:spacing w:before="60" w:after="60" w:line="230" w:lineRule="atLeast"/>
                              <w:rPr>
                                <w:b/>
                                <w:bCs/>
                                <w:color w:val="FFFFFF" w:themeColor="background1"/>
                              </w:rPr>
                            </w:pPr>
                            <w:r w:rsidRPr="003E3DA7">
                              <w:rPr>
                                <w:b/>
                                <w:bCs/>
                                <w:color w:val="FFFFFF" w:themeColor="background1"/>
                                <w:sz w:val="28"/>
                                <w:szCs w:val="28"/>
                              </w:rPr>
                              <w:t>Success Regional Library</w:t>
                            </w:r>
                            <w:r>
                              <w:rPr>
                                <w:b/>
                                <w:bCs/>
                                <w:color w:val="FFFFFF" w:themeColor="background1"/>
                              </w:rPr>
                              <w:br/>
                            </w:r>
                          </w:p>
                          <w:p w14:paraId="05B1080B" w14:textId="595439F8" w:rsidR="003E3DA7" w:rsidRPr="003E3DA7" w:rsidRDefault="003E3DA7" w:rsidP="003E3DA7">
                            <w:pPr>
                              <w:spacing w:after="120"/>
                              <w:rPr>
                                <w:b/>
                                <w:bCs/>
                                <w:color w:val="FFFFFF" w:themeColor="background1"/>
                              </w:rPr>
                            </w:pPr>
                            <w:r w:rsidRPr="003E3DA7">
                              <w:rPr>
                                <w:color w:val="FFFFFF" w:themeColor="background1"/>
                              </w:rPr>
                              <w:t>The City will undertake a needs analysis and business case with a view to undertake a major refurbishment to meet contemporary needs and support future population growth</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71FFF592" id="Rectangle: Rounded Corners 893886001" o:spid="_x0000_s1105" style="width:473pt;height:205.5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LmggIAABYFAAAOAAAAZHJzL2Uyb0RvYy54bWysVN9v0zAQfkfif7D8zpIUaLdo6VQ2hpCm&#10;bWJDe746dmPkX9huk/HXc3aylgJPiDw4d/bd+e6773x+MWhFdtwHaU1Dq5OSEm6YbaXZNPTr4/Wb&#10;U0pCBNOCsoY39JkHerF8/eq8dzWf2c6qlnuCQUyoe9fQLkZXF0VgHdcQTqzjBg+F9Roiqn5TtB56&#10;jK5VMSvLedFb3zpvGQ8Bd6/GQ7rM8YXgLN4JEXgkqqGYW8yrz+s6rcXyHOqNB9dJNqUB/5CFBmnw&#10;0n2oK4hAtl7+EUpL5m2wIp4wqwsrhGQ814DVVOVv1Tx04HiuBcEJbg9T+H9h2e3uwd17hKF3oQ4o&#10;pioG4XX6Y35kyGA978HiQyQMN+dluahKxJTh2WxeldXZPMFZHNydD/ETt5okoaHebk37BVuSkYLd&#10;TYgZspYY0MgNaL9RIrTCBuxAkcXi3dkUcLLF0C8hk2OwSrbXUqms+M36UnmCnphq+fbj/MPkfGSm&#10;DOmRp7NFzhyQcUJBxCK0axsazIYSUBukMos+p3nknWnJ99cAY9zE93+7J+V5BaEb88lBkhnUWkYk&#10;vJK6oadl+iZvZdIpz5RFYBKQh44kKQ7rgUhMcpFRSVtr2z7fe+LtSOvg2LXEe28gxHvwCCN2B2cz&#10;3uEilMXC7SRR0ln/42/7yR7phaeU9DgXCMr3LXhOifpskHhVzhon6UjzR9r6SDNbfWmxKRW+BI5l&#10;EfPyUb2Iwlv9hGO8SjfjERiG948tmJTLOM4sPgSMr1bZDAfIQbwxD46l4Am+hPrj8ATeTZSLyNZb&#10;+zJHUGcijSQ92CZPY1fbaIXcAz9iO3UBhy8Te3oo0nT/qmerw3O2/AkAAP//AwBQSwMEFAAGAAgA&#10;AAAhAN9KZrvZAAAABQEAAA8AAABkcnMvZG93bnJldi54bWxMj8FOwzAQRO9I/IO1SNyoY1QqCHEq&#10;hOCIEGkOHN14m0SN13HspuHvWbjAZaTRrGbeFtvFDWLGKfaeNKhVBgKp8banVkO9e725BxGTIWsG&#10;T6jhCyNsy8uLwuTWn+kD5yq1gkso5kZDl9KYSxmbDp2JKz8icXbwkzOJ7dRKO5kzl7tB3mbZRjrT&#10;Ey90ZsTnDptjdXIaPsPcyLG6Cy9BBf/u32oKVa319dXy9Agi4ZL+juEHn9GhZKa9P5GNYtDAj6Rf&#10;5exhvWG717BWSoEsC/mfvvwGAAD//wMAUEsBAi0AFAAGAAgAAAAhALaDOJL+AAAA4QEAABMAAAAA&#10;AAAAAAAAAAAAAAAAAFtDb250ZW50X1R5cGVzXS54bWxQSwECLQAUAAYACAAAACEAOP0h/9YAAACU&#10;AQAACwAAAAAAAAAAAAAAAAAvAQAAX3JlbHMvLnJlbHNQSwECLQAUAAYACAAAACEACIEC5oICAAAW&#10;BQAADgAAAAAAAAAAAAAAAAAuAgAAZHJzL2Uyb0RvYy54bWxQSwECLQAUAAYACAAAACEA30pmu9kA&#10;AAAFAQAADwAAAAAAAAAAAAAAAADcBAAAZHJzL2Rvd25yZXYueG1sUEsFBgAAAAAEAAQA8wAAAOIF&#10;AAAAAA==&#10;" fillcolor="#003e6b" strokecolor="#4472c4 [3208]" strokeweight="1pt">
                <v:stroke joinstyle="miter"/>
                <v:textbox inset="5mm,5mm,5mm,5mm">
                  <w:txbxContent>
                    <w:p w14:paraId="64597ECE" w14:textId="613B0310" w:rsidR="003E3DA7" w:rsidRPr="003E3DA7" w:rsidRDefault="003E3DA7" w:rsidP="003E3DA7">
                      <w:pPr>
                        <w:spacing w:before="60" w:after="60" w:line="230" w:lineRule="atLeast"/>
                        <w:rPr>
                          <w:b/>
                          <w:bCs/>
                          <w:color w:val="FFFFFF" w:themeColor="background1"/>
                          <w:sz w:val="28"/>
                          <w:szCs w:val="28"/>
                        </w:rPr>
                      </w:pPr>
                      <w:r w:rsidRPr="003E3DA7">
                        <w:rPr>
                          <w:b/>
                          <w:bCs/>
                          <w:color w:val="FFFFFF" w:themeColor="background1"/>
                          <w:sz w:val="28"/>
                          <w:szCs w:val="28"/>
                        </w:rPr>
                        <w:t>Proposal 13</w:t>
                      </w:r>
                      <w:r w:rsidRPr="003E3DA7">
                        <w:rPr>
                          <w:b/>
                          <w:bCs/>
                          <w:color w:val="FFFFFF" w:themeColor="background1"/>
                          <w:sz w:val="28"/>
                          <w:szCs w:val="28"/>
                        </w:rPr>
                        <w:br/>
                      </w:r>
                    </w:p>
                    <w:p w14:paraId="58629753" w14:textId="2FF17214" w:rsidR="003E3DA7" w:rsidRPr="003E3DA7" w:rsidRDefault="003E3DA7" w:rsidP="003E3DA7">
                      <w:pPr>
                        <w:spacing w:before="60" w:after="60" w:line="230" w:lineRule="atLeast"/>
                        <w:rPr>
                          <w:b/>
                          <w:bCs/>
                          <w:color w:val="FFFFFF" w:themeColor="background1"/>
                        </w:rPr>
                      </w:pPr>
                      <w:r w:rsidRPr="003E3DA7">
                        <w:rPr>
                          <w:b/>
                          <w:bCs/>
                          <w:color w:val="FFFFFF" w:themeColor="background1"/>
                          <w:sz w:val="28"/>
                          <w:szCs w:val="28"/>
                        </w:rPr>
                        <w:t>Success Regional Library</w:t>
                      </w:r>
                      <w:r>
                        <w:rPr>
                          <w:b/>
                          <w:bCs/>
                          <w:color w:val="FFFFFF" w:themeColor="background1"/>
                        </w:rPr>
                        <w:br/>
                      </w:r>
                    </w:p>
                    <w:p w14:paraId="05B1080B" w14:textId="595439F8" w:rsidR="003E3DA7" w:rsidRPr="003E3DA7" w:rsidRDefault="003E3DA7" w:rsidP="003E3DA7">
                      <w:pPr>
                        <w:spacing w:after="120"/>
                        <w:rPr>
                          <w:b/>
                          <w:bCs/>
                          <w:color w:val="FFFFFF" w:themeColor="background1"/>
                        </w:rPr>
                      </w:pPr>
                      <w:r w:rsidRPr="003E3DA7">
                        <w:rPr>
                          <w:color w:val="FFFFFF" w:themeColor="background1"/>
                        </w:rPr>
                        <w:t>The City will undertake a needs analysis and business case with a view to undertake a major refurbishment to meet contemporary needs and support future population growth</w:t>
                      </w:r>
                    </w:p>
                  </w:txbxContent>
                </v:textbox>
                <w10:anchorlock/>
              </v:roundrect>
            </w:pict>
          </mc:Fallback>
        </mc:AlternateContent>
      </w:r>
    </w:p>
    <w:p w14:paraId="64EF08A8" w14:textId="77777777" w:rsidR="003E3DA7" w:rsidRPr="00F06BDD" w:rsidRDefault="003E3DA7" w:rsidP="003E3DA7">
      <w:pPr>
        <w:rPr>
          <w:b/>
          <w:bCs/>
        </w:rPr>
      </w:pPr>
      <w:r w:rsidRPr="00F06BDD">
        <w:rPr>
          <w:b/>
          <w:bCs/>
        </w:rPr>
        <w:t>Preliminary needs assessment</w:t>
      </w:r>
    </w:p>
    <w:p w14:paraId="27B1B832" w14:textId="77777777" w:rsidR="003E3DA7" w:rsidRPr="00A749CC" w:rsidRDefault="003E3DA7" w:rsidP="003E3DA7">
      <w:r w:rsidRPr="00A749CC">
        <w:t xml:space="preserve">Current PLAWA Facility Benchmarking Guidelines would indicate Cockburn would be sufficiently serviced by one regional level facility (1:50,000-150,000) at Success and two district level facilities (1:20,000 –50,000) which would include existing locations in Spearwood and Coolbellup. </w:t>
      </w:r>
    </w:p>
    <w:p w14:paraId="67F42596" w14:textId="77777777" w:rsidR="003E3DA7" w:rsidRPr="00A749CC" w:rsidRDefault="003E3DA7" w:rsidP="003E3DA7">
      <w:r w:rsidRPr="00A749CC">
        <w:t xml:space="preserve">The Success Regional Library was constructed in 2015, is relatively modern, in a prime location supported by public transport and adjacent to the Cockburn’s main shopping precinct, youth services and medical hub. It is however limited in respect of future expansion by its location at Cockburn Central. </w:t>
      </w:r>
    </w:p>
    <w:p w14:paraId="1C52DA04" w14:textId="77777777" w:rsidR="003E3DA7" w:rsidRDefault="003E3DA7" w:rsidP="003E3DA7">
      <w:r w:rsidRPr="00A749CC">
        <w:t>While the facility is only 10 years old, it lacks the flexibility of more contemporary library designs. It is likely that a major refurbishment will be necessary to ensure that the facility maintains its status and profile in providing a regional level service. Future expansion should also consider the existing Cockburn Youth Centre and potential co-location of services to increase efficiencies and reduce ongoing asset management and operational costs.</w:t>
      </w:r>
    </w:p>
    <w:p w14:paraId="5C44AAC9" w14:textId="77777777" w:rsidR="003E3DA7" w:rsidRDefault="003E3DA7" w:rsidP="003E3DA7">
      <w:r w:rsidRPr="0017450B">
        <w:rPr>
          <w:noProof/>
        </w:rPr>
        <mc:AlternateContent>
          <mc:Choice Requires="wps">
            <w:drawing>
              <wp:inline distT="0" distB="0" distL="0" distR="0" wp14:anchorId="69971F71" wp14:editId="77921CA7">
                <wp:extent cx="6007100" cy="1766224"/>
                <wp:effectExtent l="12700" t="12700" r="25400" b="24765"/>
                <wp:docPr id="1164735514" name="Rectangle: Rounded Corners 1164735514"/>
                <wp:cNvGraphicFramePr/>
                <a:graphic xmlns:a="http://schemas.openxmlformats.org/drawingml/2006/main">
                  <a:graphicData uri="http://schemas.microsoft.com/office/word/2010/wordprocessingShape">
                    <wps:wsp>
                      <wps:cNvSpPr/>
                      <wps:spPr>
                        <a:xfrm>
                          <a:off x="0" y="0"/>
                          <a:ext cx="6007100" cy="1766224"/>
                        </a:xfrm>
                        <a:prstGeom prst="roundRect">
                          <a:avLst>
                            <a:gd name="adj" fmla="val 7749"/>
                          </a:avLst>
                        </a:prstGeom>
                        <a:noFill/>
                        <a:ln w="38100" cap="flat" cmpd="sng" algn="ctr">
                          <a:solidFill>
                            <a:srgbClr val="ED7D30"/>
                          </a:solidFill>
                          <a:prstDash val="solid"/>
                          <a:miter lim="800000"/>
                        </a:ln>
                        <a:effectLst/>
                      </wps:spPr>
                      <wps:txbx>
                        <w:txbxContent>
                          <w:p w14:paraId="359D57AC" w14:textId="77777777" w:rsidR="003E3DA7" w:rsidRPr="00F06BDD" w:rsidRDefault="003E3DA7" w:rsidP="003E3DA7">
                            <w:pPr>
                              <w:rPr>
                                <w:b/>
                                <w:bCs/>
                              </w:rPr>
                            </w:pPr>
                            <w:r w:rsidRPr="00F06BDD">
                              <w:rPr>
                                <w:b/>
                                <w:bCs/>
                              </w:rPr>
                              <w:t>Planning considerations</w:t>
                            </w:r>
                          </w:p>
                          <w:p w14:paraId="0E3C3D3E" w14:textId="77777777" w:rsidR="003E3DA7" w:rsidRPr="003E3DA7" w:rsidRDefault="003E3DA7" w:rsidP="002F7BBE">
                            <w:pPr>
                              <w:numPr>
                                <w:ilvl w:val="0"/>
                                <w:numId w:val="40"/>
                              </w:numPr>
                              <w:pBdr>
                                <w:left w:val="none" w:sz="0" w:space="7" w:color="auto"/>
                              </w:pBdr>
                              <w:spacing w:before="60" w:after="60" w:line="230" w:lineRule="atLeast"/>
                              <w:ind w:left="426" w:hanging="430"/>
                              <w:rPr>
                                <w:rFonts w:ascii="Times New Roman" w:eastAsia="Times New Roman" w:hAnsi="Times New Roman" w:cs="Times New Roman"/>
                              </w:rPr>
                            </w:pPr>
                            <w:r w:rsidRPr="003E3DA7">
                              <w:t>Co-located with integrated health facility</w:t>
                            </w:r>
                          </w:p>
                          <w:p w14:paraId="288D2718" w14:textId="68235961" w:rsidR="003E3DA7" w:rsidRPr="003E3DA7" w:rsidRDefault="003E3DA7" w:rsidP="002F7BBE">
                            <w:pPr>
                              <w:numPr>
                                <w:ilvl w:val="0"/>
                                <w:numId w:val="40"/>
                              </w:numPr>
                              <w:pBdr>
                                <w:left w:val="none" w:sz="0" w:space="7" w:color="auto"/>
                              </w:pBdr>
                              <w:spacing w:after="60" w:line="230" w:lineRule="atLeast"/>
                              <w:ind w:left="426" w:hanging="430"/>
                              <w:rPr>
                                <w:rFonts w:ascii="Times New Roman" w:eastAsia="Times New Roman" w:hAnsi="Times New Roman" w:cs="Times New Roman"/>
                              </w:rPr>
                            </w:pPr>
                            <w:r w:rsidRPr="003E3DA7">
                              <w:t>Future retail development of Cockburn Gateway Shopping City.</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69971F71" id="Rectangle: Rounded Corners 1164735514" o:spid="_x0000_s1106" style="width:473pt;height:139.0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2/CeAIAAOoEAAAOAAAAZHJzL2Uyb0RvYy54bWysVE1vGjEQvVfqf7B8b3YhEVCUJUJQqkpR&#10;EiWpcjZem3Xlr44Nu+mv79i7gdL2VJWD8XjGb2ae3+z1TWc0OQgIytmKji5KSoTlrlZ2V9Gvz5sP&#10;M0pCZLZm2llR0VcR6M3i/bvr1s/F2DVO1wIIgtgwb31Fmxj9vCgCb4Rh4cJ5YdEpHRgW0YRdUQNr&#10;Ed3oYlyWk6J1UHtwXISAp+veSRcZX0rB472UQUSiK4q1xbxCXrdpLRbXbL4D5hvFhzLYP1RhmLKY&#10;9Ai1ZpGRPag/oIzi4IKT8YI7UzgpFRe5B+xmVP7WzVPDvMi9IDnBH2kK/w+W3x2e/AMgDa0P84Db&#10;1EUnwaR/rI90mazXI1mii4Tj4aQsp6MSOeXoG00nk/H4KtFZnK57CPGzcIakTUXB7W39iE+SmWKH&#10;2xAzZTWxzKA2WP2NEmk0PsCBaTKdXn0cAIdYhH6DTBet2yit8wtqS9qKXs76ghgKSWoWsTbj64oG&#10;u6OE6R0qlEfI2YPTqk7XE1CA3XalgWDWin5aT9eXWRiY7iws5V6z0PRx2dXrx6iIItbKVHRWpt9Q&#10;trYJXWQZYrOJnBPLaRe7bUcUVjjLV9LR1tWvD0DA9VINnm8U5r1lIT4wQGqQcZy3eI+L1A67dsOO&#10;ksbBj7+dp3iUDHopaVHryMj3PQNBif5iUUyjXDVOx5kFZ9b2zLJ7s3JI1gin2/O8xbog6retBGde&#10;cDSXKTO6mOWYv+d/MFaxn0Mcbi6WyxyGQ+FZvLVPnifwRF9i/bl7YeAHGUVU4J17mw02z+LohXeK&#10;7fWx3Ecn1ZH4ntvhFXCgsliH4U8T+6udo06fqMVPAAAA//8DAFBLAwQUAAYACAAAACEAIujQUNwA&#10;AAAFAQAADwAAAGRycy9kb3ducmV2LnhtbEyPwU7DMBBE70j8g7VI3KjTCpWQxqkAFXGASwIf4Mbb&#10;OK29jmLXDf16DJdyGWk0q5m35XqyhkUcfe9IwHyWAUNqneqpE/D1+XqXA/NBkpLGEQr4Rg/r6vqq&#10;lIVyJ6oxNqFjqYR8IQXoEIaCc99qtNLP3ICUsp0brQzJjh1Xozylcmv4IsuW3Mqe0oKWA75obA/N&#10;0QqIm9q++f3mY/ds9nnzftbxHGshbm+mpxWwgFO4HMMvfkKHKjFt3ZGUZ0ZAeiT8acoe75fJbgUs&#10;HvI58Krk/+mrHwAAAP//AwBQSwECLQAUAAYACAAAACEAtoM4kv4AAADhAQAAEwAAAAAAAAAAAAAA&#10;AAAAAAAAW0NvbnRlbnRfVHlwZXNdLnhtbFBLAQItABQABgAIAAAAIQA4/SH/1gAAAJQBAAALAAAA&#10;AAAAAAAAAAAAAC8BAABfcmVscy8ucmVsc1BLAQItABQABgAIAAAAIQAek2/CeAIAAOoEAAAOAAAA&#10;AAAAAAAAAAAAAC4CAABkcnMvZTJvRG9jLnhtbFBLAQItABQABgAIAAAAIQAi6NBQ3AAAAAUBAAAP&#10;AAAAAAAAAAAAAAAAANIEAABkcnMvZG93bnJldi54bWxQSwUGAAAAAAQABADzAAAA2wUAAAAA&#10;" filled="f" strokecolor="#ed7d30" strokeweight="3pt">
                <v:stroke joinstyle="miter"/>
                <v:textbox inset="5mm,5mm,5mm,5mm">
                  <w:txbxContent>
                    <w:p w14:paraId="359D57AC" w14:textId="77777777" w:rsidR="003E3DA7" w:rsidRPr="00F06BDD" w:rsidRDefault="003E3DA7" w:rsidP="003E3DA7">
                      <w:pPr>
                        <w:rPr>
                          <w:b/>
                          <w:bCs/>
                        </w:rPr>
                      </w:pPr>
                      <w:r w:rsidRPr="00F06BDD">
                        <w:rPr>
                          <w:b/>
                          <w:bCs/>
                        </w:rPr>
                        <w:t>Planning considerations</w:t>
                      </w:r>
                    </w:p>
                    <w:p w14:paraId="0E3C3D3E" w14:textId="77777777" w:rsidR="003E3DA7" w:rsidRPr="003E3DA7" w:rsidRDefault="003E3DA7" w:rsidP="002F7BBE">
                      <w:pPr>
                        <w:numPr>
                          <w:ilvl w:val="0"/>
                          <w:numId w:val="40"/>
                        </w:numPr>
                        <w:pBdr>
                          <w:left w:val="none" w:sz="0" w:space="7" w:color="auto"/>
                        </w:pBdr>
                        <w:spacing w:before="60" w:after="60" w:line="230" w:lineRule="atLeast"/>
                        <w:ind w:left="426" w:hanging="430"/>
                        <w:rPr>
                          <w:rFonts w:ascii="Times New Roman" w:eastAsia="Times New Roman" w:hAnsi="Times New Roman" w:cs="Times New Roman"/>
                        </w:rPr>
                      </w:pPr>
                      <w:r w:rsidRPr="003E3DA7">
                        <w:t>Co-located with integrated health facility</w:t>
                      </w:r>
                    </w:p>
                    <w:p w14:paraId="288D2718" w14:textId="68235961" w:rsidR="003E3DA7" w:rsidRPr="003E3DA7" w:rsidRDefault="003E3DA7" w:rsidP="002F7BBE">
                      <w:pPr>
                        <w:numPr>
                          <w:ilvl w:val="0"/>
                          <w:numId w:val="40"/>
                        </w:numPr>
                        <w:pBdr>
                          <w:left w:val="none" w:sz="0" w:space="7" w:color="auto"/>
                        </w:pBdr>
                        <w:spacing w:after="60" w:line="230" w:lineRule="atLeast"/>
                        <w:ind w:left="426" w:hanging="430"/>
                        <w:rPr>
                          <w:rFonts w:ascii="Times New Roman" w:eastAsia="Times New Roman" w:hAnsi="Times New Roman" w:cs="Times New Roman"/>
                        </w:rPr>
                      </w:pPr>
                      <w:r w:rsidRPr="003E3DA7">
                        <w:t>Future retail development of Cockburn Gateway Shopping City.</w:t>
                      </w:r>
                    </w:p>
                  </w:txbxContent>
                </v:textbox>
                <w10:anchorlock/>
              </v:roundrect>
            </w:pict>
          </mc:Fallback>
        </mc:AlternateContent>
      </w:r>
    </w:p>
    <w:p w14:paraId="5158B743" w14:textId="77777777" w:rsidR="003E3DA7" w:rsidRDefault="003E3DA7" w:rsidP="003E3DA7">
      <w:pPr>
        <w:pStyle w:val="NoSpacing"/>
      </w:pPr>
    </w:p>
    <w:p w14:paraId="0C1EFCC5" w14:textId="77777777" w:rsidR="00BE7D8C" w:rsidRDefault="00BE7D8C" w:rsidP="003E3DA7">
      <w:pPr>
        <w:pStyle w:val="NoSpacing"/>
      </w:pPr>
    </w:p>
    <w:p w14:paraId="4855852D" w14:textId="77777777" w:rsidR="00BE7D8C" w:rsidRDefault="00BE7D8C" w:rsidP="003E3DA7">
      <w:pPr>
        <w:pStyle w:val="NoSpacing"/>
      </w:pPr>
    </w:p>
    <w:p w14:paraId="537B61CD" w14:textId="65BBD019" w:rsidR="003E3DA7" w:rsidRPr="00ED5B49" w:rsidRDefault="003E3DA7" w:rsidP="003E3DA7">
      <w:pPr>
        <w:rPr>
          <w:b/>
          <w:bCs/>
        </w:rPr>
      </w:pPr>
      <w:r w:rsidRPr="00ED5B49">
        <w:rPr>
          <w:b/>
          <w:bCs/>
        </w:rPr>
        <w:t xml:space="preserve">Existing </w:t>
      </w:r>
      <w:r w:rsidR="00617624">
        <w:rPr>
          <w:b/>
          <w:bCs/>
        </w:rPr>
        <w:t>p</w:t>
      </w:r>
      <w:r w:rsidRPr="00ED5B49">
        <w:rPr>
          <w:b/>
          <w:bCs/>
        </w:rPr>
        <w:t>rovision</w:t>
      </w:r>
    </w:p>
    <w:p w14:paraId="57F843AA" w14:textId="070E4310" w:rsidR="003E3DA7" w:rsidRPr="00877FEC" w:rsidRDefault="003E3DA7" w:rsidP="002F7BBE">
      <w:pPr>
        <w:pStyle w:val="ListParagraph"/>
        <w:numPr>
          <w:ilvl w:val="0"/>
          <w:numId w:val="102"/>
        </w:numPr>
        <w:spacing w:after="0"/>
        <w:rPr>
          <w:rFonts w:ascii="Times New Roman" w:eastAsia="Times New Roman" w:hAnsi="Times New Roman" w:cs="Times New Roman"/>
        </w:rPr>
      </w:pPr>
      <w:r w:rsidRPr="003E3DA7">
        <w:t>Existing multi-functional library including</w:t>
      </w:r>
      <w:r w:rsidR="00877FEC">
        <w:br/>
        <w:t xml:space="preserve">- </w:t>
      </w:r>
      <w:r w:rsidRPr="003E3DA7">
        <w:t>Central lending area</w:t>
      </w:r>
      <w:r w:rsidR="00877FEC">
        <w:br/>
        <w:t xml:space="preserve">- </w:t>
      </w:r>
      <w:r w:rsidRPr="003E3DA7">
        <w:t>Conference room (150 people)</w:t>
      </w:r>
      <w:r w:rsidR="00877FEC">
        <w:br/>
        <w:t xml:space="preserve">- </w:t>
      </w:r>
      <w:r w:rsidRPr="003E3DA7">
        <w:t>Community room/kitchen (up to 50 people)</w:t>
      </w:r>
    </w:p>
    <w:p w14:paraId="3C3E6C37" w14:textId="77777777" w:rsidR="003E3DA7" w:rsidRPr="003E3DA7" w:rsidRDefault="003E3DA7" w:rsidP="003E3DA7">
      <w:pPr>
        <w:pBdr>
          <w:left w:val="none" w:sz="0" w:space="6" w:color="auto"/>
        </w:pBdr>
        <w:spacing w:after="0" w:line="230" w:lineRule="atLeast"/>
        <w:ind w:left="1440"/>
        <w:rPr>
          <w:rFonts w:ascii="Times New Roman" w:eastAsia="Times New Roman" w:hAnsi="Times New Roman" w:cs="Times New Roman"/>
        </w:rPr>
      </w:pPr>
    </w:p>
    <w:p w14:paraId="00DF22B2" w14:textId="3BDACFFF" w:rsidR="003E3DA7" w:rsidRPr="00877FEC" w:rsidRDefault="003E3DA7" w:rsidP="002F7BBE">
      <w:pPr>
        <w:pStyle w:val="ListParagraph"/>
        <w:numPr>
          <w:ilvl w:val="0"/>
          <w:numId w:val="102"/>
        </w:numPr>
        <w:pBdr>
          <w:left w:val="none" w:sz="0" w:space="6" w:color="auto"/>
        </w:pBdr>
        <w:spacing w:after="0" w:line="230" w:lineRule="atLeast"/>
        <w:rPr>
          <w:rFonts w:ascii="Times New Roman" w:eastAsia="Times New Roman" w:hAnsi="Times New Roman" w:cs="Times New Roman"/>
        </w:rPr>
      </w:pPr>
      <w:r w:rsidRPr="003E3DA7">
        <w:t>Good universal access and general car parking associated with Cockburn Central retail area</w:t>
      </w:r>
      <w:r w:rsidR="00662617">
        <w:t>.</w:t>
      </w:r>
    </w:p>
    <w:p w14:paraId="0B42B2A7" w14:textId="77777777" w:rsidR="003E3DA7" w:rsidRDefault="003E3DA7" w:rsidP="003E3DA7">
      <w:r>
        <w:rPr>
          <w:noProof/>
        </w:rPr>
        <mc:AlternateContent>
          <mc:Choice Requires="wps">
            <w:drawing>
              <wp:inline distT="0" distB="0" distL="0" distR="0" wp14:anchorId="7DC1BE66" wp14:editId="0CB2484B">
                <wp:extent cx="6007100" cy="0"/>
                <wp:effectExtent l="0" t="0" r="12700" b="12700"/>
                <wp:docPr id="696234451" name="Straight Connector 696234451"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486CF2F" id="Straight Connector 696234451"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18CC55B0" w14:textId="77777777" w:rsidR="003E3DA7" w:rsidRDefault="003E3DA7" w:rsidP="003E3DA7"/>
    <w:p w14:paraId="08E766A3" w14:textId="77777777" w:rsidR="00ED5B49" w:rsidRDefault="00ED5B49" w:rsidP="00ED5B49"/>
    <w:p w14:paraId="184504EF" w14:textId="2ADB09C3" w:rsidR="003E3DA7" w:rsidRDefault="003E3DA7">
      <w:pPr>
        <w:spacing w:after="0" w:line="240" w:lineRule="auto"/>
      </w:pPr>
      <w:r>
        <w:br w:type="page"/>
      </w:r>
    </w:p>
    <w:p w14:paraId="637A8221" w14:textId="77777777" w:rsidR="003E3DA7" w:rsidRDefault="003E3DA7" w:rsidP="003E3DA7">
      <w:r w:rsidRPr="0017450B">
        <w:rPr>
          <w:noProof/>
        </w:rPr>
        <w:lastRenderedPageBreak/>
        <mc:AlternateContent>
          <mc:Choice Requires="wps">
            <w:drawing>
              <wp:inline distT="0" distB="0" distL="0" distR="0" wp14:anchorId="11A43FBD" wp14:editId="099DE127">
                <wp:extent cx="6007100" cy="2244436"/>
                <wp:effectExtent l="0" t="0" r="12700" b="16510"/>
                <wp:docPr id="1814098801" name="Rectangle: Rounded Corners 1814098801"/>
                <wp:cNvGraphicFramePr/>
                <a:graphic xmlns:a="http://schemas.openxmlformats.org/drawingml/2006/main">
                  <a:graphicData uri="http://schemas.microsoft.com/office/word/2010/wordprocessingShape">
                    <wps:wsp>
                      <wps:cNvSpPr/>
                      <wps:spPr>
                        <a:xfrm>
                          <a:off x="0" y="0"/>
                          <a:ext cx="6007100" cy="2244436"/>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159F46FE" w14:textId="374DB767" w:rsidR="003E3DA7" w:rsidRPr="00BE7D8C" w:rsidRDefault="003E3DA7" w:rsidP="003E3DA7">
                            <w:pPr>
                              <w:spacing w:before="60" w:after="60" w:line="230" w:lineRule="atLeast"/>
                              <w:rPr>
                                <w:b/>
                                <w:bCs/>
                                <w:color w:val="FFFFFF" w:themeColor="background1"/>
                                <w:sz w:val="28"/>
                                <w:szCs w:val="28"/>
                              </w:rPr>
                            </w:pPr>
                            <w:r w:rsidRPr="00BE7D8C">
                              <w:rPr>
                                <w:b/>
                                <w:bCs/>
                                <w:color w:val="FFFFFF" w:themeColor="background1"/>
                                <w:sz w:val="28"/>
                                <w:szCs w:val="28"/>
                              </w:rPr>
                              <w:t>Proposal 14</w:t>
                            </w:r>
                            <w:r w:rsidR="00BE7D8C">
                              <w:rPr>
                                <w:b/>
                                <w:bCs/>
                                <w:color w:val="FFFFFF" w:themeColor="background1"/>
                                <w:sz w:val="28"/>
                                <w:szCs w:val="28"/>
                              </w:rPr>
                              <w:br/>
                            </w:r>
                          </w:p>
                          <w:p w14:paraId="1A733559" w14:textId="3B81A96F" w:rsidR="003E3DA7" w:rsidRPr="00BE7D8C" w:rsidRDefault="003E3DA7" w:rsidP="003E3DA7">
                            <w:pPr>
                              <w:spacing w:before="60" w:after="60" w:line="230" w:lineRule="atLeast"/>
                              <w:rPr>
                                <w:b/>
                                <w:bCs/>
                                <w:color w:val="FFFFFF" w:themeColor="background1"/>
                                <w:sz w:val="28"/>
                                <w:szCs w:val="28"/>
                              </w:rPr>
                            </w:pPr>
                            <w:r w:rsidRPr="00BE7D8C">
                              <w:rPr>
                                <w:b/>
                                <w:bCs/>
                                <w:color w:val="FFFFFF" w:themeColor="background1"/>
                                <w:sz w:val="28"/>
                                <w:szCs w:val="28"/>
                              </w:rPr>
                              <w:t>Treeby East Sport and Clubroom development</w:t>
                            </w:r>
                            <w:r w:rsidR="00BE7D8C">
                              <w:rPr>
                                <w:b/>
                                <w:bCs/>
                                <w:color w:val="FFFFFF" w:themeColor="background1"/>
                                <w:sz w:val="28"/>
                                <w:szCs w:val="28"/>
                              </w:rPr>
                              <w:br/>
                            </w:r>
                          </w:p>
                          <w:p w14:paraId="2784058A" w14:textId="1643C856" w:rsidR="003E3DA7" w:rsidRPr="00BE7D8C" w:rsidRDefault="003E3DA7" w:rsidP="00BE7D8C">
                            <w:pPr>
                              <w:spacing w:before="60" w:after="60" w:line="230" w:lineRule="atLeast"/>
                              <w:rPr>
                                <w:color w:val="FFFFFF" w:themeColor="background1"/>
                              </w:rPr>
                            </w:pPr>
                            <w:r w:rsidRPr="003E3DA7">
                              <w:rPr>
                                <w:color w:val="FFFFFF" w:themeColor="background1"/>
                              </w:rPr>
                              <w:t>The City will undertake a needs analysis and feasibility study process to inform the extent of the Treeby East Sport and Clubroom development.</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11A43FBD" id="Rectangle: Rounded Corners 1814098801" o:spid="_x0000_s1107" style="width:473pt;height:176.7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XthAIAABYFAAAOAAAAZHJzL2Uyb0RvYy54bWysVE1v2zAMvQ/YfxB0X+2kWdIZdYqsXYcB&#10;RVusHXpmZCnWoK9JSuzu14+S3WTZehrmg0xKJEU+Pur8oteK7LgP0pqaTk5KSrhhtpFmU9Nvj9fv&#10;zigJEUwDyhpe02ce6MXy7ZvzzlV8alurGu4JBjGh6lxN2xhdVRSBtVxDOLGOGzwU1muIqPpN0Xjo&#10;MLpWxbQs50VnfeO8ZTwE3L0aDukyxxeCs3gnROCRqJpibjGvPq/rtBbLc6g2Hlwr2ZgG/EMWGqTB&#10;S/ehriAC2Xr5VygtmbfBinjCrC6sEJLxXANWMyn/qOahBcdzLQhOcHuYwv8Ly253D+7eIwydC1VA&#10;MVXRC6/TH/MjfQbreQ8W7yNhuDkvy8WkREwZnk2ns9nsdJ7gLA7uzof4mVtNklBTb7em+YotyUjB&#10;7ibEDFlDDGjkBjTfKRFaYQN2oMhiMfswBhxtMfRLyOQYrJLNtVQqK36zvlSeoCemWp5+mn8cnY/M&#10;lCEd8nS6yJkDMk4oiFiEdk1Ng9lQAmqDVGbR5zSPvDMt+f4aYIyb+P61e1KeVxDaIZ8cJJlBpWVE&#10;wiupa3pWpm/0Viad8kxZBCYBeehIkmK/7onEJM8mySVtrW3zfO+JtwOtg2PXEu+9gRDvwSOM2B2c&#10;zXiHi1AWC7ejRElr/c/X9pM90gtPKelwLhCUH1vwnBL1xSDxJjlrnKQjzR9p6yPNbPWlxaZM8CVw&#10;LIuYl4/qRRTe6icc41W6GY/AMLx/aMGoXMZhZvEhYHy1ymY4QA7ijXlwLAVP8CXUH/sn8G6kXES2&#10;3tqXOYIqE2kg6cE2eRq72kYr5B74AduxCzh8mdjjQ5Gm+3c9Wx2es+UvAAAA//8DAFBLAwQUAAYA&#10;CAAAACEASgvg79oAAAAFAQAADwAAAGRycy9kb3ducmV2LnhtbEyPwU7DMBBE70j9B2srcaNOKakg&#10;xKkqBEeECDlwdOMliRqv49hNw9+zcKGXkUazmnmb72bbiwnH0DlSsF4lIJBqZzpqFFQfLzf3IELU&#10;ZHTvCBV8Y4BdsbjKdWbcmd5xKmMjuIRCphW0MQ6ZlKFu0eqwcgMSZ19utDqyHRtpRn3mctvL2yTZ&#10;Sqs74oVWD/jUYn0sT1bBp59qOZSpf/Zr797ca0W+rJS6Xs77RxAR5/h/DL/4jA4FMx3ciUwQvQJ+&#10;JP4pZw93W7YHBZt0k4IscnlJX/wAAAD//wMAUEsBAi0AFAAGAAgAAAAhALaDOJL+AAAA4QEAABMA&#10;AAAAAAAAAAAAAAAAAAAAAFtDb250ZW50X1R5cGVzXS54bWxQSwECLQAUAAYACAAAACEAOP0h/9YA&#10;AACUAQAACwAAAAAAAAAAAAAAAAAvAQAAX3JlbHMvLnJlbHNQSwECLQAUAAYACAAAACEAgqfV7YQC&#10;AAAWBQAADgAAAAAAAAAAAAAAAAAuAgAAZHJzL2Uyb0RvYy54bWxQSwECLQAUAAYACAAAACEASgvg&#10;79oAAAAFAQAADwAAAAAAAAAAAAAAAADeBAAAZHJzL2Rvd25yZXYueG1sUEsFBgAAAAAEAAQA8wAA&#10;AOUFAAAAAA==&#10;" fillcolor="#003e6b" strokecolor="#4472c4 [3208]" strokeweight="1pt">
                <v:stroke joinstyle="miter"/>
                <v:textbox inset="5mm,5mm,5mm,5mm">
                  <w:txbxContent>
                    <w:p w14:paraId="159F46FE" w14:textId="374DB767" w:rsidR="003E3DA7" w:rsidRPr="00BE7D8C" w:rsidRDefault="003E3DA7" w:rsidP="003E3DA7">
                      <w:pPr>
                        <w:spacing w:before="60" w:after="60" w:line="230" w:lineRule="atLeast"/>
                        <w:rPr>
                          <w:b/>
                          <w:bCs/>
                          <w:color w:val="FFFFFF" w:themeColor="background1"/>
                          <w:sz w:val="28"/>
                          <w:szCs w:val="28"/>
                        </w:rPr>
                      </w:pPr>
                      <w:r w:rsidRPr="00BE7D8C">
                        <w:rPr>
                          <w:b/>
                          <w:bCs/>
                          <w:color w:val="FFFFFF" w:themeColor="background1"/>
                          <w:sz w:val="28"/>
                          <w:szCs w:val="28"/>
                        </w:rPr>
                        <w:t>Proposal 14</w:t>
                      </w:r>
                      <w:r w:rsidR="00BE7D8C">
                        <w:rPr>
                          <w:b/>
                          <w:bCs/>
                          <w:color w:val="FFFFFF" w:themeColor="background1"/>
                          <w:sz w:val="28"/>
                          <w:szCs w:val="28"/>
                        </w:rPr>
                        <w:br/>
                      </w:r>
                    </w:p>
                    <w:p w14:paraId="1A733559" w14:textId="3B81A96F" w:rsidR="003E3DA7" w:rsidRPr="00BE7D8C" w:rsidRDefault="003E3DA7" w:rsidP="003E3DA7">
                      <w:pPr>
                        <w:spacing w:before="60" w:after="60" w:line="230" w:lineRule="atLeast"/>
                        <w:rPr>
                          <w:b/>
                          <w:bCs/>
                          <w:color w:val="FFFFFF" w:themeColor="background1"/>
                          <w:sz w:val="28"/>
                          <w:szCs w:val="28"/>
                        </w:rPr>
                      </w:pPr>
                      <w:r w:rsidRPr="00BE7D8C">
                        <w:rPr>
                          <w:b/>
                          <w:bCs/>
                          <w:color w:val="FFFFFF" w:themeColor="background1"/>
                          <w:sz w:val="28"/>
                          <w:szCs w:val="28"/>
                        </w:rPr>
                        <w:t>Treeby East Sport and Clubroom development</w:t>
                      </w:r>
                      <w:r w:rsidR="00BE7D8C">
                        <w:rPr>
                          <w:b/>
                          <w:bCs/>
                          <w:color w:val="FFFFFF" w:themeColor="background1"/>
                          <w:sz w:val="28"/>
                          <w:szCs w:val="28"/>
                        </w:rPr>
                        <w:br/>
                      </w:r>
                    </w:p>
                    <w:p w14:paraId="2784058A" w14:textId="1643C856" w:rsidR="003E3DA7" w:rsidRPr="00BE7D8C" w:rsidRDefault="003E3DA7" w:rsidP="00BE7D8C">
                      <w:pPr>
                        <w:spacing w:before="60" w:after="60" w:line="230" w:lineRule="atLeast"/>
                        <w:rPr>
                          <w:color w:val="FFFFFF" w:themeColor="background1"/>
                        </w:rPr>
                      </w:pPr>
                      <w:r w:rsidRPr="003E3DA7">
                        <w:rPr>
                          <w:color w:val="FFFFFF" w:themeColor="background1"/>
                        </w:rPr>
                        <w:t>The City will undertake a needs analysis and feasibility study process to inform the extent of the Treeby East Sport and Clubroom development.</w:t>
                      </w:r>
                    </w:p>
                  </w:txbxContent>
                </v:textbox>
                <w10:anchorlock/>
              </v:roundrect>
            </w:pict>
          </mc:Fallback>
        </mc:AlternateContent>
      </w:r>
    </w:p>
    <w:p w14:paraId="2A6BEC93" w14:textId="77777777" w:rsidR="00BE7D8C" w:rsidRDefault="00BE7D8C" w:rsidP="003E3DA7">
      <w:pPr>
        <w:rPr>
          <w:b/>
          <w:bCs/>
        </w:rPr>
      </w:pPr>
    </w:p>
    <w:p w14:paraId="6DDF1CAE" w14:textId="08D33A30" w:rsidR="003E3DA7" w:rsidRPr="00F06BDD" w:rsidRDefault="003E3DA7" w:rsidP="003E3DA7">
      <w:pPr>
        <w:rPr>
          <w:b/>
          <w:bCs/>
        </w:rPr>
      </w:pPr>
      <w:r w:rsidRPr="00F06BDD">
        <w:rPr>
          <w:b/>
          <w:bCs/>
        </w:rPr>
        <w:t>Preliminary needs assessment</w:t>
      </w:r>
    </w:p>
    <w:p w14:paraId="1F2C599C" w14:textId="602214C6" w:rsidR="00BE7D8C" w:rsidRPr="00A749CC" w:rsidRDefault="00BE7D8C" w:rsidP="00BE7D8C">
      <w:r w:rsidRPr="00A749CC">
        <w:t>Treeby is one of the most significant growth areas within Cockburn, experiencing strong growth to 2021 and a current population just over 4,000 people. Current forecasts suggest a built-out scenario of 10,508 people, however accelerated growth is expected between 2024 and 2031 with a forecast 8,663 people. The greater than anticipated immediate growth in this area is likely to require planned community infrastructure to be developed earlier and potentially modified to reflect the emerging population and overall shortfall in Regional and District level Active POS.</w:t>
      </w:r>
    </w:p>
    <w:p w14:paraId="63C06674" w14:textId="03766900" w:rsidR="003E3DA7" w:rsidRDefault="00BE7D8C" w:rsidP="00BE7D8C">
      <w:pPr>
        <w:rPr>
          <w:rFonts w:eastAsia="Times New Roman"/>
          <w:lang w:eastAsia="en-AU"/>
        </w:rPr>
      </w:pPr>
      <w:r w:rsidRPr="00A749CC">
        <w:t xml:space="preserve">It is expected as part of the needs analysis, an expression of interest process will be undertaken. This will enable an equitable opportunity for access and appropriate consideration of current and emerging user group requirements. The process </w:t>
      </w:r>
      <w:proofErr w:type="gramStart"/>
      <w:r w:rsidRPr="00A749CC">
        <w:t>should  be</w:t>
      </w:r>
      <w:proofErr w:type="gramEnd"/>
      <w:r w:rsidRPr="00A749CC">
        <w:t xml:space="preserve"> based on the growing demographic to understand the detailed extent of provision. The development is likely to be at a neighbourhood level to complement existing development, servicing both the current structure planned area and potentially those recently identified in the State Government’s Urban Expansion Area (Jandakot-Treeby) as identified in section 2.11. </w:t>
      </w:r>
      <w:r w:rsidRPr="00C607B3">
        <w:rPr>
          <w:rFonts w:eastAsia="Times New Roman"/>
          <w:lang w:eastAsia="en-AU"/>
        </w:rPr>
        <w:t xml:space="preserve"> </w:t>
      </w:r>
    </w:p>
    <w:p w14:paraId="7E1384F3" w14:textId="77777777" w:rsidR="00BE7D8C" w:rsidRDefault="00BE7D8C" w:rsidP="00BE7D8C"/>
    <w:p w14:paraId="67275E35" w14:textId="77777777" w:rsidR="003E3DA7" w:rsidRDefault="003E3DA7" w:rsidP="003E3DA7">
      <w:r w:rsidRPr="0017450B">
        <w:rPr>
          <w:noProof/>
        </w:rPr>
        <w:lastRenderedPageBreak/>
        <mc:AlternateContent>
          <mc:Choice Requires="wps">
            <w:drawing>
              <wp:inline distT="0" distB="0" distL="0" distR="0" wp14:anchorId="30F34BBF" wp14:editId="15A72B4C">
                <wp:extent cx="6007100" cy="2797001"/>
                <wp:effectExtent l="12700" t="12700" r="25400" b="22860"/>
                <wp:docPr id="383485211" name="Rectangle: Rounded Corners 383485211"/>
                <wp:cNvGraphicFramePr/>
                <a:graphic xmlns:a="http://schemas.openxmlformats.org/drawingml/2006/main">
                  <a:graphicData uri="http://schemas.microsoft.com/office/word/2010/wordprocessingShape">
                    <wps:wsp>
                      <wps:cNvSpPr/>
                      <wps:spPr>
                        <a:xfrm>
                          <a:off x="0" y="0"/>
                          <a:ext cx="6007100" cy="2797001"/>
                        </a:xfrm>
                        <a:prstGeom prst="roundRect">
                          <a:avLst>
                            <a:gd name="adj" fmla="val 7749"/>
                          </a:avLst>
                        </a:prstGeom>
                        <a:noFill/>
                        <a:ln w="38100" cap="flat" cmpd="sng" algn="ctr">
                          <a:solidFill>
                            <a:srgbClr val="ED7D30"/>
                          </a:solidFill>
                          <a:prstDash val="solid"/>
                          <a:miter lim="800000"/>
                        </a:ln>
                        <a:effectLst/>
                      </wps:spPr>
                      <wps:txbx>
                        <w:txbxContent>
                          <w:p w14:paraId="26D7D2C2" w14:textId="77777777" w:rsidR="003E3DA7" w:rsidRPr="00F06BDD" w:rsidRDefault="003E3DA7" w:rsidP="003E3DA7">
                            <w:pPr>
                              <w:rPr>
                                <w:b/>
                                <w:bCs/>
                              </w:rPr>
                            </w:pPr>
                            <w:r w:rsidRPr="00F06BDD">
                              <w:rPr>
                                <w:b/>
                                <w:bCs/>
                              </w:rPr>
                              <w:t>Planning considerations</w:t>
                            </w:r>
                          </w:p>
                          <w:p w14:paraId="5EAA0B4B"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 xml:space="preserve">Lot 705 and 707 Armadale Road, Treeby Local Structure Plan </w:t>
                            </w:r>
                          </w:p>
                          <w:p w14:paraId="3C802153"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Development Contribution Area 15-infrastructure (DCA 15)</w:t>
                            </w:r>
                          </w:p>
                          <w:p w14:paraId="1A8B4845"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Shared use oval with primary school</w:t>
                            </w:r>
                          </w:p>
                          <w:p w14:paraId="6C602DBF"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 xml:space="preserve">Overall precinct layout </w:t>
                            </w:r>
                          </w:p>
                          <w:p w14:paraId="40C7D872"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Site topography</w:t>
                            </w:r>
                          </w:p>
                          <w:p w14:paraId="4DC76202"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Vehicle and pedestrian access, parking, natural environment</w:t>
                            </w:r>
                          </w:p>
                          <w:p w14:paraId="3405082E" w14:textId="09EDCE25" w:rsidR="003E3DA7" w:rsidRPr="00BE7D8C" w:rsidRDefault="00BE7D8C" w:rsidP="002F7BBE">
                            <w:pPr>
                              <w:pStyle w:val="ListParagraph"/>
                              <w:numPr>
                                <w:ilvl w:val="0"/>
                                <w:numId w:val="73"/>
                              </w:numPr>
                              <w:rPr>
                                <w:rFonts w:ascii="Times New Roman" w:eastAsia="Times New Roman" w:hAnsi="Times New Roman" w:cs="Times New Roman"/>
                              </w:rPr>
                            </w:pPr>
                            <w:r w:rsidRPr="00BE7D8C">
                              <w:t xml:space="preserve">Opportunity to co-locate </w:t>
                            </w:r>
                            <w:proofErr w:type="spellStart"/>
                            <w:r w:rsidRPr="00BE7D8C">
                              <w:t>facilitie</w:t>
                            </w:r>
                            <w:proofErr w:type="spellEnd"/>
                          </w:p>
                          <w:p w14:paraId="32D1A410" w14:textId="389B75E7" w:rsidR="00BE7D8C" w:rsidRPr="00BE7D8C" w:rsidRDefault="00BE7D8C" w:rsidP="002F7BBE">
                            <w:pPr>
                              <w:pStyle w:val="ListParagraph"/>
                              <w:numPr>
                                <w:ilvl w:val="0"/>
                                <w:numId w:val="73"/>
                              </w:numPr>
                              <w:rPr>
                                <w:rFonts w:ascii="Times New Roman" w:eastAsia="Times New Roman" w:hAnsi="Times New Roman" w:cs="Times New Roman"/>
                              </w:rPr>
                            </w:pPr>
                            <w:r w:rsidRPr="00BE7D8C">
                              <w:t>Treeby/Treeby east population growth</w:t>
                            </w:r>
                            <w:r w:rsidRPr="00BE7D8C">
                              <w:rPr>
                                <w:rFonts w:ascii="Calibri" w:eastAsia="Calibri" w:hAnsi="Calibri" w:cs="Calibri"/>
                              </w:rPr>
                              <w:t>.</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30F34BBF" id="Rectangle: Rounded Corners 383485211" o:spid="_x0000_s1108" style="width:473pt;height:220.2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JSYeAIAAOoEAAAOAAAAZHJzL2Uyb0RvYy54bWysVE1v2zAMvQ/YfxB0X+2kQ5MGdYqgWYcB&#10;RVusHXZmZDnWoK9RSuzu14+S3WTZdhqWgyKK1CP59Oir695otpcYlLMVn5yVnEkrXK3stuJfnm/f&#10;zTkLEWwN2llZ8RcZ+PXy7Zurzi/k1LVO1xIZgdiw6HzF2xj9oiiCaKWBcOa8tORsHBqIZOK2qBE6&#10;Qje6mJblRdE5rD06IUOg0/Xg5MuM3zRSxIemCTIyXXGqLeYV87pJa7G8gsUWwbdKjGXAP1RhQFlK&#10;eoBaQwS2Q/UHlFECXXBNPBPOFK5plJC5B+pmUv7WzVMLXuZeiJzgDzSF/wcr7vdP/hGJhs6HRaBt&#10;6qJv0KR/qo/1mayXA1myj0zQ4UVZziYlcSrIN51dzspykugsjtc9hvhROsPSpuLodrb+TE+SmYL9&#10;XYiZsppZMKQNqL9x1hhND7AHzWaz95cj4BhL0K+Q6aJ1t0rr/ILasq7i5/OhICAhNRoi1WZ8XfFg&#10;t5yB3pJCRcScPTit6nQ9AQXcbm40Mspa8Q/r2fo8C4PSnYSl3GsI7RCXXYN+jIokYq1Mxedl+o1l&#10;a5vQZZYhNZvIObKcdrHf9ExRhfNpupKONq5+eUSGbpBq8OJWUd47CPERkKghxmne4gMtjXbUtRt3&#10;nLUOf/ztPMWTZMjLWUdaJ0a+7wAlZ/qTJTFNctU0HScWnlibE8vuzI0jsiY03V7kLdWFUb9uG3Tm&#10;K43mKmUmF1hB+Qf+R+MmDnNIwy3kapXDaCg8xDv75EUCT/Ql1p/7r4B+lFEkBd6719mARRbHILxj&#10;7KCP1S66Rh2IH7gdX4EGKot1HP40sb/aOer4iVr+BAAA//8DAFBLAwQUAAYACAAAACEAEeuMLdsA&#10;AAAFAQAADwAAAGRycy9kb3ducmV2LnhtbEyPwU7DMBBE70j8g7VI3KgDClUJcSpARRzgksAHuPE2&#10;TonXUey6oV/PwgUuI41mNfO2XM9uEAmn0HtScL3IQCC13vTUKfh4f75agQhRk9GDJ1TwhQHW1flZ&#10;qQvjj1RjamInuIRCoRXYGMdCytBadDos/IjE2c5PTke2UyfNpI9c7gZ5k2VL6XRPvGD1iE8W28/m&#10;4BSkTe1ewn7ztnsc9qvm9WTTKdVKXV7MD/cgIs7x7xh+8BkdKmba+gOZIAYF/Ej8Vc7u8iXbrYI8&#10;z25BVqX8T199AwAA//8DAFBLAQItABQABgAIAAAAIQC2gziS/gAAAOEBAAATAAAAAAAAAAAAAAAA&#10;AAAAAABbQ29udGVudF9UeXBlc10ueG1sUEsBAi0AFAAGAAgAAAAhADj9If/WAAAAlAEAAAsAAAAA&#10;AAAAAAAAAAAALwEAAF9yZWxzLy5yZWxzUEsBAi0AFAAGAAgAAAAhALTslJh4AgAA6gQAAA4AAAAA&#10;AAAAAAAAAAAALgIAAGRycy9lMm9Eb2MueG1sUEsBAi0AFAAGAAgAAAAhABHrjC3bAAAABQEAAA8A&#10;AAAAAAAAAAAAAAAA0gQAAGRycy9kb3ducmV2LnhtbFBLBQYAAAAABAAEAPMAAADaBQAAAAA=&#10;" filled="f" strokecolor="#ed7d30" strokeweight="3pt">
                <v:stroke joinstyle="miter"/>
                <v:textbox inset="5mm,5mm,5mm,5mm">
                  <w:txbxContent>
                    <w:p w14:paraId="26D7D2C2" w14:textId="77777777" w:rsidR="003E3DA7" w:rsidRPr="00F06BDD" w:rsidRDefault="003E3DA7" w:rsidP="003E3DA7">
                      <w:pPr>
                        <w:rPr>
                          <w:b/>
                          <w:bCs/>
                        </w:rPr>
                      </w:pPr>
                      <w:r w:rsidRPr="00F06BDD">
                        <w:rPr>
                          <w:b/>
                          <w:bCs/>
                        </w:rPr>
                        <w:t>Planning considerations</w:t>
                      </w:r>
                    </w:p>
                    <w:p w14:paraId="5EAA0B4B"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 xml:space="preserve">Lot 705 and 707 Armadale Road, Treeby Local Structure Plan </w:t>
                      </w:r>
                    </w:p>
                    <w:p w14:paraId="3C802153"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Development Contribution Area 15-infrastructure (DCA 15)</w:t>
                      </w:r>
                    </w:p>
                    <w:p w14:paraId="1A8B4845"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Shared use oval with primary school</w:t>
                      </w:r>
                    </w:p>
                    <w:p w14:paraId="6C602DBF"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 xml:space="preserve">Overall precinct layout </w:t>
                      </w:r>
                    </w:p>
                    <w:p w14:paraId="40C7D872"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Site topography</w:t>
                      </w:r>
                    </w:p>
                    <w:p w14:paraId="4DC76202" w14:textId="77777777" w:rsidR="00BE7D8C" w:rsidRPr="00BE7D8C" w:rsidRDefault="00BE7D8C" w:rsidP="002F7BBE">
                      <w:pPr>
                        <w:pStyle w:val="ListParagraph"/>
                        <w:numPr>
                          <w:ilvl w:val="0"/>
                          <w:numId w:val="73"/>
                        </w:numPr>
                        <w:rPr>
                          <w:rFonts w:ascii="Times New Roman" w:eastAsia="Times New Roman" w:hAnsi="Times New Roman" w:cs="Times New Roman"/>
                        </w:rPr>
                      </w:pPr>
                      <w:r w:rsidRPr="00BE7D8C">
                        <w:t>Vehicle and pedestrian access, parking, natural environment</w:t>
                      </w:r>
                    </w:p>
                    <w:p w14:paraId="3405082E" w14:textId="09EDCE25" w:rsidR="003E3DA7" w:rsidRPr="00BE7D8C" w:rsidRDefault="00BE7D8C" w:rsidP="002F7BBE">
                      <w:pPr>
                        <w:pStyle w:val="ListParagraph"/>
                        <w:numPr>
                          <w:ilvl w:val="0"/>
                          <w:numId w:val="73"/>
                        </w:numPr>
                        <w:rPr>
                          <w:rFonts w:ascii="Times New Roman" w:eastAsia="Times New Roman" w:hAnsi="Times New Roman" w:cs="Times New Roman"/>
                        </w:rPr>
                      </w:pPr>
                      <w:r w:rsidRPr="00BE7D8C">
                        <w:t xml:space="preserve">Opportunity to co-locate </w:t>
                      </w:r>
                      <w:proofErr w:type="spellStart"/>
                      <w:r w:rsidRPr="00BE7D8C">
                        <w:t>facilitie</w:t>
                      </w:r>
                      <w:proofErr w:type="spellEnd"/>
                    </w:p>
                    <w:p w14:paraId="32D1A410" w14:textId="389B75E7" w:rsidR="00BE7D8C" w:rsidRPr="00BE7D8C" w:rsidRDefault="00BE7D8C" w:rsidP="002F7BBE">
                      <w:pPr>
                        <w:pStyle w:val="ListParagraph"/>
                        <w:numPr>
                          <w:ilvl w:val="0"/>
                          <w:numId w:val="73"/>
                        </w:numPr>
                        <w:rPr>
                          <w:rFonts w:ascii="Times New Roman" w:eastAsia="Times New Roman" w:hAnsi="Times New Roman" w:cs="Times New Roman"/>
                        </w:rPr>
                      </w:pPr>
                      <w:r w:rsidRPr="00BE7D8C">
                        <w:t>Treeby/Treeby east population growth</w:t>
                      </w:r>
                      <w:r w:rsidRPr="00BE7D8C">
                        <w:rPr>
                          <w:rFonts w:ascii="Calibri" w:eastAsia="Calibri" w:hAnsi="Calibri" w:cs="Calibri"/>
                        </w:rPr>
                        <w:t>.</w:t>
                      </w:r>
                    </w:p>
                  </w:txbxContent>
                </v:textbox>
                <w10:anchorlock/>
              </v:roundrect>
            </w:pict>
          </mc:Fallback>
        </mc:AlternateContent>
      </w:r>
    </w:p>
    <w:p w14:paraId="6C5610EF" w14:textId="77777777" w:rsidR="003E3DA7" w:rsidRDefault="003E3DA7" w:rsidP="003E3DA7">
      <w:pPr>
        <w:pStyle w:val="NoSpacing"/>
      </w:pPr>
    </w:p>
    <w:p w14:paraId="3CD4A06D" w14:textId="5A90C23B" w:rsidR="003E3DA7" w:rsidRPr="00ED5B49" w:rsidRDefault="003E3DA7" w:rsidP="003E3DA7">
      <w:pPr>
        <w:rPr>
          <w:b/>
          <w:bCs/>
        </w:rPr>
      </w:pPr>
      <w:r w:rsidRPr="00ED5B49">
        <w:rPr>
          <w:b/>
          <w:bCs/>
        </w:rPr>
        <w:t xml:space="preserve">Existing </w:t>
      </w:r>
      <w:r w:rsidR="00617624">
        <w:rPr>
          <w:b/>
          <w:bCs/>
        </w:rPr>
        <w:t>p</w:t>
      </w:r>
      <w:r w:rsidRPr="00ED5B49">
        <w:rPr>
          <w:b/>
          <w:bCs/>
        </w:rPr>
        <w:t>rovision</w:t>
      </w:r>
    </w:p>
    <w:p w14:paraId="3A2CC49F" w14:textId="6E94D805" w:rsidR="003E3DA7" w:rsidRDefault="00BE7D8C" w:rsidP="003E3DA7">
      <w:r>
        <w:rPr>
          <w:sz w:val="22"/>
        </w:rPr>
        <w:t>Nil.</w:t>
      </w:r>
      <w:r w:rsidR="003E3DA7">
        <w:rPr>
          <w:noProof/>
        </w:rPr>
        <mc:AlternateContent>
          <mc:Choice Requires="wps">
            <w:drawing>
              <wp:inline distT="0" distB="0" distL="0" distR="0" wp14:anchorId="200C0294" wp14:editId="07CB9E18">
                <wp:extent cx="6007100" cy="0"/>
                <wp:effectExtent l="0" t="0" r="12700" b="12700"/>
                <wp:docPr id="596142595" name="Straight Connector 596142595"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94F518D" id="Straight Connector 596142595"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627FDA42" w14:textId="77777777" w:rsidR="003E3DA7" w:rsidRDefault="003E3DA7" w:rsidP="003E3DA7"/>
    <w:p w14:paraId="5DE4EF4A" w14:textId="77777777" w:rsidR="003E3DA7" w:rsidRDefault="003E3DA7" w:rsidP="003E3DA7"/>
    <w:p w14:paraId="32BCD781" w14:textId="77777777" w:rsidR="003E3DA7" w:rsidRDefault="003E3DA7" w:rsidP="003E3DA7"/>
    <w:p w14:paraId="30123583" w14:textId="77777777" w:rsidR="003E3DA7" w:rsidRDefault="003E3DA7" w:rsidP="00ED5B49"/>
    <w:p w14:paraId="3928C078" w14:textId="77777777" w:rsidR="00ED5B49" w:rsidRDefault="00ED5B49" w:rsidP="002C1B29"/>
    <w:p w14:paraId="0E1C5F05" w14:textId="1295B85B" w:rsidR="00BE7D8C" w:rsidRDefault="00BE7D8C">
      <w:pPr>
        <w:spacing w:after="0" w:line="240" w:lineRule="auto"/>
      </w:pPr>
      <w:r>
        <w:br w:type="page"/>
      </w:r>
    </w:p>
    <w:p w14:paraId="0A88F23E" w14:textId="0277C8F4" w:rsidR="00BE7D8C" w:rsidRPr="00BE7D8C" w:rsidRDefault="00BE7D8C" w:rsidP="00BE7D8C">
      <w:r w:rsidRPr="0017450B">
        <w:rPr>
          <w:noProof/>
        </w:rPr>
        <w:lastRenderedPageBreak/>
        <mc:AlternateContent>
          <mc:Choice Requires="wps">
            <w:drawing>
              <wp:inline distT="0" distB="0" distL="0" distR="0" wp14:anchorId="1A30C29D" wp14:editId="5BA6B02A">
                <wp:extent cx="6007100" cy="2244436"/>
                <wp:effectExtent l="0" t="0" r="12700" b="16510"/>
                <wp:docPr id="262934807" name="Rectangle: Rounded Corners 262934807"/>
                <wp:cNvGraphicFramePr/>
                <a:graphic xmlns:a="http://schemas.openxmlformats.org/drawingml/2006/main">
                  <a:graphicData uri="http://schemas.microsoft.com/office/word/2010/wordprocessingShape">
                    <wps:wsp>
                      <wps:cNvSpPr/>
                      <wps:spPr>
                        <a:xfrm>
                          <a:off x="0" y="0"/>
                          <a:ext cx="6007100" cy="2244436"/>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18C6ED12" w14:textId="6F928760"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Proposal 15</w:t>
                            </w:r>
                            <w:r>
                              <w:rPr>
                                <w:b/>
                                <w:bCs/>
                                <w:color w:val="FFFFFF" w:themeColor="background1"/>
                                <w:sz w:val="28"/>
                                <w:szCs w:val="28"/>
                              </w:rPr>
                              <w:br/>
                            </w:r>
                          </w:p>
                          <w:p w14:paraId="22818337" w14:textId="63605A5F"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Harvest Lakes Community Centre and Harmony Oval Master Plan</w:t>
                            </w:r>
                            <w:r>
                              <w:rPr>
                                <w:b/>
                                <w:bCs/>
                                <w:color w:val="FFFFFF" w:themeColor="background1"/>
                                <w:sz w:val="28"/>
                                <w:szCs w:val="28"/>
                              </w:rPr>
                              <w:br/>
                            </w:r>
                          </w:p>
                          <w:p w14:paraId="300B8262" w14:textId="5D9386E2" w:rsidR="00BE7D8C" w:rsidRPr="00BE7D8C" w:rsidRDefault="00BE7D8C" w:rsidP="00BE7D8C">
                            <w:pPr>
                              <w:spacing w:before="60" w:after="60" w:line="230" w:lineRule="atLeast"/>
                              <w:rPr>
                                <w:color w:val="FFFFFF" w:themeColor="background1"/>
                              </w:rPr>
                            </w:pPr>
                            <w:r w:rsidRPr="00BE7D8C">
                              <w:rPr>
                                <w:color w:val="FFFFFF"/>
                              </w:rPr>
                              <w:t>The City to undertake detailed consultation and business case process to further develop Harvest Lakes Community Centre and Harmony Oval with emphasis on improving functionality for current and future users and enhancing utilisation for sporting groups.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1A30C29D" id="Rectangle: Rounded Corners 262934807" o:spid="_x0000_s1109" style="width:473pt;height:176.7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iGhAIAABYFAAAOAAAAZHJzL2Uyb0RvYy54bWysVE1v2zAMvQ/YfxB0X+2kWdIZdYqsXYcB&#10;RVusHXpmZCnWoK9JSuzu14+S3WTZehrmg0xKJEU+Pur8oteK7LgP0pqaTk5KSrhhtpFmU9Nvj9fv&#10;zigJEUwDyhpe02ce6MXy7ZvzzlV8alurGu4JBjGh6lxN2xhdVRSBtVxDOLGOGzwU1muIqPpN0Xjo&#10;MLpWxbQs50VnfeO8ZTwE3L0aDukyxxeCs3gnROCRqJpibjGvPq/rtBbLc6g2Hlwr2ZgG/EMWGqTB&#10;S/ehriAC2Xr5VygtmbfBinjCrC6sEJLxXANWMyn/qOahBcdzLQhOcHuYwv8Ly253D+7eIwydC1VA&#10;MVXRC6/TH/MjfQbreQ8W7yNhuDkvy8WkREwZnk2ns9nsdJ7gLA7uzof4mVtNklBTb7em+YotyUjB&#10;7ibEDFlDDGjkBjTfKRFaYQN2oMhiMfswBhxtMfRLyOQYrJLNtVQqK36zvlSeoCemWp5+mn8cnY/M&#10;lCEd8nS6yJkDMk4oiFiEdk1Ng9lQAmqDVGbR5zSPvDMt+f4aYIyb+P61e1KeVxDaIZ8cJJlBpWVE&#10;wiupa3pWpm/0Viad8kxZBCYBeehIkmK/7onEJM9Ok0vaWtvm+d4TbwdaB8euJd57AyHeg0cYsTs4&#10;m/EOF6EsFm5HiZLW+p+v7Sd7pBeeUtLhXCAoP7bgOSXqi0HiTXLWOElHmj/S1kea2epLi02Z4Evg&#10;WBYxLx/Viyi81U84xqt0Mx6BYXj/0IJRuYzDzOJDwPhqlc1wgBzEG/PgWAqe4EuoP/ZP4N1IuYhs&#10;vbUvcwRVJtJA0oNt8jR2tY1WyD3wA7ZjF3D4MrHHhyJN9+96tjo8Z8tfAAAA//8DAFBLAwQUAAYA&#10;CAAAACEASgvg79oAAAAFAQAADwAAAGRycy9kb3ducmV2LnhtbEyPwU7DMBBE70j9B2srcaNOKakg&#10;xKkqBEeECDlwdOMliRqv49hNw9+zcKGXkUazmnmb72bbiwnH0DlSsF4lIJBqZzpqFFQfLzf3IELU&#10;ZHTvCBV8Y4BdsbjKdWbcmd5xKmMjuIRCphW0MQ6ZlKFu0eqwcgMSZ19utDqyHRtpRn3mctvL2yTZ&#10;Sqs74oVWD/jUYn0sT1bBp59qOZSpf/Zr797ca0W+rJS6Xs77RxAR5/h/DL/4jA4FMx3ciUwQvQJ+&#10;JP4pZw93W7YHBZt0k4IscnlJX/wAAAD//wMAUEsBAi0AFAAGAAgAAAAhALaDOJL+AAAA4QEAABMA&#10;AAAAAAAAAAAAAAAAAAAAAFtDb250ZW50X1R5cGVzXS54bWxQSwECLQAUAAYACAAAACEAOP0h/9YA&#10;AACUAQAACwAAAAAAAAAAAAAAAAAvAQAAX3JlbHMvLnJlbHNQSwECLQAUAAYACAAAACEAYxYohoQC&#10;AAAWBQAADgAAAAAAAAAAAAAAAAAuAgAAZHJzL2Uyb0RvYy54bWxQSwECLQAUAAYACAAAACEASgvg&#10;79oAAAAFAQAADwAAAAAAAAAAAAAAAADeBAAAZHJzL2Rvd25yZXYueG1sUEsFBgAAAAAEAAQA8wAA&#10;AOUFAAAAAA==&#10;" fillcolor="#003e6b" strokecolor="#4472c4 [3208]" strokeweight="1pt">
                <v:stroke joinstyle="miter"/>
                <v:textbox inset="5mm,5mm,5mm,5mm">
                  <w:txbxContent>
                    <w:p w14:paraId="18C6ED12" w14:textId="6F928760"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Proposal 15</w:t>
                      </w:r>
                      <w:r>
                        <w:rPr>
                          <w:b/>
                          <w:bCs/>
                          <w:color w:val="FFFFFF" w:themeColor="background1"/>
                          <w:sz w:val="28"/>
                          <w:szCs w:val="28"/>
                        </w:rPr>
                        <w:br/>
                      </w:r>
                    </w:p>
                    <w:p w14:paraId="22818337" w14:textId="63605A5F"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Harvest Lakes Community Centre and Harmony Oval Master Plan</w:t>
                      </w:r>
                      <w:r>
                        <w:rPr>
                          <w:b/>
                          <w:bCs/>
                          <w:color w:val="FFFFFF" w:themeColor="background1"/>
                          <w:sz w:val="28"/>
                          <w:szCs w:val="28"/>
                        </w:rPr>
                        <w:br/>
                      </w:r>
                    </w:p>
                    <w:p w14:paraId="300B8262" w14:textId="5D9386E2" w:rsidR="00BE7D8C" w:rsidRPr="00BE7D8C" w:rsidRDefault="00BE7D8C" w:rsidP="00BE7D8C">
                      <w:pPr>
                        <w:spacing w:before="60" w:after="60" w:line="230" w:lineRule="atLeast"/>
                        <w:rPr>
                          <w:color w:val="FFFFFF" w:themeColor="background1"/>
                        </w:rPr>
                      </w:pPr>
                      <w:r w:rsidRPr="00BE7D8C">
                        <w:rPr>
                          <w:color w:val="FFFFFF"/>
                        </w:rPr>
                        <w:t>The City to undertake detailed consultation and business case process to further develop Harvest Lakes Community Centre and Harmony Oval with emphasis on improving functionality for current and future users and enhancing utilisation for sporting groups.</w:t>
                      </w:r>
                    </w:p>
                  </w:txbxContent>
                </v:textbox>
                <w10:anchorlock/>
              </v:roundrect>
            </w:pict>
          </mc:Fallback>
        </mc:AlternateContent>
      </w:r>
    </w:p>
    <w:p w14:paraId="42C1E6CD" w14:textId="77777777" w:rsidR="00BE7D8C" w:rsidRPr="00F06BDD" w:rsidRDefault="00BE7D8C" w:rsidP="00BE7D8C">
      <w:pPr>
        <w:rPr>
          <w:b/>
          <w:bCs/>
        </w:rPr>
      </w:pPr>
      <w:r w:rsidRPr="00F06BDD">
        <w:rPr>
          <w:b/>
          <w:bCs/>
        </w:rPr>
        <w:t>Preliminary needs assessment</w:t>
      </w:r>
    </w:p>
    <w:p w14:paraId="64BC55A9" w14:textId="77777777" w:rsidR="00BE7D8C" w:rsidRPr="00A749CC" w:rsidRDefault="00BE7D8C" w:rsidP="00BE7D8C">
      <w:r w:rsidRPr="00A749CC">
        <w:t xml:space="preserve">Harvest Lakes Community Centre was constructed in 2006 and is in relatively good condition. </w:t>
      </w:r>
    </w:p>
    <w:p w14:paraId="282F1CC5" w14:textId="77777777" w:rsidR="00BE7D8C" w:rsidRPr="00A749CC" w:rsidRDefault="00BE7D8C" w:rsidP="00BE7D8C">
      <w:r w:rsidRPr="00A749CC">
        <w:t xml:space="preserve">There are </w:t>
      </w:r>
      <w:proofErr w:type="gramStart"/>
      <w:r w:rsidRPr="00A749CC">
        <w:t>a number of</w:t>
      </w:r>
      <w:proofErr w:type="gramEnd"/>
      <w:r w:rsidRPr="00A749CC">
        <w:t xml:space="preserve"> key user groups of Harvest Lakes Community Centre and the Jandakot Jet’s Football Club (junior) are the main winter sporting user of the adjoining Harmony Oval. The Jandakot Jets Junior and Senior AFL clubs combined membership has consistently reached approximately 750-800 members for the last five seasons. Their home ground of Atwell Reserve is currently overused and does not support their existing fixture schedule. The club ‘gives-away’ home games due to infrastructure provision on nearby reserves (changerooms and sports lighting), namely Harmony Oval, making the site not fit-for-purpose as an alternative satellite venue.</w:t>
      </w:r>
    </w:p>
    <w:p w14:paraId="326F8C61" w14:textId="09B0FA4A" w:rsidR="00BE7D8C" w:rsidRPr="00A749CC" w:rsidRDefault="00BE7D8C" w:rsidP="00BE7D8C">
      <w:r w:rsidRPr="00A749CC">
        <w:t xml:space="preserve">There are a number of key functional issues associated with the community centre and oval </w:t>
      </w:r>
      <w:proofErr w:type="gramStart"/>
      <w:r w:rsidRPr="00A749CC">
        <w:t>including</w:t>
      </w:r>
      <w:proofErr w:type="gramEnd"/>
    </w:p>
    <w:p w14:paraId="7C6944C5" w14:textId="77777777" w:rsidR="00BE7D8C" w:rsidRPr="00BE7D8C" w:rsidRDefault="00BE7D8C" w:rsidP="002F7BBE">
      <w:pPr>
        <w:pStyle w:val="ListParagraph"/>
        <w:numPr>
          <w:ilvl w:val="0"/>
          <w:numId w:val="72"/>
        </w:numPr>
        <w:rPr>
          <w:rFonts w:ascii="Times New Roman" w:eastAsia="Times New Roman" w:hAnsi="Times New Roman" w:cs="Times New Roman"/>
        </w:rPr>
      </w:pPr>
      <w:r w:rsidRPr="00A749CC">
        <w:t xml:space="preserve">Children’s activity area has no kitchen </w:t>
      </w:r>
      <w:proofErr w:type="gramStart"/>
      <w:r w:rsidRPr="00A749CC">
        <w:t>facilities</w:t>
      </w:r>
      <w:proofErr w:type="gramEnd"/>
    </w:p>
    <w:p w14:paraId="6D802A1B" w14:textId="77777777" w:rsidR="00BE7D8C" w:rsidRPr="00BE7D8C" w:rsidRDefault="00BE7D8C" w:rsidP="002F7BBE">
      <w:pPr>
        <w:pStyle w:val="ListParagraph"/>
        <w:numPr>
          <w:ilvl w:val="0"/>
          <w:numId w:val="72"/>
        </w:numPr>
        <w:rPr>
          <w:rFonts w:ascii="Times New Roman" w:eastAsia="Times New Roman" w:hAnsi="Times New Roman" w:cs="Times New Roman"/>
        </w:rPr>
      </w:pPr>
      <w:r w:rsidRPr="00A749CC">
        <w:t>The main kitchen design enables single use; either sporting or users of the main hall as there is no dedicated kiosk/</w:t>
      </w:r>
      <w:proofErr w:type="gramStart"/>
      <w:r w:rsidRPr="00A749CC">
        <w:t>canteen</w:t>
      </w:r>
      <w:proofErr w:type="gramEnd"/>
    </w:p>
    <w:p w14:paraId="68DC4744" w14:textId="77777777" w:rsidR="00BE7D8C" w:rsidRPr="00BE7D8C" w:rsidRDefault="00BE7D8C" w:rsidP="002F7BBE">
      <w:pPr>
        <w:pStyle w:val="ListParagraph"/>
        <w:numPr>
          <w:ilvl w:val="0"/>
          <w:numId w:val="72"/>
        </w:numPr>
        <w:rPr>
          <w:rFonts w:ascii="Times New Roman" w:eastAsia="Times New Roman" w:hAnsi="Times New Roman" w:cs="Times New Roman"/>
        </w:rPr>
      </w:pPr>
      <w:r w:rsidRPr="00A749CC">
        <w:t xml:space="preserve">The oval is underutilised due a lack of sports floodlighting which would also support the various community events the oval holds each </w:t>
      </w:r>
      <w:proofErr w:type="gramStart"/>
      <w:r w:rsidRPr="00A749CC">
        <w:t>year</w:t>
      </w:r>
      <w:proofErr w:type="gramEnd"/>
    </w:p>
    <w:p w14:paraId="65A6E679" w14:textId="77777777" w:rsidR="00BE7D8C" w:rsidRPr="00BE7D8C" w:rsidRDefault="00BE7D8C" w:rsidP="002F7BBE">
      <w:pPr>
        <w:pStyle w:val="ListParagraph"/>
        <w:numPr>
          <w:ilvl w:val="0"/>
          <w:numId w:val="72"/>
        </w:numPr>
        <w:rPr>
          <w:rFonts w:ascii="Times New Roman" w:eastAsia="Times New Roman" w:hAnsi="Times New Roman" w:cs="Times New Roman"/>
        </w:rPr>
      </w:pPr>
      <w:r w:rsidRPr="00A749CC">
        <w:t>Limited storage</w:t>
      </w:r>
    </w:p>
    <w:p w14:paraId="4EE4A9F1" w14:textId="77777777" w:rsidR="00BE7D8C" w:rsidRPr="00BE7D8C" w:rsidRDefault="00BE7D8C" w:rsidP="002F7BBE">
      <w:pPr>
        <w:pStyle w:val="ListParagraph"/>
        <w:numPr>
          <w:ilvl w:val="0"/>
          <w:numId w:val="72"/>
        </w:numPr>
        <w:rPr>
          <w:rFonts w:ascii="Times New Roman" w:eastAsia="Times New Roman" w:hAnsi="Times New Roman" w:cs="Times New Roman"/>
        </w:rPr>
      </w:pPr>
      <w:r w:rsidRPr="00A749CC">
        <w:t>Changerooms do not meet contemporary unisex industry expectations.</w:t>
      </w:r>
    </w:p>
    <w:p w14:paraId="3558514D" w14:textId="77777777" w:rsidR="00BE7D8C" w:rsidRPr="00A749CC" w:rsidRDefault="00BE7D8C" w:rsidP="00BE7D8C">
      <w:r w:rsidRPr="00A749CC">
        <w:t xml:space="preserve">While the population of Atwell is projected to slightly decline post 2021 to 2041, it is expected the suburb will gradually age in place. This is demonstrated through the forecast average age of residents rising, with the biggest change being a five per cent increase in those that fall in the retirement age (65-79 years). Any future proposal should focus on improving functionality for existing users, ageing </w:t>
      </w:r>
      <w:proofErr w:type="gramStart"/>
      <w:r w:rsidRPr="00A749CC">
        <w:t>demographic</w:t>
      </w:r>
      <w:proofErr w:type="gramEnd"/>
      <w:r w:rsidRPr="00A749CC">
        <w:t xml:space="preserve"> and enhancing overall utilisation.</w:t>
      </w:r>
    </w:p>
    <w:p w14:paraId="2471C05C" w14:textId="1833CD25" w:rsidR="00BE7D8C" w:rsidRDefault="00BE7D8C" w:rsidP="00BE7D8C">
      <w:r w:rsidRPr="00A749CC">
        <w:lastRenderedPageBreak/>
        <w:t>There will be a reduction in the youth demographic, however demand from the Jandakot Jets AFL clubs is expected to continue as the club will draw from the growing suburb of Treeby. Further detail will be presented through the needs assessment and feasibility study the club is currently undertaking, with the support of the consultant, to upgrade facilities at Atwell Reserve, which will help further refine this proposal into the future.</w:t>
      </w:r>
    </w:p>
    <w:p w14:paraId="71A13151" w14:textId="77777777" w:rsidR="00BE7D8C" w:rsidRDefault="00BE7D8C" w:rsidP="00BE7D8C"/>
    <w:p w14:paraId="3AED40CB" w14:textId="77777777" w:rsidR="00BE7D8C" w:rsidRDefault="00BE7D8C" w:rsidP="00BE7D8C">
      <w:r w:rsidRPr="0017450B">
        <w:rPr>
          <w:noProof/>
        </w:rPr>
        <mc:AlternateContent>
          <mc:Choice Requires="wps">
            <w:drawing>
              <wp:inline distT="0" distB="0" distL="0" distR="0" wp14:anchorId="24C11EC4" wp14:editId="66BBE510">
                <wp:extent cx="6007100" cy="1699721"/>
                <wp:effectExtent l="12700" t="12700" r="25400" b="27940"/>
                <wp:docPr id="2146717164" name="Rectangle: Rounded Corners 2146717164"/>
                <wp:cNvGraphicFramePr/>
                <a:graphic xmlns:a="http://schemas.openxmlformats.org/drawingml/2006/main">
                  <a:graphicData uri="http://schemas.microsoft.com/office/word/2010/wordprocessingShape">
                    <wps:wsp>
                      <wps:cNvSpPr/>
                      <wps:spPr>
                        <a:xfrm>
                          <a:off x="0" y="0"/>
                          <a:ext cx="6007100" cy="1699721"/>
                        </a:xfrm>
                        <a:prstGeom prst="roundRect">
                          <a:avLst>
                            <a:gd name="adj" fmla="val 7749"/>
                          </a:avLst>
                        </a:prstGeom>
                        <a:noFill/>
                        <a:ln w="38100" cap="flat" cmpd="sng" algn="ctr">
                          <a:solidFill>
                            <a:srgbClr val="ED7D30"/>
                          </a:solidFill>
                          <a:prstDash val="solid"/>
                          <a:miter lim="800000"/>
                        </a:ln>
                        <a:effectLst/>
                      </wps:spPr>
                      <wps:txbx>
                        <w:txbxContent>
                          <w:p w14:paraId="3DF0D4D2" w14:textId="77777777" w:rsidR="00BE7D8C" w:rsidRPr="00F06BDD" w:rsidRDefault="00BE7D8C" w:rsidP="00BE7D8C">
                            <w:pPr>
                              <w:rPr>
                                <w:b/>
                                <w:bCs/>
                              </w:rPr>
                            </w:pPr>
                            <w:r w:rsidRPr="00F06BDD">
                              <w:rPr>
                                <w:b/>
                                <w:bCs/>
                              </w:rPr>
                              <w:t>Planning considerations</w:t>
                            </w:r>
                          </w:p>
                          <w:p w14:paraId="01A98C91" w14:textId="77777777" w:rsidR="00BE7D8C" w:rsidRPr="00BE7D8C" w:rsidRDefault="00BE7D8C" w:rsidP="002F7BBE">
                            <w:pPr>
                              <w:numPr>
                                <w:ilvl w:val="0"/>
                                <w:numId w:val="73"/>
                              </w:numPr>
                              <w:pBdr>
                                <w:left w:val="none" w:sz="0" w:space="4" w:color="auto"/>
                              </w:pBdr>
                              <w:spacing w:before="60" w:after="0" w:line="230" w:lineRule="atLeast"/>
                              <w:rPr>
                                <w:rFonts w:ascii="Times New Roman" w:eastAsia="Times New Roman" w:hAnsi="Times New Roman" w:cs="Times New Roman"/>
                              </w:rPr>
                            </w:pPr>
                            <w:r w:rsidRPr="00BE7D8C">
                              <w:t>Restrictive property boundary for community centre</w:t>
                            </w:r>
                          </w:p>
                          <w:p w14:paraId="36B903C1" w14:textId="60825756" w:rsidR="00BE7D8C" w:rsidRPr="00BE7D8C" w:rsidRDefault="00BE7D8C" w:rsidP="002F7BBE">
                            <w:pPr>
                              <w:pStyle w:val="ListParagraph"/>
                              <w:numPr>
                                <w:ilvl w:val="0"/>
                                <w:numId w:val="73"/>
                              </w:numPr>
                              <w:rPr>
                                <w:rFonts w:ascii="Times New Roman" w:eastAsia="Times New Roman" w:hAnsi="Times New Roman" w:cs="Times New Roman"/>
                              </w:rPr>
                            </w:pPr>
                            <w:r w:rsidRPr="00BE7D8C">
                              <w:t>Shared-use oval with all of oval in control of the Department of Education (Harvest Lakes Primary School).</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4C11EC4" id="Rectangle: Rounded Corners 2146717164" o:spid="_x0000_s1110" style="width:473pt;height:133.8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NeQIAAOoEAAAOAAAAZHJzL2Uyb0RvYy54bWysVE1v2zAMvQ/YfxB0X22nRZMGcYqgWYcB&#10;RVusHXpmZCnWoK9JSuzu14+S3WTZdhqWgyKK1CP59OjFda8V2XMfpDU1rc5KSrhhtpFmW9Ovz7cf&#10;ZpSECKYBZQ2v6SsP9Hr5/t2ic3M+sa1VDfcEQUyYd66mbYxuXhSBtVxDOLOOG3QK6zVENP22aDx0&#10;iK5VMSnLy6KzvnHeMh4Cnq4HJ11mfCE4iw9CBB6JqinWFvPq87pJa7FcwHzrwbWSjWXAP1ShQRpM&#10;eoBaQwSy8/IPKC2Zt8GKeMasLqwQkvHcA3ZTlb9189SC47kXJCe4A03h/8Gy+/2Te/RIQ+fCPOA2&#10;ddELr9M/1kf6TNbrgSzeR8Lw8LIsp1WJnDL0VZdXV9NJlegsjtedD/ETt5qkTU293ZnmCz5JZgr2&#10;dyFmyhpiQKM2oPlGidAKH2APikynF1cj4BiL0G+Q6aKxt1Kp/ILKkK6m57OhIEAhCQURa9OuqWkw&#10;W0pAbVGhLPqcPVglm3Q9AQW/3dwoTzBrTT+up+vzLAxMdxKWcq8htENcdg360TKiiJXUNZ2V6TeW&#10;rUxC51mG2Gwi58hy2sV+0xOJFc4u0pV0tLHN66Mn3g5SDY7dSsx7ByE+gkdqkHGct/iAi1AWu7bj&#10;jpLW+h9/O0/xKBn0UtKh1pGR7zvwnBL12aCYqlw1TseJ5U+szYlldvrGIlkVTrdjeYt1+ajetsJb&#10;/YKjuUqZ0QWGYf6B/9G4icMc4nAzvlrlMBwKB/HOPDmWwBN9ifXn/gW8G2UUUYH39m02YJ7FMQjv&#10;GDvoY7WLVsgD8QO34yvgQGWxjsOfJvZXO0cdP1HLnwAAAP//AwBQSwMEFAAGAAgAAAAhAI4QSS7c&#10;AAAABQEAAA8AAABkcnMvZG93bnJldi54bWxMj8FOwzAQRO9I/IO1SNyoQ4XSksapABVxgEsCH+DG&#10;2zitvY5i1w39egyXchlpNKuZt+V6soZFHH3vSMD9LAOG1DrVUyfg6/P1bgnMB0lKGkco4Bs9rKvr&#10;q1IWyp2oxtiEjqUS8oUUoEMYCs59q9FKP3MDUsp2brQyJDt2XI3ylMqt4fMsy7mVPaUFLQd80dge&#10;mqMVEDe1ffP7zcfu2eyXzftZx3Oshbi9mZ5WwAJO4XIMv/gJHarEtHVHUp4ZAemR8Kcpe3zIk90K&#10;mOeLBfCq5P/pqx8AAAD//wMAUEsBAi0AFAAGAAgAAAAhALaDOJL+AAAA4QEAABMAAAAAAAAAAAAA&#10;AAAAAAAAAFtDb250ZW50X1R5cGVzXS54bWxQSwECLQAUAAYACAAAACEAOP0h/9YAAACUAQAACwAA&#10;AAAAAAAAAAAAAAAvAQAAX3JlbHMvLnJlbHNQSwECLQAUAAYACAAAACEAP0QazXkCAADqBAAADgAA&#10;AAAAAAAAAAAAAAAuAgAAZHJzL2Uyb0RvYy54bWxQSwECLQAUAAYACAAAACEAjhBJLtwAAAAFAQAA&#10;DwAAAAAAAAAAAAAAAADTBAAAZHJzL2Rvd25yZXYueG1sUEsFBgAAAAAEAAQA8wAAANwFAAAAAA==&#10;" filled="f" strokecolor="#ed7d30" strokeweight="3pt">
                <v:stroke joinstyle="miter"/>
                <v:textbox inset="5mm,5mm,5mm,5mm">
                  <w:txbxContent>
                    <w:p w14:paraId="3DF0D4D2" w14:textId="77777777" w:rsidR="00BE7D8C" w:rsidRPr="00F06BDD" w:rsidRDefault="00BE7D8C" w:rsidP="00BE7D8C">
                      <w:pPr>
                        <w:rPr>
                          <w:b/>
                          <w:bCs/>
                        </w:rPr>
                      </w:pPr>
                      <w:r w:rsidRPr="00F06BDD">
                        <w:rPr>
                          <w:b/>
                          <w:bCs/>
                        </w:rPr>
                        <w:t>Planning considerations</w:t>
                      </w:r>
                    </w:p>
                    <w:p w14:paraId="01A98C91" w14:textId="77777777" w:rsidR="00BE7D8C" w:rsidRPr="00BE7D8C" w:rsidRDefault="00BE7D8C" w:rsidP="002F7BBE">
                      <w:pPr>
                        <w:numPr>
                          <w:ilvl w:val="0"/>
                          <w:numId w:val="73"/>
                        </w:numPr>
                        <w:pBdr>
                          <w:left w:val="none" w:sz="0" w:space="4" w:color="auto"/>
                        </w:pBdr>
                        <w:spacing w:before="60" w:after="0" w:line="230" w:lineRule="atLeast"/>
                        <w:rPr>
                          <w:rFonts w:ascii="Times New Roman" w:eastAsia="Times New Roman" w:hAnsi="Times New Roman" w:cs="Times New Roman"/>
                        </w:rPr>
                      </w:pPr>
                      <w:r w:rsidRPr="00BE7D8C">
                        <w:t>Restrictive property boundary for community centre</w:t>
                      </w:r>
                    </w:p>
                    <w:p w14:paraId="36B903C1" w14:textId="60825756" w:rsidR="00BE7D8C" w:rsidRPr="00BE7D8C" w:rsidRDefault="00BE7D8C" w:rsidP="002F7BBE">
                      <w:pPr>
                        <w:pStyle w:val="ListParagraph"/>
                        <w:numPr>
                          <w:ilvl w:val="0"/>
                          <w:numId w:val="73"/>
                        </w:numPr>
                        <w:rPr>
                          <w:rFonts w:ascii="Times New Roman" w:eastAsia="Times New Roman" w:hAnsi="Times New Roman" w:cs="Times New Roman"/>
                        </w:rPr>
                      </w:pPr>
                      <w:r w:rsidRPr="00BE7D8C">
                        <w:t>Shared-use oval with all of oval in control of the Department of Education (Harvest Lakes Primary School).</w:t>
                      </w:r>
                    </w:p>
                  </w:txbxContent>
                </v:textbox>
                <w10:anchorlock/>
              </v:roundrect>
            </w:pict>
          </mc:Fallback>
        </mc:AlternateContent>
      </w:r>
    </w:p>
    <w:p w14:paraId="3ADB8E81" w14:textId="77777777" w:rsidR="00BE7D8C" w:rsidRDefault="00BE7D8C" w:rsidP="00BE7D8C">
      <w:pPr>
        <w:pStyle w:val="NoSpacing"/>
      </w:pPr>
    </w:p>
    <w:p w14:paraId="4A686E9D" w14:textId="44E1F5C0" w:rsidR="00BE7D8C" w:rsidRPr="00BE7D8C" w:rsidRDefault="00BE7D8C" w:rsidP="00BE7D8C">
      <w:pPr>
        <w:rPr>
          <w:b/>
          <w:bCs/>
        </w:rPr>
      </w:pPr>
      <w:r w:rsidRPr="00ED5B49">
        <w:rPr>
          <w:b/>
          <w:bCs/>
        </w:rPr>
        <w:t xml:space="preserve">Existing </w:t>
      </w:r>
      <w:r w:rsidR="00617624">
        <w:rPr>
          <w:b/>
          <w:bCs/>
        </w:rPr>
        <w:t>p</w:t>
      </w:r>
      <w:r w:rsidRPr="00ED5B49">
        <w:rPr>
          <w:b/>
          <w:bCs/>
        </w:rPr>
        <w:t>rovision</w:t>
      </w:r>
    </w:p>
    <w:p w14:paraId="23684C03" w14:textId="77777777" w:rsidR="00BE7D8C" w:rsidRPr="00BE7D8C" w:rsidRDefault="00BE7D8C" w:rsidP="002F7BBE">
      <w:pPr>
        <w:pStyle w:val="ListParagraph"/>
        <w:numPr>
          <w:ilvl w:val="0"/>
          <w:numId w:val="74"/>
        </w:numPr>
        <w:rPr>
          <w:rFonts w:ascii="Times New Roman" w:eastAsia="Times New Roman" w:hAnsi="Times New Roman" w:cs="Times New Roman"/>
        </w:rPr>
      </w:pPr>
      <w:r w:rsidRPr="00BE7D8C">
        <w:t>Multi-purpose area (53m</w:t>
      </w:r>
      <w:r w:rsidRPr="00BE7D8C">
        <w:rPr>
          <w:vertAlign w:val="superscript"/>
        </w:rPr>
        <w:t>2</w:t>
      </w:r>
      <w:r w:rsidRPr="00BE7D8C">
        <w:t>)</w:t>
      </w:r>
    </w:p>
    <w:p w14:paraId="7338D3CC" w14:textId="77777777" w:rsidR="00BE7D8C" w:rsidRPr="00BE7D8C" w:rsidRDefault="00BE7D8C" w:rsidP="002F7BBE">
      <w:pPr>
        <w:pStyle w:val="ListParagraph"/>
        <w:numPr>
          <w:ilvl w:val="0"/>
          <w:numId w:val="74"/>
        </w:numPr>
        <w:rPr>
          <w:rFonts w:ascii="Times New Roman" w:eastAsia="Times New Roman" w:hAnsi="Times New Roman" w:cs="Times New Roman"/>
        </w:rPr>
      </w:pPr>
      <w:r w:rsidRPr="00BE7D8C">
        <w:t>Meeting room (24m</w:t>
      </w:r>
      <w:r w:rsidRPr="00BE7D8C">
        <w:rPr>
          <w:vertAlign w:val="superscript"/>
        </w:rPr>
        <w:t>2</w:t>
      </w:r>
      <w:r w:rsidRPr="00BE7D8C">
        <w:t>)</w:t>
      </w:r>
    </w:p>
    <w:p w14:paraId="6622289A" w14:textId="77777777" w:rsidR="00BE7D8C" w:rsidRPr="00BE7D8C" w:rsidRDefault="00BE7D8C" w:rsidP="002F7BBE">
      <w:pPr>
        <w:pStyle w:val="ListParagraph"/>
        <w:numPr>
          <w:ilvl w:val="0"/>
          <w:numId w:val="74"/>
        </w:numPr>
        <w:rPr>
          <w:rFonts w:ascii="Times New Roman" w:eastAsia="Times New Roman" w:hAnsi="Times New Roman" w:cs="Times New Roman"/>
        </w:rPr>
      </w:pPr>
      <w:r w:rsidRPr="00BE7D8C">
        <w:t>Activity area (76m</w:t>
      </w:r>
      <w:r w:rsidRPr="00BE7D8C">
        <w:rPr>
          <w:vertAlign w:val="superscript"/>
        </w:rPr>
        <w:t>2</w:t>
      </w:r>
      <w:r w:rsidRPr="00BE7D8C">
        <w:t>)</w:t>
      </w:r>
    </w:p>
    <w:p w14:paraId="477C8093" w14:textId="77777777" w:rsidR="00BE7D8C" w:rsidRPr="00BE7D8C" w:rsidRDefault="00BE7D8C" w:rsidP="002F7BBE">
      <w:pPr>
        <w:pStyle w:val="ListParagraph"/>
        <w:numPr>
          <w:ilvl w:val="0"/>
          <w:numId w:val="74"/>
        </w:numPr>
        <w:rPr>
          <w:rFonts w:ascii="Times New Roman" w:eastAsia="Times New Roman" w:hAnsi="Times New Roman" w:cs="Times New Roman"/>
        </w:rPr>
      </w:pPr>
      <w:r w:rsidRPr="00BE7D8C">
        <w:t>Main hall (88m</w:t>
      </w:r>
      <w:r w:rsidRPr="00BE7D8C">
        <w:rPr>
          <w:vertAlign w:val="superscript"/>
        </w:rPr>
        <w:t>2</w:t>
      </w:r>
      <w:r w:rsidRPr="00BE7D8C">
        <w:t>)</w:t>
      </w:r>
    </w:p>
    <w:p w14:paraId="0E5D5F12" w14:textId="77777777" w:rsidR="00BE7D8C" w:rsidRPr="00BE7D8C" w:rsidRDefault="00BE7D8C" w:rsidP="002F7BBE">
      <w:pPr>
        <w:pStyle w:val="ListParagraph"/>
        <w:numPr>
          <w:ilvl w:val="0"/>
          <w:numId w:val="74"/>
        </w:numPr>
        <w:rPr>
          <w:rFonts w:ascii="Times New Roman" w:eastAsia="Times New Roman" w:hAnsi="Times New Roman" w:cs="Times New Roman"/>
        </w:rPr>
      </w:pPr>
      <w:r w:rsidRPr="00BE7D8C">
        <w:t>Kitchen and storage</w:t>
      </w:r>
    </w:p>
    <w:p w14:paraId="2F14FCF2" w14:textId="77777777" w:rsidR="00BE7D8C" w:rsidRPr="00BE7D8C" w:rsidRDefault="00BE7D8C" w:rsidP="002F7BBE">
      <w:pPr>
        <w:pStyle w:val="ListParagraph"/>
        <w:numPr>
          <w:ilvl w:val="0"/>
          <w:numId w:val="74"/>
        </w:numPr>
        <w:rPr>
          <w:rFonts w:ascii="Times New Roman" w:eastAsia="Times New Roman" w:hAnsi="Times New Roman" w:cs="Times New Roman"/>
        </w:rPr>
      </w:pPr>
      <w:r w:rsidRPr="00BE7D8C">
        <w:t xml:space="preserve">Changing rooms and showers (2) </w:t>
      </w:r>
    </w:p>
    <w:p w14:paraId="2F3E0629" w14:textId="77777777" w:rsidR="00BE7D8C" w:rsidRPr="00BE7D8C" w:rsidRDefault="00BE7D8C" w:rsidP="002F7BBE">
      <w:pPr>
        <w:pStyle w:val="ListParagraph"/>
        <w:numPr>
          <w:ilvl w:val="0"/>
          <w:numId w:val="74"/>
        </w:numPr>
      </w:pPr>
      <w:r w:rsidRPr="00BE7D8C">
        <w:t>Umpire room.</w:t>
      </w:r>
    </w:p>
    <w:p w14:paraId="797566A2" w14:textId="00649F40" w:rsidR="00BE7D8C" w:rsidRDefault="00BE7D8C" w:rsidP="00BE7D8C">
      <w:r>
        <w:rPr>
          <w:noProof/>
        </w:rPr>
        <mc:AlternateContent>
          <mc:Choice Requires="wps">
            <w:drawing>
              <wp:inline distT="0" distB="0" distL="0" distR="0" wp14:anchorId="0A23EE67" wp14:editId="1F7D973F">
                <wp:extent cx="6007100" cy="0"/>
                <wp:effectExtent l="0" t="0" r="12700" b="12700"/>
                <wp:docPr id="2102427346" name="Straight Connector 2102427346"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08CB6E9" id="Straight Connector 2102427346"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27EF4FA9" w14:textId="77777777" w:rsidR="00BE7D8C" w:rsidRDefault="00BE7D8C" w:rsidP="00BE7D8C"/>
    <w:p w14:paraId="22CFD525" w14:textId="77777777" w:rsidR="00BE7D8C" w:rsidRDefault="00BE7D8C" w:rsidP="00BE7D8C"/>
    <w:p w14:paraId="50FF5A05" w14:textId="6F2D5E9C" w:rsidR="00BE7D8C" w:rsidRDefault="00BE7D8C">
      <w:pPr>
        <w:spacing w:after="0" w:line="240" w:lineRule="auto"/>
      </w:pPr>
      <w:r>
        <w:br w:type="page"/>
      </w:r>
    </w:p>
    <w:p w14:paraId="4EE3A718" w14:textId="77777777" w:rsidR="00BE7D8C" w:rsidRPr="00BE7D8C" w:rsidRDefault="00BE7D8C" w:rsidP="00BE7D8C">
      <w:r w:rsidRPr="0017450B">
        <w:rPr>
          <w:noProof/>
        </w:rPr>
        <w:lastRenderedPageBreak/>
        <mc:AlternateContent>
          <mc:Choice Requires="wps">
            <w:drawing>
              <wp:inline distT="0" distB="0" distL="0" distR="0" wp14:anchorId="54D7BE8D" wp14:editId="7FE10246">
                <wp:extent cx="6007100" cy="2560320"/>
                <wp:effectExtent l="0" t="0" r="12700" b="17780"/>
                <wp:docPr id="1253909685" name="Rectangle: Rounded Corners 1253909685"/>
                <wp:cNvGraphicFramePr/>
                <a:graphic xmlns:a="http://schemas.openxmlformats.org/drawingml/2006/main">
                  <a:graphicData uri="http://schemas.microsoft.com/office/word/2010/wordprocessingShape">
                    <wps:wsp>
                      <wps:cNvSpPr/>
                      <wps:spPr>
                        <a:xfrm>
                          <a:off x="0" y="0"/>
                          <a:ext cx="6007100" cy="2560320"/>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1567C6A0" w14:textId="39F7F05E"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Proposal 16</w:t>
                            </w:r>
                            <w:r>
                              <w:rPr>
                                <w:b/>
                                <w:bCs/>
                                <w:color w:val="FFFFFF" w:themeColor="background1"/>
                                <w:sz w:val="28"/>
                                <w:szCs w:val="28"/>
                              </w:rPr>
                              <w:br/>
                            </w:r>
                          </w:p>
                          <w:p w14:paraId="493BA784" w14:textId="77CD2A40"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Cockburn Coast Community Facility</w:t>
                            </w:r>
                            <w:r>
                              <w:rPr>
                                <w:b/>
                                <w:bCs/>
                                <w:color w:val="FFFFFF" w:themeColor="background1"/>
                                <w:sz w:val="28"/>
                                <w:szCs w:val="28"/>
                              </w:rPr>
                              <w:br/>
                            </w:r>
                          </w:p>
                          <w:p w14:paraId="1096400F" w14:textId="77777777" w:rsidR="00BE7D8C" w:rsidRPr="00BE7D8C" w:rsidRDefault="00BE7D8C" w:rsidP="00BE7D8C">
                            <w:pPr>
                              <w:spacing w:before="60" w:after="60" w:line="230" w:lineRule="atLeast"/>
                              <w:rPr>
                                <w:color w:val="FFFFFF" w:themeColor="background1"/>
                              </w:rPr>
                            </w:pPr>
                            <w:r w:rsidRPr="00BE7D8C">
                              <w:rPr>
                                <w:color w:val="FFFFFF" w:themeColor="background1"/>
                              </w:rPr>
                              <w:t>The City will undertake a business case process to examine the need and justification for the development of a district level community centre.</w:t>
                            </w:r>
                          </w:p>
                          <w:p w14:paraId="28F21E9E" w14:textId="77777777" w:rsidR="00BE7D8C" w:rsidRPr="00BE7D8C" w:rsidRDefault="00BE7D8C" w:rsidP="00BE7D8C">
                            <w:pPr>
                              <w:spacing w:before="60" w:after="60" w:line="230" w:lineRule="atLeast"/>
                              <w:rPr>
                                <w:color w:val="FFFFFF" w:themeColor="background1"/>
                              </w:rPr>
                            </w:pPr>
                          </w:p>
                          <w:p w14:paraId="21FAED1A" w14:textId="6F242F67" w:rsidR="00BE7D8C" w:rsidRPr="00BE7D8C" w:rsidRDefault="00BE7D8C" w:rsidP="00BE7D8C">
                            <w:pPr>
                              <w:spacing w:before="60" w:after="60" w:line="230" w:lineRule="atLeast"/>
                              <w:rPr>
                                <w:color w:val="FFFFFF" w:themeColor="background1"/>
                              </w:rPr>
                            </w:pPr>
                            <w:r w:rsidRPr="00BE7D8C">
                              <w:rPr>
                                <w:color w:val="FFFFFF" w:themeColor="background1"/>
                              </w:rPr>
                              <w:t>The proposed location is approximately 175 metres north of the McTaggart Cove and railway line intersection in close proximity to the ‘Main Street’ (Jetty Avenue) identified in the Robb Jetty Local Structure Plan.</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4D7BE8D" id="Rectangle: Rounded Corners 1253909685" o:spid="_x0000_s1111" style="width:473pt;height:201.6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qp5gQIAABYFAAAOAAAAZHJzL2Uyb0RvYy54bWysVEtvEzEQviPxHyzf6W5SmoQomyq0FCFV&#10;bUWKep547ayRX9hOdsuvZ+zdJgR6QuTgzKzn+c03Xlx2WpE990FaU9HRWUkJN8zW0mwr+u3x5t2M&#10;khDB1KCs4RV95oFeLt++WbRuzse2sarmnmAQE+atq2gTo5sXRWAN1xDOrOMGL4X1GiKqflvUHlqM&#10;rlUxLstJ0VpfO28ZDwG/XveXdJnjC8FZvBci8EhURbG2mE+fz006i+UC5lsPrpFsKAP+oQoN0mDS&#10;Q6hriEB2Xv4VSkvmbbAinjGrCyuEZDz3gN2Myj+6WTfgeO4FwQnuAFP4f2HZ3X7tHjzC0LowDyim&#10;LjrhdfrH+kiXwXo+gMW7SBh+nJTldFQipgzvxheT8nyc4SyO7s6H+JlbTZJQUW93pv6KI8lIwf42&#10;xAxZTQxo5AbU3ykRWuEA9qDIdPr+Q5oPBhxsUXoJmRyDVbK+kUplxW83V8oT9MRSy/NPk4+D84mZ&#10;MqRFno6nuXJAxgkFEZvQrq5oMFtKQG2Ryiz6XOaJd6YlP6QBxriJF6/lSXVeQ2j6enKQZAZzLSMS&#10;Xkld0VmZfoO3MumWZ8oiMKnv40SSFLtNRyQWOcsJ06eNrZ8fPPG2p3Vw7EZi3lsI8QE8wojTwd2M&#10;93gIZbFxO0iUNNb/fO17skd64S0lLe4FgvJjB55Tor4YJN4oV42bdKL5E21zopmdvrI4lBG+BI5l&#10;EevyUb2Iwlv9hGu8SpnxCgzD/P0IBuUq9juLDwHjq1U2wwVyEG/N2rEUPMGXUH/snsC7gXIR2Xpn&#10;X/ZoIFLPqaNt8jR2tYtWyAPwPbbDFHD5Mg+HhyJt9+96tjo+Z8tfAAAA//8DAFBLAwQUAAYACAAA&#10;ACEAZDkkTdoAAAAFAQAADwAAAGRycy9kb3ducmV2LnhtbEyPwU7DMBBE70j8g7WVuFGnpVSQxqkQ&#10;giOqCDlwdONtEjVex7Gbhr9ny4VeRhrNauZttp1sJ0YcQutIwWKegECqnGmpVlB+vd8/gQhRk9Gd&#10;I1TwgwG2+e1NplPjzvSJYxFrwSUUUq2gibFPpQxVg1aHueuRODu4werIdqilGfSZy20nl0mylla3&#10;xAuN7vG1wepYnKyCbz9Wsi8e/ZtfeLdzHyX5olTqbja9bEBEnOL/MVzwGR1yZtq7E5kgOgX8SPxT&#10;zp5Xa7Z7BavkYQkyz+Q1ff4LAAD//wMAUEsBAi0AFAAGAAgAAAAhALaDOJL+AAAA4QEAABMAAAAA&#10;AAAAAAAAAAAAAAAAAFtDb250ZW50X1R5cGVzXS54bWxQSwECLQAUAAYACAAAACEAOP0h/9YAAACU&#10;AQAACwAAAAAAAAAAAAAAAAAvAQAAX3JlbHMvLnJlbHNQSwECLQAUAAYACAAAACEAur6qeYECAAAW&#10;BQAADgAAAAAAAAAAAAAAAAAuAgAAZHJzL2Uyb0RvYy54bWxQSwECLQAUAAYACAAAACEAZDkkTdoA&#10;AAAFAQAADwAAAAAAAAAAAAAAAADbBAAAZHJzL2Rvd25yZXYueG1sUEsFBgAAAAAEAAQA8wAAAOIF&#10;AAAAAA==&#10;" fillcolor="#003e6b" strokecolor="#4472c4 [3208]" strokeweight="1pt">
                <v:stroke joinstyle="miter"/>
                <v:textbox inset="5mm,5mm,5mm,5mm">
                  <w:txbxContent>
                    <w:p w14:paraId="1567C6A0" w14:textId="39F7F05E"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Proposal 16</w:t>
                      </w:r>
                      <w:r>
                        <w:rPr>
                          <w:b/>
                          <w:bCs/>
                          <w:color w:val="FFFFFF" w:themeColor="background1"/>
                          <w:sz w:val="28"/>
                          <w:szCs w:val="28"/>
                        </w:rPr>
                        <w:br/>
                      </w:r>
                    </w:p>
                    <w:p w14:paraId="493BA784" w14:textId="77CD2A40"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Cockburn Coast Community Facility</w:t>
                      </w:r>
                      <w:r>
                        <w:rPr>
                          <w:b/>
                          <w:bCs/>
                          <w:color w:val="FFFFFF" w:themeColor="background1"/>
                          <w:sz w:val="28"/>
                          <w:szCs w:val="28"/>
                        </w:rPr>
                        <w:br/>
                      </w:r>
                    </w:p>
                    <w:p w14:paraId="1096400F" w14:textId="77777777" w:rsidR="00BE7D8C" w:rsidRPr="00BE7D8C" w:rsidRDefault="00BE7D8C" w:rsidP="00BE7D8C">
                      <w:pPr>
                        <w:spacing w:before="60" w:after="60" w:line="230" w:lineRule="atLeast"/>
                        <w:rPr>
                          <w:color w:val="FFFFFF" w:themeColor="background1"/>
                        </w:rPr>
                      </w:pPr>
                      <w:r w:rsidRPr="00BE7D8C">
                        <w:rPr>
                          <w:color w:val="FFFFFF" w:themeColor="background1"/>
                        </w:rPr>
                        <w:t>The City will undertake a business case process to examine the need and justification for the development of a district level community centre.</w:t>
                      </w:r>
                    </w:p>
                    <w:p w14:paraId="28F21E9E" w14:textId="77777777" w:rsidR="00BE7D8C" w:rsidRPr="00BE7D8C" w:rsidRDefault="00BE7D8C" w:rsidP="00BE7D8C">
                      <w:pPr>
                        <w:spacing w:before="60" w:after="60" w:line="230" w:lineRule="atLeast"/>
                        <w:rPr>
                          <w:color w:val="FFFFFF" w:themeColor="background1"/>
                        </w:rPr>
                      </w:pPr>
                    </w:p>
                    <w:p w14:paraId="21FAED1A" w14:textId="6F242F67" w:rsidR="00BE7D8C" w:rsidRPr="00BE7D8C" w:rsidRDefault="00BE7D8C" w:rsidP="00BE7D8C">
                      <w:pPr>
                        <w:spacing w:before="60" w:after="60" w:line="230" w:lineRule="atLeast"/>
                        <w:rPr>
                          <w:color w:val="FFFFFF" w:themeColor="background1"/>
                        </w:rPr>
                      </w:pPr>
                      <w:r w:rsidRPr="00BE7D8C">
                        <w:rPr>
                          <w:color w:val="FFFFFF" w:themeColor="background1"/>
                        </w:rPr>
                        <w:t>The proposed location is approximately 175 metres north of the McTaggart Cove and railway line intersection in close proximity to the ‘Main Street’ (Jetty Avenue) identified in the Robb Jetty Local Structure Plan.</w:t>
                      </w:r>
                    </w:p>
                  </w:txbxContent>
                </v:textbox>
                <w10:anchorlock/>
              </v:roundrect>
            </w:pict>
          </mc:Fallback>
        </mc:AlternateContent>
      </w:r>
    </w:p>
    <w:p w14:paraId="0E8E2474" w14:textId="77777777" w:rsidR="00BE7D8C" w:rsidRPr="00F06BDD" w:rsidRDefault="00BE7D8C" w:rsidP="00BE7D8C">
      <w:pPr>
        <w:rPr>
          <w:b/>
          <w:bCs/>
        </w:rPr>
      </w:pPr>
      <w:r w:rsidRPr="00F06BDD">
        <w:rPr>
          <w:b/>
          <w:bCs/>
        </w:rPr>
        <w:t>Preliminary needs assessment</w:t>
      </w:r>
    </w:p>
    <w:p w14:paraId="74E6A3C0" w14:textId="77777777" w:rsidR="00BE7D8C" w:rsidRPr="00A749CC" w:rsidRDefault="00BE7D8C" w:rsidP="00BE7D8C">
      <w:r w:rsidRPr="00A749CC">
        <w:t>The suburbs of Coogee and North Coogee are expected to be home for more than 20,000 residents, which incorporates the area defined as the Cockburn Coast and bound by Port Coogee Marina in the south, the Indian Ocean to the west and Cockburn Road to the east. Cockburn Coast alone is expected to be home to 10,000-12,000 residents.</w:t>
      </w:r>
    </w:p>
    <w:p w14:paraId="4F24F9E1" w14:textId="77777777" w:rsidR="00BE7D8C" w:rsidRPr="00A749CC" w:rsidRDefault="00BE7D8C" w:rsidP="00BE7D8C">
      <w:r w:rsidRPr="00A749CC">
        <w:t>The community facility has been proposed to service the growth projected within the coastal community. The forecast population is expected to be slightly below the ratio of provision for a district level community centre and the proposed Port Coogee Community Space is approximately 2km away. The lack of alternative neighbourhood level community centres supports the need for a combined facility in accordance with a district level hierarchy.</w:t>
      </w:r>
    </w:p>
    <w:p w14:paraId="5893139D" w14:textId="77777777" w:rsidR="00BE7D8C" w:rsidRPr="00A749CC" w:rsidRDefault="00BE7D8C" w:rsidP="00BE7D8C">
      <w:r w:rsidRPr="00A749CC">
        <w:t>The SEIFA score for relative disadvantage for Coogee/North Coogee is 1,064/1095 indicating higher levels of affluence and disposable income to pay for, and participate in, community activities. While there is a high number of retirees who have time to attend activities within community centres, all age groups are represented given the large population, reinforcing the need for a district level community centre.</w:t>
      </w:r>
    </w:p>
    <w:p w14:paraId="6908A858" w14:textId="1104EE8E" w:rsidR="00BE7D8C" w:rsidRDefault="00BE7D8C" w:rsidP="00BE7D8C">
      <w:r w:rsidRPr="00A749CC">
        <w:t>The proposed location, closely located to the main commercial centre and adjoining approximately 2,000m</w:t>
      </w:r>
      <w:r w:rsidRPr="00A749CC">
        <w:rPr>
          <w:vertAlign w:val="superscript"/>
        </w:rPr>
        <w:t>2</w:t>
      </w:r>
      <w:r w:rsidRPr="00A749CC">
        <w:t xml:space="preserve"> of passive public open space, provides various opportunities for a multi-functional hub. It will also be nearby the proposed public primary school and Cockburn Coast oval development.</w:t>
      </w:r>
    </w:p>
    <w:p w14:paraId="0C2F27EA" w14:textId="77777777" w:rsidR="00BE7D8C" w:rsidRDefault="00BE7D8C" w:rsidP="00BE7D8C"/>
    <w:p w14:paraId="081AFDB9" w14:textId="77777777" w:rsidR="00BE7D8C" w:rsidRDefault="00BE7D8C" w:rsidP="00BE7D8C">
      <w:r w:rsidRPr="0017450B">
        <w:rPr>
          <w:noProof/>
        </w:rPr>
        <w:lastRenderedPageBreak/>
        <mc:AlternateContent>
          <mc:Choice Requires="wps">
            <w:drawing>
              <wp:inline distT="0" distB="0" distL="0" distR="0" wp14:anchorId="2C6425AB" wp14:editId="644FC1B4">
                <wp:extent cx="6007100" cy="2148609"/>
                <wp:effectExtent l="12700" t="12700" r="25400" b="23495"/>
                <wp:docPr id="1386874710" name="Rectangle: Rounded Corners 1386874710"/>
                <wp:cNvGraphicFramePr/>
                <a:graphic xmlns:a="http://schemas.openxmlformats.org/drawingml/2006/main">
                  <a:graphicData uri="http://schemas.microsoft.com/office/word/2010/wordprocessingShape">
                    <wps:wsp>
                      <wps:cNvSpPr/>
                      <wps:spPr>
                        <a:xfrm>
                          <a:off x="0" y="0"/>
                          <a:ext cx="6007100" cy="2148609"/>
                        </a:xfrm>
                        <a:prstGeom prst="roundRect">
                          <a:avLst>
                            <a:gd name="adj" fmla="val 7749"/>
                          </a:avLst>
                        </a:prstGeom>
                        <a:noFill/>
                        <a:ln w="38100" cap="flat" cmpd="sng" algn="ctr">
                          <a:solidFill>
                            <a:srgbClr val="ED7D30"/>
                          </a:solidFill>
                          <a:prstDash val="solid"/>
                          <a:miter lim="800000"/>
                        </a:ln>
                        <a:effectLst/>
                      </wps:spPr>
                      <wps:txbx>
                        <w:txbxContent>
                          <w:p w14:paraId="2D22AA1A" w14:textId="77777777" w:rsidR="00BE7D8C" w:rsidRPr="00F06BDD" w:rsidRDefault="00BE7D8C" w:rsidP="00BE7D8C">
                            <w:pPr>
                              <w:rPr>
                                <w:b/>
                                <w:bCs/>
                              </w:rPr>
                            </w:pPr>
                            <w:r w:rsidRPr="00F06BDD">
                              <w:rPr>
                                <w:b/>
                                <w:bCs/>
                              </w:rPr>
                              <w:t>Planning considerations</w:t>
                            </w:r>
                          </w:p>
                          <w:p w14:paraId="1DFE1249" w14:textId="77777777" w:rsidR="00BE7D8C" w:rsidRPr="00BE7D8C" w:rsidRDefault="00BE7D8C" w:rsidP="002F7BBE">
                            <w:pPr>
                              <w:pStyle w:val="ListParagraph"/>
                              <w:numPr>
                                <w:ilvl w:val="0"/>
                                <w:numId w:val="75"/>
                              </w:numPr>
                              <w:rPr>
                                <w:rFonts w:ascii="Times New Roman" w:eastAsia="Times New Roman" w:hAnsi="Times New Roman" w:cs="Times New Roman"/>
                              </w:rPr>
                            </w:pPr>
                            <w:r>
                              <w:t>Cockburn Coast District Structure Plan–inclusive of built form codes and public realm guidelines</w:t>
                            </w:r>
                          </w:p>
                          <w:p w14:paraId="37103976" w14:textId="77777777" w:rsidR="00BE7D8C" w:rsidRPr="00BE7D8C" w:rsidRDefault="00BE7D8C" w:rsidP="002F7BBE">
                            <w:pPr>
                              <w:pStyle w:val="ListParagraph"/>
                              <w:numPr>
                                <w:ilvl w:val="0"/>
                                <w:numId w:val="75"/>
                              </w:numPr>
                              <w:rPr>
                                <w:rFonts w:ascii="Times New Roman" w:eastAsia="Times New Roman" w:hAnsi="Times New Roman" w:cs="Times New Roman"/>
                              </w:rPr>
                            </w:pPr>
                            <w:r>
                              <w:t>Robb Jetty Local Structure Plan</w:t>
                            </w:r>
                          </w:p>
                          <w:p w14:paraId="04792D87" w14:textId="77777777" w:rsidR="00BE7D8C" w:rsidRPr="00BE7D8C" w:rsidRDefault="00BE7D8C" w:rsidP="002F7BBE">
                            <w:pPr>
                              <w:pStyle w:val="ListParagraph"/>
                              <w:numPr>
                                <w:ilvl w:val="0"/>
                                <w:numId w:val="75"/>
                              </w:numPr>
                              <w:rPr>
                                <w:rFonts w:ascii="Times New Roman" w:eastAsia="Times New Roman" w:hAnsi="Times New Roman" w:cs="Times New Roman"/>
                              </w:rPr>
                            </w:pPr>
                            <w:r>
                              <w:t xml:space="preserve">Development Contribution Plan 14 </w:t>
                            </w:r>
                          </w:p>
                          <w:p w14:paraId="45A8F416" w14:textId="37D4365C" w:rsidR="00BE7D8C" w:rsidRPr="00BE7D8C" w:rsidRDefault="00BE7D8C" w:rsidP="002F7BBE">
                            <w:pPr>
                              <w:pStyle w:val="ListParagraph"/>
                              <w:numPr>
                                <w:ilvl w:val="0"/>
                                <w:numId w:val="75"/>
                              </w:numPr>
                              <w:rPr>
                                <w:rFonts w:ascii="Times New Roman" w:eastAsia="Times New Roman" w:hAnsi="Times New Roman" w:cs="Times New Roman"/>
                              </w:rPr>
                            </w:pPr>
                            <w:r>
                              <w:t>The site identified is approximately 1,000m</w:t>
                            </w:r>
                            <w:r w:rsidRPr="00BE7D8C">
                              <w:rPr>
                                <w:vertAlign w:val="superscript"/>
                              </w:rPr>
                              <w:t xml:space="preserve">2 </w:t>
                            </w:r>
                            <w:r>
                              <w:t>and planning considerations require multiple storeys to be considered.</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C6425AB" id="Rectangle: Rounded Corners 1386874710" o:spid="_x0000_s1112" style="width:473pt;height:169.2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6oHeAIAAOoEAAAOAAAAZHJzL2Uyb0RvYy54bWysVE1vGjEQvVfqf7B8b3ZJIqAoS4SgVJWi&#10;JEpS5Wy8NuvKXx0bdtNf37F3gdL2VJWD8XjGb2ae3+zNbWc02QsIytmKji5KSoTlrlZ2W9GvL+sP&#10;U0pCZLZm2llR0TcR6O38/bub1s/EpWucrgUQBLFh1vqKNjH6WVEE3gjDwoXzwqJTOjAsognbogbW&#10;IrrRxWVZjovWQe3BcRECnq56J51nfCkFjw9SBhGJrijWFvMKed2ktZjfsNkWmG8UH8pg/1CFYcpi&#10;0iPUikVGdqD+gDKKgwtOxgvuTOGkVFzkHrCbUflbN88N8yL3guQEf6Qp/D9Yfr9/9o+ANLQ+zAJu&#10;UxedBJP+sT7SZbLejmSJLhKOh+OynIxK5JSj73J0PR2XHxOdxem6hxA/C2dI2lQU3M7WT/gkmSm2&#10;vwsxU1YTywxqg9XfKJFG4wPsmSaTyfUBcIhF6ANkumjdWmmdX1Bb0lb0atoXxFBIUrOItRlfVzTY&#10;LSVMb1GhPELOHpxWdbqegAJsN0sNBLNW9NNqsrrKwsB0Z2Ep94qFpo/Lrl4/RkUUsVamotMy/QYe&#10;tE3oIssQm03knFhOu9htOqKwwuk4XUlHG1e/PQIB10s1eL5WmPeOhfjIAKlBxnHe4gMuUjvs2g07&#10;ShoHP/52nuJRMuilpEWtIyPfdwwEJfqLRTGNctU4HWcWnFmbM8vuzNIhWSOcbs/zFuuCqA9bCc68&#10;4mguUmZ0Mcsxf8//YCxjP4c43FwsFjkMh8KzeGefPU/gib7E+kv3ysAPMoqowHt3mA02y+LohXeK&#10;7fWx2EUn1ZH4ntvhFXCgsliH4U8T+6udo06fqPlPAAAA//8DAFBLAwQUAAYACAAAACEA4wWLa9wA&#10;AAAFAQAADwAAAGRycy9kb3ducmV2LnhtbEyPwU7DMBBE70j8g7VI3KgDraqQxqkAFXGASwIf4Mbb&#10;OK29jmLXDf16DJdyGWk0q5m35XqyhkUcfe9IwP0sA4bUOtVTJ+Dr8/UuB+aDJCWNIxTwjR7W1fVV&#10;KQvlTlRjbELHUgn5QgrQIQwF577VaKWfuQEpZTs3WhmSHTuuRnlK5dbwhyxbcit7SgtaDviisT00&#10;Rysgbmr75vebj92z2efN+1nHc6yFuL2ZnlbAAk7hcgy/+AkdqsS0dUdSnhkB6ZHwpyl7XCyT3QqY&#10;z/MF8Krk/+mrHwAAAP//AwBQSwECLQAUAAYACAAAACEAtoM4kv4AAADhAQAAEwAAAAAAAAAAAAAA&#10;AAAAAAAAW0NvbnRlbnRfVHlwZXNdLnhtbFBLAQItABQABgAIAAAAIQA4/SH/1gAAAJQBAAALAAAA&#10;AAAAAAAAAAAAAC8BAABfcmVscy8ucmVsc1BLAQItABQABgAIAAAAIQDWB6oHeAIAAOoEAAAOAAAA&#10;AAAAAAAAAAAAAC4CAABkcnMvZTJvRG9jLnhtbFBLAQItABQABgAIAAAAIQDjBYtr3AAAAAUBAAAP&#10;AAAAAAAAAAAAAAAAANIEAABkcnMvZG93bnJldi54bWxQSwUGAAAAAAQABADzAAAA2wUAAAAA&#10;" filled="f" strokecolor="#ed7d30" strokeweight="3pt">
                <v:stroke joinstyle="miter"/>
                <v:textbox inset="5mm,5mm,5mm,5mm">
                  <w:txbxContent>
                    <w:p w14:paraId="2D22AA1A" w14:textId="77777777" w:rsidR="00BE7D8C" w:rsidRPr="00F06BDD" w:rsidRDefault="00BE7D8C" w:rsidP="00BE7D8C">
                      <w:pPr>
                        <w:rPr>
                          <w:b/>
                          <w:bCs/>
                        </w:rPr>
                      </w:pPr>
                      <w:r w:rsidRPr="00F06BDD">
                        <w:rPr>
                          <w:b/>
                          <w:bCs/>
                        </w:rPr>
                        <w:t>Planning considerations</w:t>
                      </w:r>
                    </w:p>
                    <w:p w14:paraId="1DFE1249" w14:textId="77777777" w:rsidR="00BE7D8C" w:rsidRPr="00BE7D8C" w:rsidRDefault="00BE7D8C" w:rsidP="002F7BBE">
                      <w:pPr>
                        <w:pStyle w:val="ListParagraph"/>
                        <w:numPr>
                          <w:ilvl w:val="0"/>
                          <w:numId w:val="75"/>
                        </w:numPr>
                        <w:rPr>
                          <w:rFonts w:ascii="Times New Roman" w:eastAsia="Times New Roman" w:hAnsi="Times New Roman" w:cs="Times New Roman"/>
                        </w:rPr>
                      </w:pPr>
                      <w:r>
                        <w:t>Cockburn Coast District Structure Plan–inclusive of built form codes and public realm guidelines</w:t>
                      </w:r>
                    </w:p>
                    <w:p w14:paraId="37103976" w14:textId="77777777" w:rsidR="00BE7D8C" w:rsidRPr="00BE7D8C" w:rsidRDefault="00BE7D8C" w:rsidP="002F7BBE">
                      <w:pPr>
                        <w:pStyle w:val="ListParagraph"/>
                        <w:numPr>
                          <w:ilvl w:val="0"/>
                          <w:numId w:val="75"/>
                        </w:numPr>
                        <w:rPr>
                          <w:rFonts w:ascii="Times New Roman" w:eastAsia="Times New Roman" w:hAnsi="Times New Roman" w:cs="Times New Roman"/>
                        </w:rPr>
                      </w:pPr>
                      <w:r>
                        <w:t>Robb Jetty Local Structure Plan</w:t>
                      </w:r>
                    </w:p>
                    <w:p w14:paraId="04792D87" w14:textId="77777777" w:rsidR="00BE7D8C" w:rsidRPr="00BE7D8C" w:rsidRDefault="00BE7D8C" w:rsidP="002F7BBE">
                      <w:pPr>
                        <w:pStyle w:val="ListParagraph"/>
                        <w:numPr>
                          <w:ilvl w:val="0"/>
                          <w:numId w:val="75"/>
                        </w:numPr>
                        <w:rPr>
                          <w:rFonts w:ascii="Times New Roman" w:eastAsia="Times New Roman" w:hAnsi="Times New Roman" w:cs="Times New Roman"/>
                        </w:rPr>
                      </w:pPr>
                      <w:r>
                        <w:t xml:space="preserve">Development Contribution Plan 14 </w:t>
                      </w:r>
                    </w:p>
                    <w:p w14:paraId="45A8F416" w14:textId="37D4365C" w:rsidR="00BE7D8C" w:rsidRPr="00BE7D8C" w:rsidRDefault="00BE7D8C" w:rsidP="002F7BBE">
                      <w:pPr>
                        <w:pStyle w:val="ListParagraph"/>
                        <w:numPr>
                          <w:ilvl w:val="0"/>
                          <w:numId w:val="75"/>
                        </w:numPr>
                        <w:rPr>
                          <w:rFonts w:ascii="Times New Roman" w:eastAsia="Times New Roman" w:hAnsi="Times New Roman" w:cs="Times New Roman"/>
                        </w:rPr>
                      </w:pPr>
                      <w:r>
                        <w:t>The site identified is approximately 1,000m</w:t>
                      </w:r>
                      <w:r w:rsidRPr="00BE7D8C">
                        <w:rPr>
                          <w:vertAlign w:val="superscript"/>
                        </w:rPr>
                        <w:t xml:space="preserve">2 </w:t>
                      </w:r>
                      <w:r>
                        <w:t>and planning considerations require multiple storeys to be considered.</w:t>
                      </w:r>
                    </w:p>
                  </w:txbxContent>
                </v:textbox>
                <w10:anchorlock/>
              </v:roundrect>
            </w:pict>
          </mc:Fallback>
        </mc:AlternateContent>
      </w:r>
    </w:p>
    <w:p w14:paraId="0E846126" w14:textId="77777777" w:rsidR="00BE7D8C" w:rsidRDefault="00BE7D8C" w:rsidP="00BE7D8C">
      <w:pPr>
        <w:pStyle w:val="NoSpacing"/>
      </w:pPr>
    </w:p>
    <w:p w14:paraId="078FB877" w14:textId="54766030" w:rsidR="00BE7D8C" w:rsidRPr="00BE7D8C" w:rsidRDefault="00BE7D8C" w:rsidP="00BE7D8C">
      <w:pPr>
        <w:rPr>
          <w:b/>
          <w:bCs/>
        </w:rPr>
      </w:pPr>
      <w:r w:rsidRPr="00ED5B49">
        <w:rPr>
          <w:b/>
          <w:bCs/>
        </w:rPr>
        <w:t xml:space="preserve">Existing </w:t>
      </w:r>
      <w:r w:rsidR="00617624">
        <w:rPr>
          <w:b/>
          <w:bCs/>
        </w:rPr>
        <w:t>p</w:t>
      </w:r>
      <w:r w:rsidRPr="00ED5B49">
        <w:rPr>
          <w:b/>
          <w:bCs/>
        </w:rPr>
        <w:t>rovision</w:t>
      </w:r>
    </w:p>
    <w:p w14:paraId="2EBE47DD" w14:textId="49E1E9AE" w:rsidR="00BE7D8C" w:rsidRDefault="00BE7D8C" w:rsidP="00BE7D8C">
      <w:r>
        <w:rPr>
          <w:sz w:val="22"/>
        </w:rPr>
        <w:t>Nil.</w:t>
      </w:r>
      <w:r>
        <w:rPr>
          <w:noProof/>
        </w:rPr>
        <mc:AlternateContent>
          <mc:Choice Requires="wps">
            <w:drawing>
              <wp:inline distT="0" distB="0" distL="0" distR="0" wp14:anchorId="13A92A51" wp14:editId="5BC92856">
                <wp:extent cx="6007100" cy="0"/>
                <wp:effectExtent l="0" t="0" r="12700" b="12700"/>
                <wp:docPr id="950368523" name="Straight Connector 950368523"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57DCAF0" id="Straight Connector 950368523"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3A937CFC" w14:textId="77777777" w:rsidR="00BE7D8C" w:rsidRDefault="00BE7D8C" w:rsidP="00BE7D8C"/>
    <w:p w14:paraId="0946F86A" w14:textId="02B4C2BE" w:rsidR="00BE7D8C" w:rsidRDefault="00BE7D8C">
      <w:pPr>
        <w:spacing w:after="0" w:line="240" w:lineRule="auto"/>
      </w:pPr>
      <w:r>
        <w:br w:type="page"/>
      </w:r>
    </w:p>
    <w:p w14:paraId="01B25B6E" w14:textId="77777777" w:rsidR="00BE7D8C" w:rsidRPr="00BE7D8C" w:rsidRDefault="00BE7D8C" w:rsidP="00BE7D8C">
      <w:r w:rsidRPr="0017450B">
        <w:rPr>
          <w:noProof/>
        </w:rPr>
        <w:lastRenderedPageBreak/>
        <mc:AlternateContent>
          <mc:Choice Requires="wps">
            <w:drawing>
              <wp:inline distT="0" distB="0" distL="0" distR="0" wp14:anchorId="4D23EB5D" wp14:editId="03100658">
                <wp:extent cx="6007100" cy="1945178"/>
                <wp:effectExtent l="0" t="0" r="12700" b="10795"/>
                <wp:docPr id="260640750" name="Rectangle: Rounded Corners 260640750"/>
                <wp:cNvGraphicFramePr/>
                <a:graphic xmlns:a="http://schemas.openxmlformats.org/drawingml/2006/main">
                  <a:graphicData uri="http://schemas.microsoft.com/office/word/2010/wordprocessingShape">
                    <wps:wsp>
                      <wps:cNvSpPr/>
                      <wps:spPr>
                        <a:xfrm>
                          <a:off x="0" y="0"/>
                          <a:ext cx="6007100" cy="1945178"/>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1D21D836" w14:textId="491F9A66"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Proposal 17</w:t>
                            </w:r>
                            <w:r>
                              <w:rPr>
                                <w:b/>
                                <w:bCs/>
                                <w:color w:val="FFFFFF" w:themeColor="background1"/>
                                <w:sz w:val="28"/>
                                <w:szCs w:val="28"/>
                              </w:rPr>
                              <w:br/>
                            </w:r>
                          </w:p>
                          <w:p w14:paraId="36705228" w14:textId="5C732620"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Legacy Park Sporting Facility</w:t>
                            </w:r>
                            <w:r>
                              <w:rPr>
                                <w:b/>
                                <w:bCs/>
                                <w:color w:val="FFFFFF" w:themeColor="background1"/>
                                <w:sz w:val="28"/>
                                <w:szCs w:val="28"/>
                              </w:rPr>
                              <w:br/>
                            </w:r>
                          </w:p>
                          <w:p w14:paraId="0F6C8EB0" w14:textId="0E0C8766" w:rsidR="00BE7D8C" w:rsidRPr="00BE7D8C" w:rsidRDefault="00BE7D8C" w:rsidP="00BE7D8C">
                            <w:pPr>
                              <w:spacing w:before="60" w:after="60" w:line="230" w:lineRule="atLeast"/>
                              <w:rPr>
                                <w:color w:val="FFFFFF" w:themeColor="background1"/>
                              </w:rPr>
                            </w:pPr>
                            <w:r w:rsidRPr="00BE7D8C">
                              <w:rPr>
                                <w:color w:val="FFFFFF" w:themeColor="background1"/>
                              </w:rPr>
                              <w:t>To undertake a business case process for the development of supporting sporting amenities to the already developed reserve Legacy Park. At a minimum to include changerooms, storage, canteen/kiosk facilities.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D23EB5D" id="Rectangle: Rounded Corners 260640750" o:spid="_x0000_s1113" style="width:473pt;height:153.1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mbhAIAABYFAAAOAAAAZHJzL2Uyb0RvYy54bWysVE1v2zAMvQ/YfxB0X213bZMadYqsXYcB&#10;RVusHXpmZCnWoK9JSuzu14+S3WTZdhqWgyJaJPX4+KiLy0ErsuU+SGsaWh2VlHDDbCvNuqFfn27e&#10;zSkJEUwLyhre0Bce6OXi7ZuL3tX82HZWtdwTTGJC3buGdjG6uigC67iGcGQdN3gorNcQ0fTrovXQ&#10;Y3atiuOyPCt661vnLeMh4Nfr8ZAucn4hOIv3QgQeiWooYot59XldpbVYXEC99uA6ySYY8A8oNEiD&#10;l+5SXUMEsvHyj1RaMm+DFfGIWV1YISTjuQaspip/q+axA8dzLUhOcDuawv9Ly+62j+7BIw29C3XA&#10;bapiEF6nf8RHhkzWy44sPkTC8ONZWc6qEjlleFadn5xWs3mis9iHOx/iJ241SZuGersx7RdsSWYK&#10;trchZspaYkCjNqD9RonQChuwBUVms5PzKeHki6lfU6bAYJVsb6RS2fDr1ZXyBCMRavn+49mHKfjA&#10;TRnSI9zjWUYOqDihIGIR2rUNDWZNCag1SplFn2EeRGdZ8t01wBg38fRv9ySc1xC6EU9Oktyg1jKi&#10;4JXUDZ2X6TdFK5NOeZYsEpOI3Hck7eKwGohEkPNZCkmfVrZ9efDE21HWwbEbiffeQogP4JFG7A7O&#10;ZrzHRSiLhdtpR0ln/Y+/fU/+KC88paTHuUBSvm/Ac0rUZ4PCqzJqnKQDyx9YqwPLbPSVxaZU+BI4&#10;lreIy0f1uhXe6mcc42W6GY/AMLx/bMFkXMVxZvEhYHy5zG44QA7irXl0LCVP9CXWn4Zn8G6SXES1&#10;3tnXOYI6C2kU6d43RRq73EQr5I74kdupCzh8WdjTQ5Gm+1c7e+2fs8VPAAAA//8DAFBLAwQUAAYA&#10;CAAAACEAY1eV1NoAAAAFAQAADwAAAGRycy9kb3ducmV2LnhtbEyPwU7DMBBE70j9B2srcaNOW4ho&#10;iFNVCI4IEXLg6MbbJCJex7Gbhr9n4QKXkUazmnmb72fbiwnH0DlSsF4lIJBqZzpqFFTvzzf3IELU&#10;ZHTvCBV8YYB9sbjKdWbchd5wKmMjuIRCphW0MQ6ZlKFu0eqwcgMSZyc3Wh3Zjo00o75wue3lJklS&#10;aXVHvNDqAR9brD/Ls1Xw4adaDuWdf/Jr717dS0W+rJS6Xs6HBxAR5/h3DD/4jA4FMx3dmUwQvQJ+&#10;JP4qZ7vblO1RwTZJtyCLXP6nL74BAAD//wMAUEsBAi0AFAAGAAgAAAAhALaDOJL+AAAA4QEAABMA&#10;AAAAAAAAAAAAAAAAAAAAAFtDb250ZW50X1R5cGVzXS54bWxQSwECLQAUAAYACAAAACEAOP0h/9YA&#10;AACUAQAACwAAAAAAAAAAAAAAAAAvAQAAX3JlbHMvLnJlbHNQSwECLQAUAAYACAAAACEAbGZZm4QC&#10;AAAWBQAADgAAAAAAAAAAAAAAAAAuAgAAZHJzL2Uyb0RvYy54bWxQSwECLQAUAAYACAAAACEAY1eV&#10;1NoAAAAFAQAADwAAAAAAAAAAAAAAAADeBAAAZHJzL2Rvd25yZXYueG1sUEsFBgAAAAAEAAQA8wAA&#10;AOUFAAAAAA==&#10;" fillcolor="#003e6b" strokecolor="#4472c4 [3208]" strokeweight="1pt">
                <v:stroke joinstyle="miter"/>
                <v:textbox inset="5mm,5mm,5mm,5mm">
                  <w:txbxContent>
                    <w:p w14:paraId="1D21D836" w14:textId="491F9A66"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Proposal 17</w:t>
                      </w:r>
                      <w:r>
                        <w:rPr>
                          <w:b/>
                          <w:bCs/>
                          <w:color w:val="FFFFFF" w:themeColor="background1"/>
                          <w:sz w:val="28"/>
                          <w:szCs w:val="28"/>
                        </w:rPr>
                        <w:br/>
                      </w:r>
                    </w:p>
                    <w:p w14:paraId="36705228" w14:textId="5C732620"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Legacy Park Sporting Facility</w:t>
                      </w:r>
                      <w:r>
                        <w:rPr>
                          <w:b/>
                          <w:bCs/>
                          <w:color w:val="FFFFFF" w:themeColor="background1"/>
                          <w:sz w:val="28"/>
                          <w:szCs w:val="28"/>
                        </w:rPr>
                        <w:br/>
                      </w:r>
                    </w:p>
                    <w:p w14:paraId="0F6C8EB0" w14:textId="0E0C8766" w:rsidR="00BE7D8C" w:rsidRPr="00BE7D8C" w:rsidRDefault="00BE7D8C" w:rsidP="00BE7D8C">
                      <w:pPr>
                        <w:spacing w:before="60" w:after="60" w:line="230" w:lineRule="atLeast"/>
                        <w:rPr>
                          <w:color w:val="FFFFFF" w:themeColor="background1"/>
                        </w:rPr>
                      </w:pPr>
                      <w:r w:rsidRPr="00BE7D8C">
                        <w:rPr>
                          <w:color w:val="FFFFFF" w:themeColor="background1"/>
                        </w:rPr>
                        <w:t>To undertake a business case process for the development of supporting sporting amenities to the already developed reserve Legacy Park. At a minimum to include changerooms, storage, canteen/kiosk facilities.</w:t>
                      </w:r>
                    </w:p>
                  </w:txbxContent>
                </v:textbox>
                <w10:anchorlock/>
              </v:roundrect>
            </w:pict>
          </mc:Fallback>
        </mc:AlternateContent>
      </w:r>
    </w:p>
    <w:p w14:paraId="326A4362" w14:textId="77777777" w:rsidR="00BE7D8C" w:rsidRPr="00F06BDD" w:rsidRDefault="00BE7D8C" w:rsidP="00BE7D8C">
      <w:pPr>
        <w:rPr>
          <w:b/>
          <w:bCs/>
        </w:rPr>
      </w:pPr>
      <w:r w:rsidRPr="00F06BDD">
        <w:rPr>
          <w:b/>
          <w:bCs/>
        </w:rPr>
        <w:t>Preliminary needs assessment</w:t>
      </w:r>
    </w:p>
    <w:p w14:paraId="0B8C3B1C" w14:textId="77777777" w:rsidR="00BE7D8C" w:rsidRPr="00A749CC" w:rsidRDefault="00BE7D8C" w:rsidP="00BE7D8C">
      <w:pPr>
        <w:spacing w:line="276" w:lineRule="auto"/>
      </w:pPr>
      <w:r w:rsidRPr="00A749CC">
        <w:t xml:space="preserve">While Legacy Reserve is developed, it is underutilised due to the lack of supporting amenities. Current users are required to cross Legacy Way to utilise toilet facilities inside the Cockburn ARC. Furthermore, there is no storage for key </w:t>
      </w:r>
      <w:proofErr w:type="gramStart"/>
      <w:r w:rsidRPr="00A749CC">
        <w:t>users</w:t>
      </w:r>
      <w:proofErr w:type="gramEnd"/>
      <w:r w:rsidRPr="00A749CC">
        <w:t xml:space="preserve"> and they do not have access to canteen/kiosk facilities to support competition.</w:t>
      </w:r>
    </w:p>
    <w:p w14:paraId="1DC447EA" w14:textId="77777777" w:rsidR="00BE7D8C" w:rsidRPr="00A749CC" w:rsidRDefault="00BE7D8C" w:rsidP="00BE7D8C">
      <w:pPr>
        <w:spacing w:line="276" w:lineRule="auto"/>
      </w:pPr>
      <w:r w:rsidRPr="00A749CC">
        <w:t>Benchmark provision suggests neighbourhood level Active POS is likely to be suitable in 2041, however there is a lack of district and regional level facilities. This is demonstrated by significant pressure on Active POS in its eastern suburbs (over the industry standard 25 hours a week in winter), particularly in Atwell and Aubin Grove. While the demographic is likely to change in these suburbs over the next 15-20 years, forecast usage is not expected to decline, particularly with increased population in the suburb of Treeby. Additional supporting amenities on Legacy Park will support relocation/overflow of activities from clubs in Atwell and Aubin Grove which are forecast to maintain membership levels or increase with Cockburn’s growth.</w:t>
      </w:r>
    </w:p>
    <w:p w14:paraId="0E9370C5" w14:textId="18D01C2A" w:rsidR="00BE7D8C" w:rsidRDefault="00BE7D8C" w:rsidP="00BE7D8C">
      <w:pPr>
        <w:spacing w:line="276" w:lineRule="auto"/>
      </w:pPr>
      <w:r w:rsidRPr="00A749CC">
        <w:t xml:space="preserve">The reserve is also used for various key events facilitated by the </w:t>
      </w:r>
      <w:proofErr w:type="gramStart"/>
      <w:r w:rsidRPr="00A749CC">
        <w:t>City</w:t>
      </w:r>
      <w:proofErr w:type="gramEnd"/>
      <w:r w:rsidRPr="00A749CC">
        <w:t xml:space="preserve"> as well as external providers. </w:t>
      </w:r>
      <w:proofErr w:type="gramStart"/>
      <w:r w:rsidRPr="00A749CC">
        <w:t>Therefore</w:t>
      </w:r>
      <w:proofErr w:type="gramEnd"/>
      <w:r w:rsidRPr="00A749CC">
        <w:t xml:space="preserve"> as part of the business case process, supporting amenities to minimise the ‘bumping in’ of infrastructure should be considered, along with the overall management model of the site to enable balanced usage of event and sporting activities.</w:t>
      </w:r>
    </w:p>
    <w:p w14:paraId="1A98C4CD" w14:textId="10B1594C" w:rsidR="00BE7D8C" w:rsidRDefault="00BE7D8C" w:rsidP="00BE7D8C">
      <w:r w:rsidRPr="0017450B">
        <w:rPr>
          <w:noProof/>
        </w:rPr>
        <mc:AlternateContent>
          <mc:Choice Requires="wps">
            <w:drawing>
              <wp:inline distT="0" distB="0" distL="0" distR="0" wp14:anchorId="569F485C" wp14:editId="798DC90C">
                <wp:extent cx="6007100" cy="1034703"/>
                <wp:effectExtent l="12700" t="12700" r="25400" b="19685"/>
                <wp:docPr id="1315513396" name="Rectangle: Rounded Corners 1315513396"/>
                <wp:cNvGraphicFramePr/>
                <a:graphic xmlns:a="http://schemas.openxmlformats.org/drawingml/2006/main">
                  <a:graphicData uri="http://schemas.microsoft.com/office/word/2010/wordprocessingShape">
                    <wps:wsp>
                      <wps:cNvSpPr/>
                      <wps:spPr>
                        <a:xfrm>
                          <a:off x="0" y="0"/>
                          <a:ext cx="6007100" cy="1034703"/>
                        </a:xfrm>
                        <a:prstGeom prst="roundRect">
                          <a:avLst>
                            <a:gd name="adj" fmla="val 7749"/>
                          </a:avLst>
                        </a:prstGeom>
                        <a:noFill/>
                        <a:ln w="38100" cap="flat" cmpd="sng" algn="ctr">
                          <a:solidFill>
                            <a:srgbClr val="ED7D30"/>
                          </a:solidFill>
                          <a:prstDash val="solid"/>
                          <a:miter lim="800000"/>
                        </a:ln>
                        <a:effectLst/>
                      </wps:spPr>
                      <wps:txbx>
                        <w:txbxContent>
                          <w:p w14:paraId="7BD56F46" w14:textId="77777777" w:rsidR="00BE7D8C" w:rsidRPr="00F06BDD" w:rsidRDefault="00BE7D8C" w:rsidP="00BE7D8C">
                            <w:pPr>
                              <w:spacing w:after="0"/>
                              <w:rPr>
                                <w:b/>
                                <w:bCs/>
                              </w:rPr>
                            </w:pPr>
                            <w:r w:rsidRPr="00F06BDD">
                              <w:rPr>
                                <w:b/>
                                <w:bCs/>
                              </w:rPr>
                              <w:t>Planning considerations</w:t>
                            </w:r>
                          </w:p>
                          <w:p w14:paraId="12183B28" w14:textId="77777777" w:rsidR="00BE7D8C" w:rsidRPr="00BE7D8C" w:rsidRDefault="00BE7D8C" w:rsidP="002F7BBE">
                            <w:pPr>
                              <w:pStyle w:val="ListParagraph"/>
                              <w:numPr>
                                <w:ilvl w:val="0"/>
                                <w:numId w:val="76"/>
                              </w:numPr>
                              <w:rPr>
                                <w:rFonts w:ascii="Times New Roman" w:eastAsia="Times New Roman" w:hAnsi="Times New Roman" w:cs="Times New Roman"/>
                              </w:rPr>
                            </w:pPr>
                            <w:r w:rsidRPr="00A749CC">
                              <w:t>Cockburn Central West Structure Plan</w:t>
                            </w:r>
                          </w:p>
                          <w:p w14:paraId="5983BBB7" w14:textId="46A228A6" w:rsidR="00BE7D8C" w:rsidRPr="00BE7D8C" w:rsidRDefault="00BE7D8C" w:rsidP="002F7BBE">
                            <w:pPr>
                              <w:pStyle w:val="ListParagraph"/>
                              <w:numPr>
                                <w:ilvl w:val="0"/>
                                <w:numId w:val="76"/>
                              </w:numPr>
                              <w:rPr>
                                <w:rFonts w:ascii="Times New Roman" w:eastAsia="Times New Roman" w:hAnsi="Times New Roman" w:cs="Times New Roman"/>
                              </w:rPr>
                            </w:pPr>
                            <w:r w:rsidRPr="00A749CC">
                              <w:t>Development Contribution Plan 13 (community infrastructure).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69F485C" id="Rectangle: Rounded Corners 1315513396" o:spid="_x0000_s1114" style="width:473pt;height:81.4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JweAIAAOoEAAAOAAAAZHJzL2Uyb0RvYy54bWysVE1v2zAMvQ/YfxB0X+00RZMFdYqgWYcB&#10;RVesHXpmZCn2oK9RSuzu14+S3WTZdhqWgyKK1CP59Oir695otpcYWmcrPjkrOZNWuLq124p/fbp9&#10;N+csRLA1aGdlxV9k4NfLt2+uOr+Q565xupbICMSGRecr3sToF0URRCMNhDPnpSWncmggkonbokbo&#10;CN3o4rwsL4vOYe3RCRkCna4HJ19mfKWkiJ+VCjIyXXGqLeYV87pJa7G8gsUWwTetGMuAf6jCQGsp&#10;6QFqDRHYDts/oEwr0AWn4plwpnBKtULmHqibSflbN48NeJl7IXKCP9AU/h+suN8/+gckGjofFoG2&#10;qYteoUn/VB/rM1kvB7JkH5mgw8uynE1K4lSQb1JOL2blNNFZHK97DPGjdIalTcXR7Wz9hZ4kMwX7&#10;uxAzZTWzYEgbUH/jTBlND7AHzWazi/cj4BhL0K+Q6aJ1t63W+QW1ZV3Fp/OhICAhKQ2RajO+rniw&#10;W85Ab0mhImLOHpxu63Q9AQXcbm40Mspa8Q/r2XqahUHpTsJS7jWEZojLrkE/po0kYt2ais/L9BvL&#10;1jahyyxDajaRc2Q57WK/6VlLFc7n6Uo62rj65QEZukGqwYvblvLeQYgPgEQNMU7zFj/TorSjrt24&#10;46xx+ONv5ymeJENezjrSOjHyfQcoOdOfLIlpkqum6Tix8MTanFh2Z24ckTWh6fYib6kujPp1q9CZ&#10;ZxrNVcpMLrCC8g/8j8ZNHOaQhlvI1SqH0VB4iHf20YsEnuhLrD/1z4B+lFEkBd6719mARRbHILxj&#10;7KCP1S461R6IH7gdX4EGKot1HP40sb/aOer4iVr+BAAA//8DAFBLAwQUAAYACAAAACEAR3vGqNsA&#10;AAAFAQAADwAAAGRycy9kb3ducmV2LnhtbEyPwU7DMBBE70j8g7VI3KhDhaI2xKkAFXGASwIf4Mbb&#10;JMVeR7Hrhn49Cxe4rDSa0eybcjM7KxJOYfCk4HaRgUBqvRmoU/Dx/nyzAhGiJqOtJ1TwhQE21eVF&#10;qQvjT1RjamInuIRCoRX0MY6FlKHt0emw8CMSe3s/OR1ZTp00kz5xubNymWW5dHog/tDrEZ96bD+b&#10;o1OQtrV7CYft2/7RHlbN67lP51QrdX01P9yDiDjHvzD84DM6VMy080cyQVgFPCT+XvbWdznLHYfy&#10;5RpkVcr/9NU3AAAA//8DAFBLAQItABQABgAIAAAAIQC2gziS/gAAAOEBAAATAAAAAAAAAAAAAAAA&#10;AAAAAABbQ29udGVudF9UeXBlc10ueG1sUEsBAi0AFAAGAAgAAAAhADj9If/WAAAAlAEAAAsAAAAA&#10;AAAAAAAAAAAALwEAAF9yZWxzLy5yZWxzUEsBAi0AFAAGAAgAAAAhAD+ccnB4AgAA6gQAAA4AAAAA&#10;AAAAAAAAAAAALgIAAGRycy9lMm9Eb2MueG1sUEsBAi0AFAAGAAgAAAAhAEd7xqjbAAAABQEAAA8A&#10;AAAAAAAAAAAAAAAA0gQAAGRycy9kb3ducmV2LnhtbFBLBQYAAAAABAAEAPMAAADaBQAAAAA=&#10;" filled="f" strokecolor="#ed7d30" strokeweight="3pt">
                <v:stroke joinstyle="miter"/>
                <v:textbox inset="5mm,5mm,5mm,5mm">
                  <w:txbxContent>
                    <w:p w14:paraId="7BD56F46" w14:textId="77777777" w:rsidR="00BE7D8C" w:rsidRPr="00F06BDD" w:rsidRDefault="00BE7D8C" w:rsidP="00BE7D8C">
                      <w:pPr>
                        <w:spacing w:after="0"/>
                        <w:rPr>
                          <w:b/>
                          <w:bCs/>
                        </w:rPr>
                      </w:pPr>
                      <w:r w:rsidRPr="00F06BDD">
                        <w:rPr>
                          <w:b/>
                          <w:bCs/>
                        </w:rPr>
                        <w:t>Planning considerations</w:t>
                      </w:r>
                    </w:p>
                    <w:p w14:paraId="12183B28" w14:textId="77777777" w:rsidR="00BE7D8C" w:rsidRPr="00BE7D8C" w:rsidRDefault="00BE7D8C" w:rsidP="002F7BBE">
                      <w:pPr>
                        <w:pStyle w:val="ListParagraph"/>
                        <w:numPr>
                          <w:ilvl w:val="0"/>
                          <w:numId w:val="76"/>
                        </w:numPr>
                        <w:rPr>
                          <w:rFonts w:ascii="Times New Roman" w:eastAsia="Times New Roman" w:hAnsi="Times New Roman" w:cs="Times New Roman"/>
                        </w:rPr>
                      </w:pPr>
                      <w:r w:rsidRPr="00A749CC">
                        <w:t>Cockburn Central West Structure Plan</w:t>
                      </w:r>
                    </w:p>
                    <w:p w14:paraId="5983BBB7" w14:textId="46A228A6" w:rsidR="00BE7D8C" w:rsidRPr="00BE7D8C" w:rsidRDefault="00BE7D8C" w:rsidP="002F7BBE">
                      <w:pPr>
                        <w:pStyle w:val="ListParagraph"/>
                        <w:numPr>
                          <w:ilvl w:val="0"/>
                          <w:numId w:val="76"/>
                        </w:numPr>
                        <w:rPr>
                          <w:rFonts w:ascii="Times New Roman" w:eastAsia="Times New Roman" w:hAnsi="Times New Roman" w:cs="Times New Roman"/>
                        </w:rPr>
                      </w:pPr>
                      <w:r w:rsidRPr="00A749CC">
                        <w:t>Development Contribution Plan 13 (community infrastructure).</w:t>
                      </w:r>
                    </w:p>
                  </w:txbxContent>
                </v:textbox>
                <w10:anchorlock/>
              </v:roundrect>
            </w:pict>
          </mc:Fallback>
        </mc:AlternateContent>
      </w:r>
    </w:p>
    <w:p w14:paraId="71C2AF3B" w14:textId="0E9F9293" w:rsidR="00BE7D8C" w:rsidRPr="00BE7D8C" w:rsidRDefault="00BE7D8C" w:rsidP="00BE7D8C">
      <w:pPr>
        <w:rPr>
          <w:b/>
          <w:bCs/>
        </w:rPr>
      </w:pPr>
      <w:r w:rsidRPr="00ED5B49">
        <w:rPr>
          <w:b/>
          <w:bCs/>
        </w:rPr>
        <w:t xml:space="preserve">Existing </w:t>
      </w:r>
      <w:r w:rsidR="00617624">
        <w:rPr>
          <w:b/>
          <w:bCs/>
        </w:rPr>
        <w:t>p</w:t>
      </w:r>
      <w:r w:rsidRPr="00ED5B49">
        <w:rPr>
          <w:b/>
          <w:bCs/>
        </w:rPr>
        <w:t>rovision</w:t>
      </w:r>
    </w:p>
    <w:p w14:paraId="626CD6C9" w14:textId="77777777" w:rsidR="00BE7D8C" w:rsidRPr="00BE7D8C" w:rsidRDefault="00BE7D8C" w:rsidP="002F7BBE">
      <w:pPr>
        <w:pStyle w:val="ListParagraph"/>
        <w:numPr>
          <w:ilvl w:val="0"/>
          <w:numId w:val="77"/>
        </w:numPr>
        <w:rPr>
          <w:rFonts w:ascii="Times New Roman" w:eastAsia="Times New Roman" w:hAnsi="Times New Roman" w:cs="Times New Roman"/>
        </w:rPr>
      </w:pPr>
      <w:r w:rsidRPr="00A749CC">
        <w:t>Multi-purpose active reserve</w:t>
      </w:r>
    </w:p>
    <w:p w14:paraId="2B0E3392" w14:textId="77777777" w:rsidR="00BE7D8C" w:rsidRDefault="00BE7D8C" w:rsidP="002F7BBE">
      <w:pPr>
        <w:pStyle w:val="ListParagraph"/>
        <w:numPr>
          <w:ilvl w:val="0"/>
          <w:numId w:val="77"/>
        </w:numPr>
      </w:pPr>
      <w:r w:rsidRPr="00A749CC">
        <w:t>Car parking (currently supporting Cockburn ARC, Bethesda Clinic Cockburn).</w:t>
      </w:r>
    </w:p>
    <w:p w14:paraId="6B9FAA65" w14:textId="3AF01288" w:rsidR="00BE7D8C" w:rsidRDefault="00BE7D8C" w:rsidP="00BE7D8C">
      <w:r>
        <w:rPr>
          <w:noProof/>
        </w:rPr>
        <mc:AlternateContent>
          <mc:Choice Requires="wps">
            <w:drawing>
              <wp:inline distT="0" distB="0" distL="0" distR="0" wp14:anchorId="3B95165B" wp14:editId="61877F8B">
                <wp:extent cx="6007100" cy="0"/>
                <wp:effectExtent l="0" t="0" r="12700" b="12700"/>
                <wp:docPr id="1722919589" name="Straight Connector 1722919589"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2ECC689" id="Straight Connector 1722919589"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4C9AF5DA" w14:textId="77777777" w:rsidR="00BE7D8C" w:rsidRPr="00BE7D8C" w:rsidRDefault="00BE7D8C" w:rsidP="00BE7D8C">
      <w:r w:rsidRPr="0017450B">
        <w:rPr>
          <w:noProof/>
        </w:rPr>
        <w:lastRenderedPageBreak/>
        <mc:AlternateContent>
          <mc:Choice Requires="wps">
            <w:drawing>
              <wp:inline distT="0" distB="0" distL="0" distR="0" wp14:anchorId="45CAD457" wp14:editId="78F7D2D8">
                <wp:extent cx="6007100" cy="2477192"/>
                <wp:effectExtent l="0" t="0" r="12700" b="12065"/>
                <wp:docPr id="1316963570" name="Rectangle: Rounded Corners 1316963570"/>
                <wp:cNvGraphicFramePr/>
                <a:graphic xmlns:a="http://schemas.openxmlformats.org/drawingml/2006/main">
                  <a:graphicData uri="http://schemas.microsoft.com/office/word/2010/wordprocessingShape">
                    <wps:wsp>
                      <wps:cNvSpPr/>
                      <wps:spPr>
                        <a:xfrm>
                          <a:off x="0" y="0"/>
                          <a:ext cx="6007100" cy="2477192"/>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3454BC1A" w14:textId="2891DB8D"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Proposal 18</w:t>
                            </w:r>
                            <w:r>
                              <w:rPr>
                                <w:b/>
                                <w:bCs/>
                                <w:color w:val="FFFFFF" w:themeColor="background1"/>
                                <w:sz w:val="28"/>
                                <w:szCs w:val="28"/>
                              </w:rPr>
                              <w:br/>
                            </w:r>
                          </w:p>
                          <w:p w14:paraId="31C0EEAA" w14:textId="7EA0698A"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Southwell Community Centre</w:t>
                            </w:r>
                            <w:r>
                              <w:rPr>
                                <w:b/>
                                <w:bCs/>
                                <w:color w:val="FFFFFF" w:themeColor="background1"/>
                                <w:sz w:val="28"/>
                                <w:szCs w:val="28"/>
                              </w:rPr>
                              <w:br/>
                            </w:r>
                          </w:p>
                          <w:p w14:paraId="57F12622" w14:textId="5190B298" w:rsidR="00BE7D8C" w:rsidRPr="00BE7D8C" w:rsidRDefault="00BE7D8C" w:rsidP="00877FEC">
                            <w:pPr>
                              <w:spacing w:before="60" w:after="60" w:line="276" w:lineRule="auto"/>
                              <w:rPr>
                                <w:color w:val="FFFFFF" w:themeColor="background1"/>
                              </w:rPr>
                            </w:pPr>
                            <w:r w:rsidRPr="00BE7D8C">
                              <w:rPr>
                                <w:color w:val="FFFFFF" w:themeColor="background1"/>
                              </w:rPr>
                              <w:t>To undertake a detailed needs and feasibility assessment in relation to the development of a multi-functional community facility to replace the Southwell Community Centre.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5CAD457" id="Rectangle: Rounded Corners 1316963570" o:spid="_x0000_s1115" style="width:473pt;height:195.0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HLgwIAABYFAAAOAAAAZHJzL2Uyb0RvYy54bWysVE1v2zAMvQ/YfxB0X+1kXdMadYosWYcB&#10;RVusHXpmZCnWoK9JSuzu14+S3WTZehrmg0xKJEU+PuryqteK7LgP0pqaTk5KSrhhtpFmU9Nvj9fv&#10;zikJEUwDyhpe02ce6NX87ZvLzlV8alurGu4JBjGh6lxN2xhdVRSBtVxDOLGOGzwU1muIqPpN0Xjo&#10;MLpWxbQsz4rO+sZ5y3gIuLsaDuk8xxeCs3gnROCRqJpibjGvPq/rtBbzS6g2Hlwr2ZgG/EMWGqTB&#10;S/ehVhCBbL38K5SWzNtgRTxhVhdWCMl4rgGrmZR/VPPQguO5FgQnuD1M4f+FZbe7B3fvEYbOhSqg&#10;mKrohdfpj/mRPoP1vAeL95Ew3Dwry9mkREwZnk1PZ7PJxTTBWRzcnQ/xM7eaJKGm3m5N8xVbkpGC&#10;3U2IGbKGGNDIDWi+UyK0wgbsQJHZ7PRiDDjaYuiXkMkxWCWba6lUVvxmvVSeoCemWr7/dPZxdD4y&#10;U4Z0yNPpLGcOyDihIGIR2jU1DWZDCagNUplFn9M88s605PtrgDFu4ofX7kl5riC0Qz45SDKDSsuI&#10;hFdS1/S8TN/orUw65ZmyCEwC8tCRJMV+3ROJSZ5nVNLW2jbP9554O9A6OHYt8d4bCPEePMKI3cHZ&#10;jHe4CGWxcDtKlLTW/3xtP9kjvfCUkg7nAkH5sQXPKVFfDBJvkrPGSTrS/JG2PtLMVi8tNmWCL4Fj&#10;WcS8fFQvovBWP+EYL9LNeASG4f1DC0ZlGYeZxYeA8cUim+EAOYg35sGxFDzBl1B/7J/Au5FyEdl6&#10;a1/mCKpMpIGkB9vkaexiG62Qe+AHbMcu4PBlYo8PRZru3/VsdXjO5r8AAAD//wMAUEsDBBQABgAI&#10;AAAAIQCvRiqe2gAAAAUBAAAPAAAAZHJzL2Rvd25yZXYueG1sTI/BTsMwEETvSPyDtZW4UScUKprG&#10;qRAqR4QIOXB0420SNV7HsZuGv2fhApeRRrOaeZvvZtuLCcfQOVKQLhMQSLUzHTUKqo+X20cQIWoy&#10;uneECr4wwK64vsp1ZtyF3nEqYyO4hEKmFbQxDpmUoW7R6rB0AxJnRzdaHdmOjTSjvnC57eVdkqyl&#10;1R3xQqsHfG6xPpVnq+DTT7Ucyge/96l3b+61Il9WSt0s5qctiIhz/DuGH3xGh4KZDu5MJoheAT8S&#10;f5Wzzf2a7UHBapOkIItc/qcvvgEAAP//AwBQSwECLQAUAAYACAAAACEAtoM4kv4AAADhAQAAEwAA&#10;AAAAAAAAAAAAAAAAAAAAW0NvbnRlbnRfVHlwZXNdLnhtbFBLAQItABQABgAIAAAAIQA4/SH/1gAA&#10;AJQBAAALAAAAAAAAAAAAAAAAAC8BAABfcmVscy8ucmVsc1BLAQItABQABgAIAAAAIQDsfwHLgwIA&#10;ABYFAAAOAAAAAAAAAAAAAAAAAC4CAABkcnMvZTJvRG9jLnhtbFBLAQItABQABgAIAAAAIQCvRiqe&#10;2gAAAAUBAAAPAAAAAAAAAAAAAAAAAN0EAABkcnMvZG93bnJldi54bWxQSwUGAAAAAAQABADzAAAA&#10;5AUAAAAA&#10;" fillcolor="#003e6b" strokecolor="#4472c4 [3208]" strokeweight="1pt">
                <v:stroke joinstyle="miter"/>
                <v:textbox inset="5mm,5mm,5mm,5mm">
                  <w:txbxContent>
                    <w:p w14:paraId="3454BC1A" w14:textId="2891DB8D"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Proposal 18</w:t>
                      </w:r>
                      <w:r>
                        <w:rPr>
                          <w:b/>
                          <w:bCs/>
                          <w:color w:val="FFFFFF" w:themeColor="background1"/>
                          <w:sz w:val="28"/>
                          <w:szCs w:val="28"/>
                        </w:rPr>
                        <w:br/>
                      </w:r>
                    </w:p>
                    <w:p w14:paraId="31C0EEAA" w14:textId="7EA0698A" w:rsidR="00BE7D8C" w:rsidRPr="00BE7D8C" w:rsidRDefault="00BE7D8C" w:rsidP="00BE7D8C">
                      <w:pPr>
                        <w:spacing w:before="60" w:after="60" w:line="230" w:lineRule="atLeast"/>
                        <w:rPr>
                          <w:b/>
                          <w:bCs/>
                          <w:color w:val="FFFFFF" w:themeColor="background1"/>
                          <w:sz w:val="28"/>
                          <w:szCs w:val="28"/>
                        </w:rPr>
                      </w:pPr>
                      <w:r w:rsidRPr="00BE7D8C">
                        <w:rPr>
                          <w:b/>
                          <w:bCs/>
                          <w:color w:val="FFFFFF" w:themeColor="background1"/>
                          <w:sz w:val="28"/>
                          <w:szCs w:val="28"/>
                        </w:rPr>
                        <w:t>Southwell Community Centre</w:t>
                      </w:r>
                      <w:r>
                        <w:rPr>
                          <w:b/>
                          <w:bCs/>
                          <w:color w:val="FFFFFF" w:themeColor="background1"/>
                          <w:sz w:val="28"/>
                          <w:szCs w:val="28"/>
                        </w:rPr>
                        <w:br/>
                      </w:r>
                    </w:p>
                    <w:p w14:paraId="57F12622" w14:textId="5190B298" w:rsidR="00BE7D8C" w:rsidRPr="00BE7D8C" w:rsidRDefault="00BE7D8C" w:rsidP="00877FEC">
                      <w:pPr>
                        <w:spacing w:before="60" w:after="60" w:line="276" w:lineRule="auto"/>
                        <w:rPr>
                          <w:color w:val="FFFFFF" w:themeColor="background1"/>
                        </w:rPr>
                      </w:pPr>
                      <w:r w:rsidRPr="00BE7D8C">
                        <w:rPr>
                          <w:color w:val="FFFFFF" w:themeColor="background1"/>
                        </w:rPr>
                        <w:t>To undertake a detailed needs and feasibility assessment in relation to the development of a multi-functional community facility to replace the Southwell Community Centre.</w:t>
                      </w:r>
                    </w:p>
                  </w:txbxContent>
                </v:textbox>
                <w10:anchorlock/>
              </v:roundrect>
            </w:pict>
          </mc:Fallback>
        </mc:AlternateContent>
      </w:r>
    </w:p>
    <w:p w14:paraId="6FD690AC" w14:textId="77777777" w:rsidR="00BE7D8C" w:rsidRPr="00F06BDD" w:rsidRDefault="00BE7D8C" w:rsidP="00BE7D8C">
      <w:pPr>
        <w:rPr>
          <w:b/>
          <w:bCs/>
        </w:rPr>
      </w:pPr>
      <w:r w:rsidRPr="00F06BDD">
        <w:rPr>
          <w:b/>
          <w:bCs/>
        </w:rPr>
        <w:t>Preliminary needs assessment</w:t>
      </w:r>
    </w:p>
    <w:p w14:paraId="6FF7C722" w14:textId="1B0F255F" w:rsidR="00BE7D8C" w:rsidRPr="00A749CC" w:rsidRDefault="00BE7D8C" w:rsidP="00BE7D8C">
      <w:r w:rsidRPr="00A749CC">
        <w:t>The 2018 CSRFP identified the need to replace and upgrade the Southwell Community Centre. The centre sits on land owned by the Housing Authority. The building lacks functionality and does not conform to contemporary community building design standards which provide for a high level of flexibility and multi-group use. In addition, the site only provides 15 car bays and is located 200 metres from Goodchild Reserve.</w:t>
      </w:r>
    </w:p>
    <w:p w14:paraId="6F0BE3BB" w14:textId="2F197E70" w:rsidR="00BE7D8C" w:rsidRPr="00A749CC" w:rsidRDefault="00BE7D8C" w:rsidP="00BE7D8C">
      <w:r w:rsidRPr="00A749CC">
        <w:t>The population of Hamilton Hill is expected to double in the next 20 years, with 19,572 residents forecast in 2041. The Hamilton Hill Community Centre proposal will need to be progressed in the first instance to determine the possible need and scale required to replace the Southwell Community Centre asset.</w:t>
      </w:r>
    </w:p>
    <w:p w14:paraId="3A9AE14A" w14:textId="77777777" w:rsidR="00BE7D8C" w:rsidRDefault="00BE7D8C" w:rsidP="00BE7D8C">
      <w:r w:rsidRPr="00A749CC">
        <w:t xml:space="preserve">Currently, PLAWA Community Facility Guidelines suggest one neighbourhood community centre to 7,500 residents or one district community centre to 15,000–25,000 residents. The previous challenges in identifying a suitable site for the community centre at Hamilton Hill, where access to community space is in high demand, need to be investigated prior to commencing work on a replacement community centre at Southwell. </w:t>
      </w:r>
    </w:p>
    <w:p w14:paraId="093CD172" w14:textId="23421E8E" w:rsidR="00BE7D8C" w:rsidRDefault="00BE7D8C" w:rsidP="00BE7D8C">
      <w:r w:rsidRPr="0017450B">
        <w:rPr>
          <w:noProof/>
        </w:rPr>
        <mc:AlternateContent>
          <mc:Choice Requires="wps">
            <w:drawing>
              <wp:inline distT="0" distB="0" distL="0" distR="0" wp14:anchorId="02241048" wp14:editId="1C7EDFA4">
                <wp:extent cx="6007100" cy="2381365"/>
                <wp:effectExtent l="12700" t="12700" r="25400" b="31750"/>
                <wp:docPr id="843724027" name="Rectangle: Rounded Corners 843724027"/>
                <wp:cNvGraphicFramePr/>
                <a:graphic xmlns:a="http://schemas.openxmlformats.org/drawingml/2006/main">
                  <a:graphicData uri="http://schemas.microsoft.com/office/word/2010/wordprocessingShape">
                    <wps:wsp>
                      <wps:cNvSpPr/>
                      <wps:spPr>
                        <a:xfrm>
                          <a:off x="0" y="0"/>
                          <a:ext cx="6007100" cy="2381365"/>
                        </a:xfrm>
                        <a:prstGeom prst="roundRect">
                          <a:avLst>
                            <a:gd name="adj" fmla="val 7749"/>
                          </a:avLst>
                        </a:prstGeom>
                        <a:noFill/>
                        <a:ln w="38100" cap="flat" cmpd="sng" algn="ctr">
                          <a:solidFill>
                            <a:srgbClr val="ED7D30"/>
                          </a:solidFill>
                          <a:prstDash val="solid"/>
                          <a:miter lim="800000"/>
                        </a:ln>
                        <a:effectLst/>
                      </wps:spPr>
                      <wps:txbx>
                        <w:txbxContent>
                          <w:p w14:paraId="0903F3D3" w14:textId="77777777" w:rsidR="00BE7D8C" w:rsidRPr="00F06BDD" w:rsidRDefault="00BE7D8C" w:rsidP="00617624">
                            <w:pPr>
                              <w:spacing w:after="0" w:line="480" w:lineRule="auto"/>
                              <w:rPr>
                                <w:b/>
                                <w:bCs/>
                              </w:rPr>
                            </w:pPr>
                            <w:r w:rsidRPr="00F06BDD">
                              <w:rPr>
                                <w:b/>
                                <w:bCs/>
                              </w:rPr>
                              <w:t>Planning considerations</w:t>
                            </w:r>
                          </w:p>
                          <w:p w14:paraId="6EC11F3D" w14:textId="77777777" w:rsidR="00BE7D8C" w:rsidRPr="00BE7D8C" w:rsidRDefault="00BE7D8C" w:rsidP="002F7BBE">
                            <w:pPr>
                              <w:pStyle w:val="ListParagraph"/>
                              <w:numPr>
                                <w:ilvl w:val="0"/>
                                <w:numId w:val="78"/>
                              </w:numPr>
                              <w:rPr>
                                <w:rFonts w:ascii="Times New Roman" w:eastAsia="Times New Roman" w:hAnsi="Times New Roman" w:cs="Times New Roman"/>
                              </w:rPr>
                            </w:pPr>
                            <w:r w:rsidRPr="00A749CC">
                              <w:t xml:space="preserve">Existing Southwell Community Centre is ageing and lacking in contemporary functional design </w:t>
                            </w:r>
                          </w:p>
                          <w:p w14:paraId="01D86006" w14:textId="77777777" w:rsidR="00BE7D8C" w:rsidRPr="00BE7D8C" w:rsidRDefault="00BE7D8C" w:rsidP="002F7BBE">
                            <w:pPr>
                              <w:pStyle w:val="ListParagraph"/>
                              <w:numPr>
                                <w:ilvl w:val="0"/>
                                <w:numId w:val="78"/>
                              </w:numPr>
                              <w:rPr>
                                <w:rFonts w:ascii="Times New Roman" w:eastAsia="Times New Roman" w:hAnsi="Times New Roman" w:cs="Times New Roman"/>
                              </w:rPr>
                            </w:pPr>
                            <w:r w:rsidRPr="00A749CC">
                              <w:t>Existing sporting pavilion</w:t>
                            </w:r>
                          </w:p>
                          <w:p w14:paraId="64E87934" w14:textId="77777777" w:rsidR="00BE7D8C" w:rsidRPr="00BE7D8C" w:rsidRDefault="00BE7D8C" w:rsidP="002F7BBE">
                            <w:pPr>
                              <w:pStyle w:val="ListParagraph"/>
                              <w:numPr>
                                <w:ilvl w:val="0"/>
                                <w:numId w:val="78"/>
                              </w:numPr>
                              <w:rPr>
                                <w:rFonts w:ascii="Times New Roman" w:eastAsia="Times New Roman" w:hAnsi="Times New Roman" w:cs="Times New Roman"/>
                              </w:rPr>
                            </w:pPr>
                            <w:r w:rsidRPr="00A749CC">
                              <w:t>Loss of Active POS/impact on current use of Active POS and casual walking/recreational use</w:t>
                            </w:r>
                          </w:p>
                          <w:p w14:paraId="457EB47B" w14:textId="77777777" w:rsidR="00BE7D8C" w:rsidRPr="00BE7D8C" w:rsidRDefault="00BE7D8C" w:rsidP="002F7BBE">
                            <w:pPr>
                              <w:pStyle w:val="ListParagraph"/>
                              <w:numPr>
                                <w:ilvl w:val="0"/>
                                <w:numId w:val="78"/>
                              </w:numPr>
                              <w:rPr>
                                <w:rFonts w:ascii="Times New Roman" w:eastAsia="Times New Roman" w:hAnsi="Times New Roman" w:cs="Times New Roman"/>
                              </w:rPr>
                            </w:pPr>
                            <w:r w:rsidRPr="00A749CC">
                              <w:t>Access and vehicular movement</w:t>
                            </w:r>
                          </w:p>
                          <w:p w14:paraId="57713456" w14:textId="28DEB571" w:rsidR="00BE7D8C" w:rsidRPr="00BE7D8C" w:rsidRDefault="00BE7D8C" w:rsidP="002F7BBE">
                            <w:pPr>
                              <w:pStyle w:val="ListParagraph"/>
                              <w:numPr>
                                <w:ilvl w:val="0"/>
                                <w:numId w:val="78"/>
                              </w:numPr>
                              <w:rPr>
                                <w:rFonts w:ascii="Times New Roman" w:eastAsia="Times New Roman" w:hAnsi="Times New Roman" w:cs="Times New Roman"/>
                              </w:rPr>
                            </w:pPr>
                            <w:r w:rsidRPr="00A749CC">
                              <w:t>Development Contribution Plan 13.</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2241048" id="Rectangle: Rounded Corners 843724027" o:spid="_x0000_s1116" style="width:473pt;height:187.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yweAIAAOoEAAAOAAAAZHJzL2Uyb0RvYy54bWysVE1v2zAMvQ/YfxB0X+20W5MGdYqgWYcB&#10;RVusHXpmZDnWoK9RSuzu14+S3WTZdhqWgyKK1CP59OjLq95otpMYlLMVn5yUnEkrXK3spuJfn27e&#10;zTgLEWwN2llZ8RcZ+NXi7ZvLzs/lqWudriUyArFh3vmKtzH6eVEE0UoD4cR5acnZODQQycRNUSN0&#10;hG50cVqW50XnsPbohAyBTleDky8yftNIEe+bJsjIdMWptphXzOs6rcXiEuYbBN8qMZYB/1CFAWUp&#10;6R5qBRHYFtUfUEYJdME18UQ4U7imUULmHqibSflbN48teJl7IXKC39MU/h+suNs9+gckGjof5oG2&#10;qYu+QZP+qT7WZ7Je9mTJPjJBh+dlOZ2UxKkg3+nZbHJ2/iHRWRyuewzxk3SGpU3F0W1t/YWeJDMF&#10;u9sQM2U1s2BIG1B/46wxmh5gB5pNp+8vRsAxlqBfIdNF626U1vkFtWVdxamIXBCQkBoNkWozvq54&#10;sBvOQG9IoSJizh6cVnW6noACbtbXGhllrfjH1XR1loVB6Y7CUu4VhHaIy65BP0ZFErFWpuKzMv3G&#10;srVN6DLLkJpN5BxYTrvYr3umqMKLfCUdrV398oAM3SDV4MWNory3EOIDIFFDjNO8xXtaGu2oazfu&#10;OGsd/vjbeYonyZCXs460Tox83wJKzvRnS2Ka5KppOo4sPLLWR5bdmmtHZE1our3IW6oLo37dNujM&#10;M43mMmUmF1hB+Qf+R+M6DnNIwy3kcpnDaCg8xFv76EUCT/Ql1p/6Z0A/yiiSAu/c62zAPItjEN4h&#10;dtDHchtdo/bED9yOr0ADlcU6Dn+a2F/tHHX4RC1+AgAA//8DAFBLAwQUAAYACAAAACEAFwpLJtwA&#10;AAAFAQAADwAAAGRycy9kb3ducmV2LnhtbEyPzU7DMBCE70i8g7VI3KjDXykhTgWoiEO5JPAAbrKN&#10;U+x1FLtu6NOzcIHLSKNZzXxbLCdnRcIx9J4UXM4yEEiNb3vqFHy8v1wsQISoqdXWEyr4wgDL8vSk&#10;0HnrD1RhqmMnuIRCrhWYGIdcytAYdDrM/IDE2daPTke2YyfbUR+43Fl5lWVz6XRPvGD0gM8Gm896&#10;7xSkVeVew271tn2yu0W9Ppp0TJVS52fT4wOIiFP8O4YffEaHkpk2fk9tEFYBPxJ/lbP7mznbjYLr&#10;u9sMZFnI//TlNwAAAP//AwBQSwECLQAUAAYACAAAACEAtoM4kv4AAADhAQAAEwAAAAAAAAAAAAAA&#10;AAAAAAAAW0NvbnRlbnRfVHlwZXNdLnhtbFBLAQItABQABgAIAAAAIQA4/SH/1gAAAJQBAAALAAAA&#10;AAAAAAAAAAAAAC8BAABfcmVscy8ucmVsc1BLAQItABQABgAIAAAAIQB/elyweAIAAOoEAAAOAAAA&#10;AAAAAAAAAAAAAC4CAABkcnMvZTJvRG9jLnhtbFBLAQItABQABgAIAAAAIQAXCksm3AAAAAUBAAAP&#10;AAAAAAAAAAAAAAAAANIEAABkcnMvZG93bnJldi54bWxQSwUGAAAAAAQABADzAAAA2wUAAAAA&#10;" filled="f" strokecolor="#ed7d30" strokeweight="3pt">
                <v:stroke joinstyle="miter"/>
                <v:textbox inset="5mm,5mm,5mm,5mm">
                  <w:txbxContent>
                    <w:p w14:paraId="0903F3D3" w14:textId="77777777" w:rsidR="00BE7D8C" w:rsidRPr="00F06BDD" w:rsidRDefault="00BE7D8C" w:rsidP="00617624">
                      <w:pPr>
                        <w:spacing w:after="0" w:line="480" w:lineRule="auto"/>
                        <w:rPr>
                          <w:b/>
                          <w:bCs/>
                        </w:rPr>
                      </w:pPr>
                      <w:r w:rsidRPr="00F06BDD">
                        <w:rPr>
                          <w:b/>
                          <w:bCs/>
                        </w:rPr>
                        <w:t>Planning considerations</w:t>
                      </w:r>
                    </w:p>
                    <w:p w14:paraId="6EC11F3D" w14:textId="77777777" w:rsidR="00BE7D8C" w:rsidRPr="00BE7D8C" w:rsidRDefault="00BE7D8C" w:rsidP="002F7BBE">
                      <w:pPr>
                        <w:pStyle w:val="ListParagraph"/>
                        <w:numPr>
                          <w:ilvl w:val="0"/>
                          <w:numId w:val="78"/>
                        </w:numPr>
                        <w:rPr>
                          <w:rFonts w:ascii="Times New Roman" w:eastAsia="Times New Roman" w:hAnsi="Times New Roman" w:cs="Times New Roman"/>
                        </w:rPr>
                      </w:pPr>
                      <w:r w:rsidRPr="00A749CC">
                        <w:t xml:space="preserve">Existing Southwell Community Centre is ageing and lacking in contemporary functional design </w:t>
                      </w:r>
                    </w:p>
                    <w:p w14:paraId="01D86006" w14:textId="77777777" w:rsidR="00BE7D8C" w:rsidRPr="00BE7D8C" w:rsidRDefault="00BE7D8C" w:rsidP="002F7BBE">
                      <w:pPr>
                        <w:pStyle w:val="ListParagraph"/>
                        <w:numPr>
                          <w:ilvl w:val="0"/>
                          <w:numId w:val="78"/>
                        </w:numPr>
                        <w:rPr>
                          <w:rFonts w:ascii="Times New Roman" w:eastAsia="Times New Roman" w:hAnsi="Times New Roman" w:cs="Times New Roman"/>
                        </w:rPr>
                      </w:pPr>
                      <w:r w:rsidRPr="00A749CC">
                        <w:t>Existing sporting pavilion</w:t>
                      </w:r>
                    </w:p>
                    <w:p w14:paraId="64E87934" w14:textId="77777777" w:rsidR="00BE7D8C" w:rsidRPr="00BE7D8C" w:rsidRDefault="00BE7D8C" w:rsidP="002F7BBE">
                      <w:pPr>
                        <w:pStyle w:val="ListParagraph"/>
                        <w:numPr>
                          <w:ilvl w:val="0"/>
                          <w:numId w:val="78"/>
                        </w:numPr>
                        <w:rPr>
                          <w:rFonts w:ascii="Times New Roman" w:eastAsia="Times New Roman" w:hAnsi="Times New Roman" w:cs="Times New Roman"/>
                        </w:rPr>
                      </w:pPr>
                      <w:r w:rsidRPr="00A749CC">
                        <w:t>Loss of Active POS/impact on current use of Active POS and casual walking/recreational use</w:t>
                      </w:r>
                    </w:p>
                    <w:p w14:paraId="457EB47B" w14:textId="77777777" w:rsidR="00BE7D8C" w:rsidRPr="00BE7D8C" w:rsidRDefault="00BE7D8C" w:rsidP="002F7BBE">
                      <w:pPr>
                        <w:pStyle w:val="ListParagraph"/>
                        <w:numPr>
                          <w:ilvl w:val="0"/>
                          <w:numId w:val="78"/>
                        </w:numPr>
                        <w:rPr>
                          <w:rFonts w:ascii="Times New Roman" w:eastAsia="Times New Roman" w:hAnsi="Times New Roman" w:cs="Times New Roman"/>
                        </w:rPr>
                      </w:pPr>
                      <w:r w:rsidRPr="00A749CC">
                        <w:t>Access and vehicular movement</w:t>
                      </w:r>
                    </w:p>
                    <w:p w14:paraId="57713456" w14:textId="28DEB571" w:rsidR="00BE7D8C" w:rsidRPr="00BE7D8C" w:rsidRDefault="00BE7D8C" w:rsidP="002F7BBE">
                      <w:pPr>
                        <w:pStyle w:val="ListParagraph"/>
                        <w:numPr>
                          <w:ilvl w:val="0"/>
                          <w:numId w:val="78"/>
                        </w:numPr>
                        <w:rPr>
                          <w:rFonts w:ascii="Times New Roman" w:eastAsia="Times New Roman" w:hAnsi="Times New Roman" w:cs="Times New Roman"/>
                        </w:rPr>
                      </w:pPr>
                      <w:r w:rsidRPr="00A749CC">
                        <w:t>Development Contribution Plan 13.</w:t>
                      </w:r>
                    </w:p>
                  </w:txbxContent>
                </v:textbox>
                <w10:anchorlock/>
              </v:roundrect>
            </w:pict>
          </mc:Fallback>
        </mc:AlternateContent>
      </w:r>
    </w:p>
    <w:p w14:paraId="09001600" w14:textId="77777777" w:rsidR="00617624" w:rsidRPr="00BE7D8C" w:rsidRDefault="00617624" w:rsidP="00617624">
      <w:pPr>
        <w:rPr>
          <w:b/>
          <w:bCs/>
        </w:rPr>
      </w:pPr>
      <w:r w:rsidRPr="00ED5B49">
        <w:rPr>
          <w:b/>
          <w:bCs/>
        </w:rPr>
        <w:lastRenderedPageBreak/>
        <w:t xml:space="preserve">Existing </w:t>
      </w:r>
      <w:r>
        <w:rPr>
          <w:b/>
          <w:bCs/>
        </w:rPr>
        <w:t>p</w:t>
      </w:r>
      <w:r w:rsidRPr="00ED5B49">
        <w:rPr>
          <w:b/>
          <w:bCs/>
        </w:rPr>
        <w:t>rovision</w:t>
      </w:r>
    </w:p>
    <w:p w14:paraId="31F10733" w14:textId="0E93E304" w:rsidR="00617624" w:rsidRPr="00617624" w:rsidRDefault="00617624" w:rsidP="00617624">
      <w:pPr>
        <w:spacing w:before="120" w:after="120" w:line="230" w:lineRule="atLeast"/>
      </w:pPr>
      <w:r w:rsidRPr="00617624">
        <w:t xml:space="preserve">Southwell Community Centre </w:t>
      </w:r>
      <w:proofErr w:type="gramStart"/>
      <w:r w:rsidRPr="00617624">
        <w:t>includes</w:t>
      </w:r>
      <w:proofErr w:type="gramEnd"/>
    </w:p>
    <w:p w14:paraId="06AE07CC" w14:textId="77777777" w:rsidR="00617624" w:rsidRPr="00617624" w:rsidRDefault="00617624" w:rsidP="002F7BBE">
      <w:pPr>
        <w:numPr>
          <w:ilvl w:val="0"/>
          <w:numId w:val="41"/>
        </w:numPr>
        <w:pBdr>
          <w:left w:val="none" w:sz="0" w:space="7" w:color="auto"/>
        </w:pBdr>
        <w:spacing w:before="120" w:after="0" w:line="230" w:lineRule="atLeast"/>
        <w:ind w:hanging="430"/>
        <w:rPr>
          <w:rFonts w:ascii="Times New Roman" w:eastAsia="Times New Roman" w:hAnsi="Times New Roman" w:cs="Times New Roman"/>
        </w:rPr>
      </w:pPr>
      <w:r w:rsidRPr="00617624">
        <w:t>Office (19m</w:t>
      </w:r>
      <w:r w:rsidRPr="00617624">
        <w:rPr>
          <w:vertAlign w:val="superscript"/>
        </w:rPr>
        <w:t>2</w:t>
      </w:r>
      <w:r w:rsidRPr="00617624">
        <w:t>)</w:t>
      </w:r>
    </w:p>
    <w:p w14:paraId="5D6DCF89" w14:textId="77777777" w:rsidR="00617624" w:rsidRPr="00617624" w:rsidRDefault="00617624" w:rsidP="002F7BBE">
      <w:pPr>
        <w:numPr>
          <w:ilvl w:val="0"/>
          <w:numId w:val="41"/>
        </w:numPr>
        <w:pBdr>
          <w:left w:val="none" w:sz="0" w:space="7" w:color="auto"/>
        </w:pBdr>
        <w:spacing w:after="0" w:line="230" w:lineRule="atLeast"/>
        <w:ind w:hanging="430"/>
        <w:rPr>
          <w:rFonts w:ascii="Times New Roman" w:eastAsia="Times New Roman" w:hAnsi="Times New Roman" w:cs="Times New Roman"/>
        </w:rPr>
      </w:pPr>
      <w:r w:rsidRPr="00617624">
        <w:t>Meeting rooms (2) (36m</w:t>
      </w:r>
      <w:r w:rsidRPr="00617624">
        <w:rPr>
          <w:vertAlign w:val="superscript"/>
        </w:rPr>
        <w:t>2</w:t>
      </w:r>
      <w:r w:rsidRPr="00617624">
        <w:t xml:space="preserve"> and 38m</w:t>
      </w:r>
      <w:r w:rsidRPr="00617624">
        <w:rPr>
          <w:vertAlign w:val="superscript"/>
        </w:rPr>
        <w:t>2</w:t>
      </w:r>
      <w:r w:rsidRPr="00617624">
        <w:t>)</w:t>
      </w:r>
    </w:p>
    <w:p w14:paraId="58BF9DF9" w14:textId="77777777" w:rsidR="00617624" w:rsidRPr="00617624" w:rsidRDefault="00617624" w:rsidP="002F7BBE">
      <w:pPr>
        <w:numPr>
          <w:ilvl w:val="0"/>
          <w:numId w:val="41"/>
        </w:numPr>
        <w:pBdr>
          <w:left w:val="none" w:sz="0" w:space="7" w:color="auto"/>
        </w:pBdr>
        <w:spacing w:after="0" w:line="230" w:lineRule="atLeast"/>
        <w:ind w:hanging="430"/>
        <w:rPr>
          <w:rFonts w:ascii="Times New Roman" w:eastAsia="Times New Roman" w:hAnsi="Times New Roman" w:cs="Times New Roman"/>
        </w:rPr>
      </w:pPr>
      <w:r w:rsidRPr="00617624">
        <w:t xml:space="preserve">Toilets, </w:t>
      </w:r>
      <w:proofErr w:type="gramStart"/>
      <w:r w:rsidRPr="00617624">
        <w:t>kitchen</w:t>
      </w:r>
      <w:proofErr w:type="gramEnd"/>
      <w:r w:rsidRPr="00617624">
        <w:t xml:space="preserve"> and storage </w:t>
      </w:r>
    </w:p>
    <w:p w14:paraId="4A1C462D" w14:textId="77777777" w:rsidR="00617624" w:rsidRPr="00617624" w:rsidRDefault="00617624" w:rsidP="002F7BBE">
      <w:pPr>
        <w:numPr>
          <w:ilvl w:val="0"/>
          <w:numId w:val="41"/>
        </w:numPr>
        <w:pBdr>
          <w:left w:val="none" w:sz="0" w:space="7" w:color="auto"/>
        </w:pBdr>
        <w:spacing w:after="0" w:line="230" w:lineRule="atLeast"/>
        <w:ind w:hanging="430"/>
        <w:rPr>
          <w:rFonts w:ascii="Times New Roman" w:eastAsia="Times New Roman" w:hAnsi="Times New Roman" w:cs="Times New Roman"/>
        </w:rPr>
      </w:pPr>
      <w:r w:rsidRPr="00617624">
        <w:t>Car parking bays (15).</w:t>
      </w:r>
    </w:p>
    <w:p w14:paraId="6D66559B" w14:textId="77777777" w:rsidR="00617624" w:rsidRDefault="00617624" w:rsidP="00617624">
      <w:pPr>
        <w:pBdr>
          <w:left w:val="none" w:sz="0" w:space="7" w:color="auto"/>
        </w:pBdr>
        <w:spacing w:after="0" w:line="230" w:lineRule="atLeast"/>
        <w:ind w:left="720"/>
      </w:pPr>
    </w:p>
    <w:p w14:paraId="7A97F0AB" w14:textId="77777777" w:rsidR="00617624" w:rsidRPr="00617624" w:rsidRDefault="00617624" w:rsidP="00617624">
      <w:pPr>
        <w:pBdr>
          <w:left w:val="none" w:sz="0" w:space="7" w:color="auto"/>
        </w:pBdr>
        <w:spacing w:after="0" w:line="230" w:lineRule="atLeast"/>
        <w:ind w:left="720"/>
        <w:rPr>
          <w:rFonts w:ascii="Times New Roman" w:eastAsia="Times New Roman" w:hAnsi="Times New Roman" w:cs="Times New Roman"/>
        </w:rPr>
      </w:pPr>
    </w:p>
    <w:p w14:paraId="78B7FF52" w14:textId="77777777" w:rsidR="00BE7D8C" w:rsidRDefault="00BE7D8C" w:rsidP="00BE7D8C">
      <w:r>
        <w:rPr>
          <w:noProof/>
        </w:rPr>
        <mc:AlternateContent>
          <mc:Choice Requires="wps">
            <w:drawing>
              <wp:inline distT="0" distB="0" distL="0" distR="0" wp14:anchorId="2A6533AB" wp14:editId="077BFEF1">
                <wp:extent cx="6007100" cy="0"/>
                <wp:effectExtent l="0" t="0" r="12700" b="12700"/>
                <wp:docPr id="839794282" name="Straight Connector 839794282"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3FD1263" id="Straight Connector 839794282"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182B2B6F" w14:textId="77777777" w:rsidR="00617624" w:rsidRDefault="00617624" w:rsidP="00BE7D8C"/>
    <w:p w14:paraId="1857D205" w14:textId="77777777" w:rsidR="00BE7D8C" w:rsidRDefault="00BE7D8C" w:rsidP="00BE7D8C">
      <w:pPr>
        <w:spacing w:after="0" w:line="240" w:lineRule="auto"/>
      </w:pPr>
    </w:p>
    <w:p w14:paraId="0E936BD6" w14:textId="1838A7D5" w:rsidR="00617624" w:rsidRDefault="00617624" w:rsidP="00617624">
      <w:pPr>
        <w:spacing w:after="0" w:line="240" w:lineRule="auto"/>
      </w:pPr>
    </w:p>
    <w:p w14:paraId="6ED945C8" w14:textId="618A3801" w:rsidR="00617624" w:rsidRPr="00BE7D8C" w:rsidRDefault="00617624" w:rsidP="00617624">
      <w:r w:rsidRPr="00617624">
        <w:br w:type="page"/>
      </w:r>
      <w:r w:rsidRPr="0017450B">
        <w:rPr>
          <w:noProof/>
        </w:rPr>
        <w:lastRenderedPageBreak/>
        <mc:AlternateContent>
          <mc:Choice Requires="wps">
            <w:drawing>
              <wp:inline distT="0" distB="0" distL="0" distR="0" wp14:anchorId="3CE0B791" wp14:editId="13EEFB36">
                <wp:extent cx="6007100" cy="2477192"/>
                <wp:effectExtent l="0" t="0" r="12700" b="12065"/>
                <wp:docPr id="1633254815" name="Rectangle: Rounded Corners 1633254815"/>
                <wp:cNvGraphicFramePr/>
                <a:graphic xmlns:a="http://schemas.openxmlformats.org/drawingml/2006/main">
                  <a:graphicData uri="http://schemas.microsoft.com/office/word/2010/wordprocessingShape">
                    <wps:wsp>
                      <wps:cNvSpPr/>
                      <wps:spPr>
                        <a:xfrm>
                          <a:off x="0" y="0"/>
                          <a:ext cx="6007100" cy="2477192"/>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0A218DCC" w14:textId="085B49C1"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Proposal 19</w:t>
                            </w:r>
                            <w:r>
                              <w:rPr>
                                <w:b/>
                                <w:bCs/>
                                <w:color w:val="FFFFFF" w:themeColor="background1"/>
                                <w:sz w:val="28"/>
                                <w:szCs w:val="28"/>
                              </w:rPr>
                              <w:br/>
                            </w:r>
                          </w:p>
                          <w:p w14:paraId="44496F86" w14:textId="312929AF"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Santich Park – stage two</w:t>
                            </w:r>
                            <w:r>
                              <w:rPr>
                                <w:b/>
                                <w:bCs/>
                                <w:color w:val="FFFFFF" w:themeColor="background1"/>
                                <w:sz w:val="28"/>
                                <w:szCs w:val="28"/>
                              </w:rPr>
                              <w:br/>
                            </w:r>
                          </w:p>
                          <w:p w14:paraId="644ACF89" w14:textId="50484C28" w:rsidR="00617624" w:rsidRPr="00617624" w:rsidRDefault="00617624" w:rsidP="00877FEC">
                            <w:pPr>
                              <w:spacing w:before="60" w:after="60" w:line="276" w:lineRule="auto"/>
                              <w:rPr>
                                <w:color w:val="FFFFFF" w:themeColor="background1"/>
                              </w:rPr>
                            </w:pPr>
                            <w:r w:rsidRPr="00617624">
                              <w:rPr>
                                <w:color w:val="FFFFFF" w:themeColor="background1"/>
                              </w:rPr>
                              <w:t>The City will undertake a detailed needs analysis and feasibility study for the future prioritisation of infrastructure improvements for the existing sporting clubrooms and current building leased to the Play Factory Playgroup.</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3CE0B791" id="Rectangle: Rounded Corners 1633254815" o:spid="_x0000_s1117" style="width:473pt;height:195.0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05gwIAABYFAAAOAAAAZHJzL2Uyb0RvYy54bWysVE1v2zAMvQ/YfxB0X21nXdMadYqsXYcB&#10;RVusHXpmZCnWoK9JSuzu14+S3WTZehrmg0xKJEU+Pur8YtCKbLkP0pqGVkclJdww20qzbui3x+t3&#10;p5SECKYFZQ1v6DMP9GLx9s1572o+s51VLfcEg5hQ966hXYyuLorAOq4hHFnHDR4K6zVEVP26aD30&#10;GF2rYlaWJ0Vvfeu8ZTwE3L0aD+kixxeCs3gnROCRqIZibjGvPq+rtBaLc6jXHlwn2ZQG/EMWGqTB&#10;S3ehriAC2Xj5VygtmbfBinjErC6sEJLxXANWU5V/VPPQgeO5FgQnuB1M4f+FZbfbB3fvEYbehTqg&#10;mKoYhNfpj/mRIYP1vAOLD5Ew3Dwpy3lVIqYMz2bH83l1NktwFnt350P8zK0mSWiotxvTfsWWZKRg&#10;exNihqwlBjRyA9rvlAitsAFbUGQ+Pz6bAk62GPolZHIMVsn2WiqVFb9eXSpP0BNTLd9/Ovk4OR+Y&#10;KUN65OlsnjMHZJxQELEI7dqGBrOmBNQaqcyiz2keeGda8t01wBg38cNr96Q8ryB0Yz45SDKDWsuI&#10;hFdSN/S0TN/krUw65ZmyCEwCct+RJMVhNRCJSZ5VySVtrWz7fO+JtyOtg2PXEu+9gRDvwSOM2B2c&#10;zXiHi1AWC7eTREln/c/X9pM90gtPKelxLhCUHxvwnBL1xSDxqpw1TtKB5g+01YFmNvrSYlMqfAkc&#10;yyLm5aN6EYW3+gnHeJluxiMwDO8fWzApl3GcWXwIGF8usxkOkIN4Yx4cS8ETfAn1x+EJvJsoF5Gt&#10;t/ZljqDORBpJurdNnsYuN9EKuQN+xHbqAg5fJvb0UKTp/l3PVvvnbPELAAD//wMAUEsDBBQABgAI&#10;AAAAIQCvRiqe2gAAAAUBAAAPAAAAZHJzL2Rvd25yZXYueG1sTI/BTsMwEETvSPyDtZW4UScUKprG&#10;qRAqR4QIOXB0420SNV7HsZuGv2fhApeRRrOaeZvvZtuLCcfQOVKQLhMQSLUzHTUKqo+X20cQIWoy&#10;uneECr4wwK64vsp1ZtyF3nEqYyO4hEKmFbQxDpmUoW7R6rB0AxJnRzdaHdmOjTSjvnC57eVdkqyl&#10;1R3xQqsHfG6xPpVnq+DTT7Ucyge/96l3b+61Il9WSt0s5qctiIhz/DuGH3xGh4KZDu5MJoheAT8S&#10;f5Wzzf2a7UHBapOkIItc/qcvvgEAAP//AwBQSwECLQAUAAYACAAAACEAtoM4kv4AAADhAQAAEwAA&#10;AAAAAAAAAAAAAAAAAAAAW0NvbnRlbnRfVHlwZXNdLnhtbFBLAQItABQABgAIAAAAIQA4/SH/1gAA&#10;AJQBAAALAAAAAAAAAAAAAAAAAC8BAABfcmVscy8ucmVsc1BLAQItABQABgAIAAAAIQCmKo05gwIA&#10;ABYFAAAOAAAAAAAAAAAAAAAAAC4CAABkcnMvZTJvRG9jLnhtbFBLAQItABQABgAIAAAAIQCvRiqe&#10;2gAAAAUBAAAPAAAAAAAAAAAAAAAAAN0EAABkcnMvZG93bnJldi54bWxQSwUGAAAAAAQABADzAAAA&#10;5AUAAAAA&#10;" fillcolor="#003e6b" strokecolor="#4472c4 [3208]" strokeweight="1pt">
                <v:stroke joinstyle="miter"/>
                <v:textbox inset="5mm,5mm,5mm,5mm">
                  <w:txbxContent>
                    <w:p w14:paraId="0A218DCC" w14:textId="085B49C1"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Proposal 19</w:t>
                      </w:r>
                      <w:r>
                        <w:rPr>
                          <w:b/>
                          <w:bCs/>
                          <w:color w:val="FFFFFF" w:themeColor="background1"/>
                          <w:sz w:val="28"/>
                          <w:szCs w:val="28"/>
                        </w:rPr>
                        <w:br/>
                      </w:r>
                    </w:p>
                    <w:p w14:paraId="44496F86" w14:textId="312929AF"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Santich Park – stage two</w:t>
                      </w:r>
                      <w:r>
                        <w:rPr>
                          <w:b/>
                          <w:bCs/>
                          <w:color w:val="FFFFFF" w:themeColor="background1"/>
                          <w:sz w:val="28"/>
                          <w:szCs w:val="28"/>
                        </w:rPr>
                        <w:br/>
                      </w:r>
                    </w:p>
                    <w:p w14:paraId="644ACF89" w14:textId="50484C28" w:rsidR="00617624" w:rsidRPr="00617624" w:rsidRDefault="00617624" w:rsidP="00877FEC">
                      <w:pPr>
                        <w:spacing w:before="60" w:after="60" w:line="276" w:lineRule="auto"/>
                        <w:rPr>
                          <w:color w:val="FFFFFF" w:themeColor="background1"/>
                        </w:rPr>
                      </w:pPr>
                      <w:r w:rsidRPr="00617624">
                        <w:rPr>
                          <w:color w:val="FFFFFF" w:themeColor="background1"/>
                        </w:rPr>
                        <w:t>The City will undertake a detailed needs analysis and feasibility study for the future prioritisation of infrastructure improvements for the existing sporting clubrooms and current building leased to the Play Factory Playgroup.</w:t>
                      </w:r>
                    </w:p>
                  </w:txbxContent>
                </v:textbox>
                <w10:anchorlock/>
              </v:roundrect>
            </w:pict>
          </mc:Fallback>
        </mc:AlternateContent>
      </w:r>
    </w:p>
    <w:p w14:paraId="2056E9DE" w14:textId="77777777" w:rsidR="00617624" w:rsidRPr="00F06BDD" w:rsidRDefault="00617624" w:rsidP="00617624">
      <w:pPr>
        <w:rPr>
          <w:b/>
          <w:bCs/>
        </w:rPr>
      </w:pPr>
      <w:r w:rsidRPr="00F06BDD">
        <w:rPr>
          <w:b/>
          <w:bCs/>
        </w:rPr>
        <w:t>Preliminary needs assessment</w:t>
      </w:r>
    </w:p>
    <w:p w14:paraId="502F386A" w14:textId="77777777" w:rsidR="00617624" w:rsidRPr="00A749CC" w:rsidRDefault="00617624" w:rsidP="00617624">
      <w:r w:rsidRPr="00A749CC">
        <w:t>Santich Park clubrooms were built in 1984 and are used by the South Coogee Football Club and Cockburn Little Athletics Centre.</w:t>
      </w:r>
    </w:p>
    <w:p w14:paraId="3E94171F" w14:textId="77777777" w:rsidR="00617624" w:rsidRPr="00A749CC" w:rsidRDefault="00617624" w:rsidP="00617624">
      <w:r w:rsidRPr="00A749CC">
        <w:t xml:space="preserve">The </w:t>
      </w:r>
      <w:proofErr w:type="gramStart"/>
      <w:r w:rsidRPr="00A749CC">
        <w:t>City</w:t>
      </w:r>
      <w:proofErr w:type="gramEnd"/>
      <w:r w:rsidRPr="00A749CC">
        <w:t xml:space="preserve"> has identified enhancements to Santich Park and the clubrooms in the Western Suburbs Sporting Precinct Study (WSSPS). </w:t>
      </w:r>
    </w:p>
    <w:p w14:paraId="5247C738" w14:textId="77777777" w:rsidR="00617624" w:rsidRPr="00A749CC" w:rsidRDefault="00617624" w:rsidP="00617624">
      <w:r w:rsidRPr="00A749CC">
        <w:t xml:space="preserve">The 2018 CSRFP divided the project into two stages to meet immediate demand. Stage one deliverables identified additional sports lighting and car parking which are well underway at the time of writing. </w:t>
      </w:r>
    </w:p>
    <w:p w14:paraId="26B289B6" w14:textId="77777777" w:rsidR="00617624" w:rsidRPr="00A749CC" w:rsidRDefault="00617624" w:rsidP="00617624">
      <w:r w:rsidRPr="00A749CC">
        <w:t>Needs identified in the WSSPS remain unaltered and were supported by consultation undertaken as part of stage one with the clubs utilising the site. The proposed stage two of Santich Park upgrades include but are not limited to:</w:t>
      </w:r>
    </w:p>
    <w:p w14:paraId="2A59C0D8" w14:textId="77777777" w:rsidR="00617624" w:rsidRPr="00617624" w:rsidRDefault="00617624" w:rsidP="002F7BBE">
      <w:pPr>
        <w:pStyle w:val="ListParagraph"/>
        <w:numPr>
          <w:ilvl w:val="0"/>
          <w:numId w:val="79"/>
        </w:numPr>
        <w:rPr>
          <w:rFonts w:ascii="Times New Roman" w:eastAsia="Times New Roman" w:hAnsi="Times New Roman" w:cs="Times New Roman"/>
        </w:rPr>
      </w:pPr>
      <w:r w:rsidRPr="00A749CC">
        <w:t>Air conditioning (clubroom)</w:t>
      </w:r>
    </w:p>
    <w:p w14:paraId="5047DB03" w14:textId="77777777" w:rsidR="00617624" w:rsidRPr="00617624" w:rsidRDefault="00617624" w:rsidP="002F7BBE">
      <w:pPr>
        <w:pStyle w:val="ListParagraph"/>
        <w:numPr>
          <w:ilvl w:val="0"/>
          <w:numId w:val="79"/>
        </w:numPr>
        <w:rPr>
          <w:rFonts w:ascii="Times New Roman" w:eastAsia="Times New Roman" w:hAnsi="Times New Roman" w:cs="Times New Roman"/>
        </w:rPr>
      </w:pPr>
      <w:r w:rsidRPr="00A749CC">
        <w:t>Floor coverings (clubroom)</w:t>
      </w:r>
    </w:p>
    <w:p w14:paraId="6FA9D2EF" w14:textId="77777777" w:rsidR="00617624" w:rsidRPr="00617624" w:rsidRDefault="00617624" w:rsidP="002F7BBE">
      <w:pPr>
        <w:pStyle w:val="ListParagraph"/>
        <w:numPr>
          <w:ilvl w:val="0"/>
          <w:numId w:val="79"/>
        </w:numPr>
        <w:rPr>
          <w:rFonts w:ascii="Times New Roman" w:eastAsia="Times New Roman" w:hAnsi="Times New Roman" w:cs="Times New Roman"/>
        </w:rPr>
      </w:pPr>
      <w:r w:rsidRPr="00A749CC">
        <w:t>Additional storage (for both football and Little Athletics).</w:t>
      </w:r>
    </w:p>
    <w:p w14:paraId="56A3EA59" w14:textId="77777777" w:rsidR="00617624" w:rsidRDefault="00617624" w:rsidP="00617624">
      <w:r w:rsidRPr="00A749CC">
        <w:t>The Play Factory Playgroup utilises the adjacent building and infrastructure which was built in 1985. The current facility meets the group’s needs but doesn’t meet contemporary design standards. A detailed review of current infrastructure and its fitness for purpose is required at the time of the development of the needs analysis and feasibility study.</w:t>
      </w:r>
    </w:p>
    <w:p w14:paraId="4793A4BF" w14:textId="378A7B2B" w:rsidR="00617624" w:rsidRDefault="00617624" w:rsidP="00617624">
      <w:r w:rsidRPr="0017450B">
        <w:rPr>
          <w:noProof/>
        </w:rPr>
        <w:lastRenderedPageBreak/>
        <mc:AlternateContent>
          <mc:Choice Requires="wps">
            <w:drawing>
              <wp:inline distT="0" distB="0" distL="0" distR="0" wp14:anchorId="52280FAC" wp14:editId="62815E5D">
                <wp:extent cx="6007100" cy="2221049"/>
                <wp:effectExtent l="12700" t="12700" r="25400" b="27305"/>
                <wp:docPr id="838941039" name="Rectangle: Rounded Corners 838941039"/>
                <wp:cNvGraphicFramePr/>
                <a:graphic xmlns:a="http://schemas.openxmlformats.org/drawingml/2006/main">
                  <a:graphicData uri="http://schemas.microsoft.com/office/word/2010/wordprocessingShape">
                    <wps:wsp>
                      <wps:cNvSpPr/>
                      <wps:spPr>
                        <a:xfrm>
                          <a:off x="0" y="0"/>
                          <a:ext cx="6007100" cy="2221049"/>
                        </a:xfrm>
                        <a:prstGeom prst="roundRect">
                          <a:avLst>
                            <a:gd name="adj" fmla="val 7749"/>
                          </a:avLst>
                        </a:prstGeom>
                        <a:noFill/>
                        <a:ln w="38100" cap="flat" cmpd="sng" algn="ctr">
                          <a:solidFill>
                            <a:srgbClr val="ED7D30"/>
                          </a:solidFill>
                          <a:prstDash val="solid"/>
                          <a:miter lim="800000"/>
                        </a:ln>
                        <a:effectLst/>
                      </wps:spPr>
                      <wps:txbx>
                        <w:txbxContent>
                          <w:p w14:paraId="570BA164" w14:textId="77777777" w:rsidR="00617624" w:rsidRPr="00F06BDD" w:rsidRDefault="00617624" w:rsidP="00617624">
                            <w:pPr>
                              <w:spacing w:after="0" w:line="480" w:lineRule="auto"/>
                              <w:rPr>
                                <w:b/>
                                <w:bCs/>
                              </w:rPr>
                            </w:pPr>
                            <w:r w:rsidRPr="00F06BDD">
                              <w:rPr>
                                <w:b/>
                                <w:bCs/>
                              </w:rPr>
                              <w:t>Planning considerations</w:t>
                            </w:r>
                          </w:p>
                          <w:p w14:paraId="2A95E481" w14:textId="12362380" w:rsidR="00617624" w:rsidRPr="00617624" w:rsidRDefault="00617624" w:rsidP="002F7BBE">
                            <w:pPr>
                              <w:pStyle w:val="ListParagraph"/>
                              <w:numPr>
                                <w:ilvl w:val="0"/>
                                <w:numId w:val="80"/>
                              </w:numPr>
                              <w:rPr>
                                <w:rFonts w:ascii="Times New Roman" w:eastAsia="Times New Roman" w:hAnsi="Times New Roman" w:cs="Times New Roman"/>
                              </w:rPr>
                            </w:pPr>
                            <w:r>
                              <w:t>Current lease arrangement with the Play Factory Playgroup</w:t>
                            </w:r>
                          </w:p>
                          <w:p w14:paraId="1D78D30C" w14:textId="77777777" w:rsidR="00617624" w:rsidRPr="00617624" w:rsidRDefault="00617624" w:rsidP="002F7BBE">
                            <w:pPr>
                              <w:pStyle w:val="ListParagraph"/>
                              <w:numPr>
                                <w:ilvl w:val="0"/>
                                <w:numId w:val="80"/>
                              </w:numPr>
                              <w:rPr>
                                <w:rFonts w:ascii="Times New Roman" w:eastAsia="Times New Roman" w:hAnsi="Times New Roman" w:cs="Times New Roman"/>
                                <w:szCs w:val="22"/>
                              </w:rPr>
                            </w:pPr>
                            <w:r w:rsidRPr="00617624">
                              <w:rPr>
                                <w:szCs w:val="22"/>
                              </w:rPr>
                              <w:t>Concrete throw circles</w:t>
                            </w:r>
                          </w:p>
                          <w:p w14:paraId="3F452676" w14:textId="77777777" w:rsidR="00617624" w:rsidRPr="00617624" w:rsidRDefault="00617624" w:rsidP="002F7BBE">
                            <w:pPr>
                              <w:pStyle w:val="ListParagraph"/>
                              <w:numPr>
                                <w:ilvl w:val="0"/>
                                <w:numId w:val="80"/>
                              </w:numPr>
                              <w:rPr>
                                <w:rFonts w:ascii="Times New Roman" w:eastAsia="Times New Roman" w:hAnsi="Times New Roman" w:cs="Times New Roman"/>
                                <w:szCs w:val="22"/>
                              </w:rPr>
                            </w:pPr>
                            <w:r w:rsidRPr="00617624">
                              <w:rPr>
                                <w:szCs w:val="22"/>
                              </w:rPr>
                              <w:t>Long jump pits (2)</w:t>
                            </w:r>
                          </w:p>
                          <w:p w14:paraId="5AE1520F" w14:textId="77777777" w:rsidR="00617624" w:rsidRPr="00617624" w:rsidRDefault="00617624" w:rsidP="002F7BBE">
                            <w:pPr>
                              <w:pStyle w:val="ListParagraph"/>
                              <w:numPr>
                                <w:ilvl w:val="0"/>
                                <w:numId w:val="80"/>
                              </w:numPr>
                              <w:rPr>
                                <w:rFonts w:ascii="Times New Roman" w:eastAsia="Times New Roman" w:hAnsi="Times New Roman" w:cs="Times New Roman"/>
                                <w:szCs w:val="22"/>
                              </w:rPr>
                            </w:pPr>
                            <w:r w:rsidRPr="00617624">
                              <w:rPr>
                                <w:szCs w:val="22"/>
                              </w:rPr>
                              <w:t>Sports floodlighting northern oval (upgrade proposed in FY23/24 for southern oval)</w:t>
                            </w:r>
                          </w:p>
                          <w:p w14:paraId="333543DA" w14:textId="1115F772" w:rsidR="00617624" w:rsidRPr="00617624" w:rsidRDefault="00617624" w:rsidP="002F7BBE">
                            <w:pPr>
                              <w:pStyle w:val="ListParagraph"/>
                              <w:numPr>
                                <w:ilvl w:val="0"/>
                                <w:numId w:val="80"/>
                              </w:numPr>
                              <w:rPr>
                                <w:rFonts w:ascii="Times New Roman" w:eastAsia="Times New Roman" w:hAnsi="Times New Roman" w:cs="Times New Roman"/>
                              </w:rPr>
                            </w:pPr>
                            <w:r w:rsidRPr="00617624">
                              <w:rPr>
                                <w:szCs w:val="22"/>
                              </w:rPr>
                              <w:t>Play Factory Playgroup (200m</w:t>
                            </w:r>
                            <w:r w:rsidRPr="00617624">
                              <w:rPr>
                                <w:szCs w:val="22"/>
                                <w:vertAlign w:val="superscript"/>
                              </w:rPr>
                              <w:t>2</w:t>
                            </w:r>
                            <w:r w:rsidRPr="00617624">
                              <w:rPr>
                                <w:szCs w:val="22"/>
                              </w:rPr>
                              <w:t>).</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2280FAC" id="Rectangle: Rounded Corners 838941039" o:spid="_x0000_s1118" style="width:473pt;height:174.9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uAdwIAAOoEAAAOAAAAZHJzL2Uyb0RvYy54bWysVE1v2zAMvQ/YfxB0X+2kQ9MGdYqgWYcB&#10;RVu0HXpmZDnWoK9RSuzu14+S3WTZdhqWgyKK1CP59OjLq95otpMYlLMVn5yUnEkrXK3spuJfn28+&#10;nHMWItgatLOy4q8y8KvF+3eXnZ/LqWudriUyArFh3vmKtzH6eVEE0UoD4cR5acnZODQQycRNUSN0&#10;hG50MS3Ls6JzWHt0QoZAp6vByRcZv2mkiPdNE2RkuuJUW8wr5nWd1mJxCfMNgm+VGMuAf6jCgLKU&#10;dA+1gghsi+oPKKMEuuCaeCKcKVzTKCFzD9TNpPytm6cWvMy9EDnB72kK/w9W3O2e/AMSDZ0P80Db&#10;1EXfoEn/VB/rM1mve7JkH5mgw7OynE1K4lSQbzqdTsqPF4nO4nDdY4ifpTMsbSqObmvrR3qSzBTs&#10;bkPMlNXMgiFtQP2Ns8ZoeoAdaDab7QHHWIJ+g0wXrbtRWucX1JZ1FT89HwoCElKjIVJtxtcVD3bD&#10;GegNKVREzNmD06pO1xNQwM36WiOjrBX/tJqtTrMwKN1RWMq9gtAOcdk16MeoSCLWylT8vEy/kQdt&#10;E7rMMqRmEzkHltMu9uueKarwYpqupKO1q18fkKEbpBq8uFGU9xZCfAAkaohxmrd4T0ujHXXtxh1n&#10;rcMffztP8SQZ8nLWkdaJke9bQMmZ/mJJTJNcNU3HkYVH1vrIsltz7YisCU23F3lLdWHUb9sGnXmh&#10;0VymzOQCKyj/wP9oXMdhDmm4hVwucxgNhYd4a5+8SOCJvsT6c/8C6EcZRVLgnXubDZhncQzCO8QO&#10;+lhuo2vUnviB2/EVaKCyWMfhTxP7q52jDp+oxU8AAAD//wMAUEsDBBQABgAIAAAAIQCaqMKH3AAA&#10;AAUBAAAPAAAAZHJzL2Rvd25yZXYueG1sTI/BTsMwEETvSPyDtUjcqFOoqjTEqQAVcYBLAh/gxts4&#10;rb2OYtcN/XoMl3IZaTSrmbflerKGRRx970jAfJYBQ2qd6qkT8PX5epcD80GSksYRCvhGD+vq+qqU&#10;hXInqjE2oWOphHwhBegQhoJz32q00s/cgJSynRutDMmOHVejPKVya/h9li25lT2lBS0HfNHYHpqj&#10;FRA3tX3z+83H7tns8+b9rOM51kLc3kxPj8ACTuFyDL/4CR2qxLR1R1KeGQHpkfCnKVstlsluBTws&#10;VjnwquT/6asfAAAA//8DAFBLAQItABQABgAIAAAAIQC2gziS/gAAAOEBAAATAAAAAAAAAAAAAAAA&#10;AAAAAABbQ29udGVudF9UeXBlc10ueG1sUEsBAi0AFAAGAAgAAAAhADj9If/WAAAAlAEAAAsAAAAA&#10;AAAAAAAAAAAALwEAAF9yZWxzLy5yZWxzUEsBAi0AFAAGAAgAAAAhAIG1q4B3AgAA6gQAAA4AAAAA&#10;AAAAAAAAAAAALgIAAGRycy9lMm9Eb2MueG1sUEsBAi0AFAAGAAgAAAAhAJqowofcAAAABQEAAA8A&#10;AAAAAAAAAAAAAAAA0QQAAGRycy9kb3ducmV2LnhtbFBLBQYAAAAABAAEAPMAAADaBQAAAAA=&#10;" filled="f" strokecolor="#ed7d30" strokeweight="3pt">
                <v:stroke joinstyle="miter"/>
                <v:textbox inset="5mm,5mm,5mm,5mm">
                  <w:txbxContent>
                    <w:p w14:paraId="570BA164" w14:textId="77777777" w:rsidR="00617624" w:rsidRPr="00F06BDD" w:rsidRDefault="00617624" w:rsidP="00617624">
                      <w:pPr>
                        <w:spacing w:after="0" w:line="480" w:lineRule="auto"/>
                        <w:rPr>
                          <w:b/>
                          <w:bCs/>
                        </w:rPr>
                      </w:pPr>
                      <w:r w:rsidRPr="00F06BDD">
                        <w:rPr>
                          <w:b/>
                          <w:bCs/>
                        </w:rPr>
                        <w:t>Planning considerations</w:t>
                      </w:r>
                    </w:p>
                    <w:p w14:paraId="2A95E481" w14:textId="12362380" w:rsidR="00617624" w:rsidRPr="00617624" w:rsidRDefault="00617624" w:rsidP="002F7BBE">
                      <w:pPr>
                        <w:pStyle w:val="ListParagraph"/>
                        <w:numPr>
                          <w:ilvl w:val="0"/>
                          <w:numId w:val="80"/>
                        </w:numPr>
                        <w:rPr>
                          <w:rFonts w:ascii="Times New Roman" w:eastAsia="Times New Roman" w:hAnsi="Times New Roman" w:cs="Times New Roman"/>
                        </w:rPr>
                      </w:pPr>
                      <w:r>
                        <w:t>Current lease arrangement with the Play Factory Playgroup</w:t>
                      </w:r>
                    </w:p>
                    <w:p w14:paraId="1D78D30C" w14:textId="77777777" w:rsidR="00617624" w:rsidRPr="00617624" w:rsidRDefault="00617624" w:rsidP="002F7BBE">
                      <w:pPr>
                        <w:pStyle w:val="ListParagraph"/>
                        <w:numPr>
                          <w:ilvl w:val="0"/>
                          <w:numId w:val="80"/>
                        </w:numPr>
                        <w:rPr>
                          <w:rFonts w:ascii="Times New Roman" w:eastAsia="Times New Roman" w:hAnsi="Times New Roman" w:cs="Times New Roman"/>
                          <w:szCs w:val="22"/>
                        </w:rPr>
                      </w:pPr>
                      <w:r w:rsidRPr="00617624">
                        <w:rPr>
                          <w:szCs w:val="22"/>
                        </w:rPr>
                        <w:t>Concrete throw circles</w:t>
                      </w:r>
                    </w:p>
                    <w:p w14:paraId="3F452676" w14:textId="77777777" w:rsidR="00617624" w:rsidRPr="00617624" w:rsidRDefault="00617624" w:rsidP="002F7BBE">
                      <w:pPr>
                        <w:pStyle w:val="ListParagraph"/>
                        <w:numPr>
                          <w:ilvl w:val="0"/>
                          <w:numId w:val="80"/>
                        </w:numPr>
                        <w:rPr>
                          <w:rFonts w:ascii="Times New Roman" w:eastAsia="Times New Roman" w:hAnsi="Times New Roman" w:cs="Times New Roman"/>
                          <w:szCs w:val="22"/>
                        </w:rPr>
                      </w:pPr>
                      <w:r w:rsidRPr="00617624">
                        <w:rPr>
                          <w:szCs w:val="22"/>
                        </w:rPr>
                        <w:t>Long jump pits (2)</w:t>
                      </w:r>
                    </w:p>
                    <w:p w14:paraId="5AE1520F" w14:textId="77777777" w:rsidR="00617624" w:rsidRPr="00617624" w:rsidRDefault="00617624" w:rsidP="002F7BBE">
                      <w:pPr>
                        <w:pStyle w:val="ListParagraph"/>
                        <w:numPr>
                          <w:ilvl w:val="0"/>
                          <w:numId w:val="80"/>
                        </w:numPr>
                        <w:rPr>
                          <w:rFonts w:ascii="Times New Roman" w:eastAsia="Times New Roman" w:hAnsi="Times New Roman" w:cs="Times New Roman"/>
                          <w:szCs w:val="22"/>
                        </w:rPr>
                      </w:pPr>
                      <w:r w:rsidRPr="00617624">
                        <w:rPr>
                          <w:szCs w:val="22"/>
                        </w:rPr>
                        <w:t>Sports floodlighting northern oval (upgrade proposed in FY23/24 for southern oval)</w:t>
                      </w:r>
                    </w:p>
                    <w:p w14:paraId="333543DA" w14:textId="1115F772" w:rsidR="00617624" w:rsidRPr="00617624" w:rsidRDefault="00617624" w:rsidP="002F7BBE">
                      <w:pPr>
                        <w:pStyle w:val="ListParagraph"/>
                        <w:numPr>
                          <w:ilvl w:val="0"/>
                          <w:numId w:val="80"/>
                        </w:numPr>
                        <w:rPr>
                          <w:rFonts w:ascii="Times New Roman" w:eastAsia="Times New Roman" w:hAnsi="Times New Roman" w:cs="Times New Roman"/>
                        </w:rPr>
                      </w:pPr>
                      <w:r w:rsidRPr="00617624">
                        <w:rPr>
                          <w:szCs w:val="22"/>
                        </w:rPr>
                        <w:t>Play Factory Playgroup (200m</w:t>
                      </w:r>
                      <w:r w:rsidRPr="00617624">
                        <w:rPr>
                          <w:szCs w:val="22"/>
                          <w:vertAlign w:val="superscript"/>
                        </w:rPr>
                        <w:t>2</w:t>
                      </w:r>
                      <w:r w:rsidRPr="00617624">
                        <w:rPr>
                          <w:szCs w:val="22"/>
                        </w:rPr>
                        <w:t>).</w:t>
                      </w:r>
                    </w:p>
                  </w:txbxContent>
                </v:textbox>
                <w10:anchorlock/>
              </v:roundrect>
            </w:pict>
          </mc:Fallback>
        </mc:AlternateContent>
      </w:r>
    </w:p>
    <w:p w14:paraId="06240CA1" w14:textId="119C49B0" w:rsidR="00617624" w:rsidRPr="00BE7D8C" w:rsidRDefault="00617624" w:rsidP="00617624">
      <w:pPr>
        <w:rPr>
          <w:b/>
          <w:bCs/>
        </w:rPr>
      </w:pPr>
      <w:r w:rsidRPr="00ED5B49">
        <w:rPr>
          <w:b/>
          <w:bCs/>
        </w:rPr>
        <w:t xml:space="preserve">Existing </w:t>
      </w:r>
      <w:r>
        <w:rPr>
          <w:b/>
          <w:bCs/>
        </w:rPr>
        <w:t>p</w:t>
      </w:r>
      <w:r w:rsidRPr="00ED5B49">
        <w:rPr>
          <w:b/>
          <w:bCs/>
        </w:rPr>
        <w:t>rovision</w:t>
      </w:r>
    </w:p>
    <w:p w14:paraId="0EAC3B1B" w14:textId="77777777" w:rsidR="00617624" w:rsidRPr="00877FEC" w:rsidRDefault="00617624" w:rsidP="002F7BBE">
      <w:pPr>
        <w:pStyle w:val="ListParagraph"/>
        <w:numPr>
          <w:ilvl w:val="0"/>
          <w:numId w:val="103"/>
        </w:numPr>
        <w:spacing w:after="0"/>
        <w:rPr>
          <w:rFonts w:ascii="Times New Roman" w:eastAsia="Times New Roman" w:hAnsi="Times New Roman" w:cs="Times New Roman"/>
        </w:rPr>
      </w:pPr>
      <w:r w:rsidRPr="00A749CC">
        <w:t>Santich Park clubroom</w:t>
      </w:r>
    </w:p>
    <w:p w14:paraId="00642CF1" w14:textId="60EDA840" w:rsidR="00617624" w:rsidRPr="00645311" w:rsidRDefault="00617624" w:rsidP="002F7BBE">
      <w:pPr>
        <w:pStyle w:val="ListParagraph"/>
        <w:numPr>
          <w:ilvl w:val="0"/>
          <w:numId w:val="50"/>
        </w:numPr>
        <w:rPr>
          <w:rFonts w:ascii="Times New Roman" w:eastAsia="Times New Roman" w:hAnsi="Times New Roman" w:cs="Times New Roman"/>
        </w:rPr>
      </w:pPr>
      <w:r w:rsidRPr="00A749CC">
        <w:t>Main hall (135m</w:t>
      </w:r>
      <w:r w:rsidRPr="00645311">
        <w:rPr>
          <w:vertAlign w:val="superscript"/>
        </w:rPr>
        <w:t>2</w:t>
      </w:r>
      <w:r w:rsidRPr="00A749CC">
        <w:t>)</w:t>
      </w:r>
    </w:p>
    <w:p w14:paraId="1E1CBA86" w14:textId="5B3C19EF" w:rsidR="00617624" w:rsidRPr="00645311" w:rsidRDefault="00617624" w:rsidP="002F7BBE">
      <w:pPr>
        <w:pStyle w:val="ListParagraph"/>
        <w:numPr>
          <w:ilvl w:val="0"/>
          <w:numId w:val="50"/>
        </w:numPr>
        <w:rPr>
          <w:rFonts w:ascii="Times New Roman" w:eastAsia="Times New Roman" w:hAnsi="Times New Roman" w:cs="Times New Roman"/>
        </w:rPr>
      </w:pPr>
      <w:r w:rsidRPr="00A749CC">
        <w:t>Kitchen and kiosk</w:t>
      </w:r>
    </w:p>
    <w:p w14:paraId="4F2C5729" w14:textId="1E3FB10D" w:rsidR="00617624" w:rsidRPr="00645311" w:rsidRDefault="00617624" w:rsidP="002F7BBE">
      <w:pPr>
        <w:pStyle w:val="ListParagraph"/>
        <w:numPr>
          <w:ilvl w:val="0"/>
          <w:numId w:val="50"/>
        </w:numPr>
        <w:rPr>
          <w:rFonts w:ascii="Times New Roman" w:eastAsia="Times New Roman" w:hAnsi="Times New Roman" w:cs="Times New Roman"/>
        </w:rPr>
      </w:pPr>
      <w:r w:rsidRPr="00A749CC">
        <w:t>Unisex change rooms (refurbishment in 2021) (2)</w:t>
      </w:r>
    </w:p>
    <w:p w14:paraId="4E9371AC" w14:textId="731895C2" w:rsidR="00617624" w:rsidRDefault="00617624" w:rsidP="002F7BBE">
      <w:pPr>
        <w:pStyle w:val="ListParagraph"/>
        <w:numPr>
          <w:ilvl w:val="0"/>
          <w:numId w:val="103"/>
        </w:numPr>
      </w:pPr>
      <w:r w:rsidRPr="00A749CC">
        <w:t>AFL ovals (1 senior and 1 junior) and grass athletics track.</w:t>
      </w:r>
    </w:p>
    <w:p w14:paraId="097CC1DB" w14:textId="77777777" w:rsidR="00617624" w:rsidRPr="00617624" w:rsidRDefault="00617624" w:rsidP="00617624">
      <w:pPr>
        <w:pBdr>
          <w:left w:val="none" w:sz="0" w:space="7" w:color="auto"/>
        </w:pBdr>
        <w:spacing w:after="0" w:line="230" w:lineRule="atLeast"/>
        <w:ind w:left="720"/>
        <w:rPr>
          <w:rFonts w:ascii="Times New Roman" w:eastAsia="Times New Roman" w:hAnsi="Times New Roman" w:cs="Times New Roman"/>
        </w:rPr>
      </w:pPr>
    </w:p>
    <w:p w14:paraId="1225B764" w14:textId="77777777" w:rsidR="00617624" w:rsidRDefault="00617624" w:rsidP="00617624">
      <w:r>
        <w:rPr>
          <w:noProof/>
        </w:rPr>
        <mc:AlternateContent>
          <mc:Choice Requires="wps">
            <w:drawing>
              <wp:inline distT="0" distB="0" distL="0" distR="0" wp14:anchorId="79FAC23A" wp14:editId="23FA1878">
                <wp:extent cx="6007100" cy="0"/>
                <wp:effectExtent l="0" t="0" r="12700" b="12700"/>
                <wp:docPr id="1468581724" name="Straight Connector 1468581724"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AB74BC2" id="Straight Connector 1468581724"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6D995C48" w14:textId="77777777" w:rsidR="00617624" w:rsidRDefault="00617624" w:rsidP="00BE7D8C">
      <w:pPr>
        <w:spacing w:after="0" w:line="240" w:lineRule="auto"/>
      </w:pPr>
    </w:p>
    <w:p w14:paraId="63EB065C" w14:textId="77777777" w:rsidR="00617624" w:rsidRDefault="00617624" w:rsidP="00BE7D8C">
      <w:pPr>
        <w:spacing w:after="0" w:line="240" w:lineRule="auto"/>
      </w:pPr>
    </w:p>
    <w:p w14:paraId="59A6A09B" w14:textId="77777777" w:rsidR="00617624" w:rsidRDefault="00617624" w:rsidP="00BE7D8C">
      <w:pPr>
        <w:spacing w:after="0" w:line="240" w:lineRule="auto"/>
      </w:pPr>
    </w:p>
    <w:p w14:paraId="43B38721" w14:textId="686C345F" w:rsidR="00617624" w:rsidRDefault="00617624">
      <w:pPr>
        <w:spacing w:after="0" w:line="240" w:lineRule="auto"/>
      </w:pPr>
      <w:r>
        <w:br w:type="page"/>
      </w:r>
    </w:p>
    <w:p w14:paraId="1DB20999" w14:textId="77777777" w:rsidR="00617624" w:rsidRPr="00BE7D8C" w:rsidRDefault="00617624" w:rsidP="00617624">
      <w:r w:rsidRPr="0017450B">
        <w:rPr>
          <w:noProof/>
        </w:rPr>
        <w:lastRenderedPageBreak/>
        <mc:AlternateContent>
          <mc:Choice Requires="wps">
            <w:drawing>
              <wp:inline distT="0" distB="0" distL="0" distR="0" wp14:anchorId="29456849" wp14:editId="66BE91E8">
                <wp:extent cx="6007100" cy="2477192"/>
                <wp:effectExtent l="0" t="0" r="12700" b="12065"/>
                <wp:docPr id="379376349" name="Rectangle: Rounded Corners 379376349"/>
                <wp:cNvGraphicFramePr/>
                <a:graphic xmlns:a="http://schemas.openxmlformats.org/drawingml/2006/main">
                  <a:graphicData uri="http://schemas.microsoft.com/office/word/2010/wordprocessingShape">
                    <wps:wsp>
                      <wps:cNvSpPr/>
                      <wps:spPr>
                        <a:xfrm>
                          <a:off x="0" y="0"/>
                          <a:ext cx="6007100" cy="2477192"/>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11F4A32E" w14:textId="680A346B"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Proposal 20</w:t>
                            </w:r>
                            <w:r>
                              <w:rPr>
                                <w:b/>
                                <w:bCs/>
                                <w:color w:val="FFFFFF" w:themeColor="background1"/>
                                <w:sz w:val="28"/>
                                <w:szCs w:val="28"/>
                              </w:rPr>
                              <w:br/>
                            </w:r>
                          </w:p>
                          <w:p w14:paraId="7124E058" w14:textId="6A89E2BB" w:rsidR="00617624" w:rsidRPr="00617624" w:rsidRDefault="00617624" w:rsidP="00617624">
                            <w:pPr>
                              <w:spacing w:before="60" w:after="60" w:line="230" w:lineRule="atLeast"/>
                              <w:rPr>
                                <w:color w:val="FFFFFF" w:themeColor="background1"/>
                                <w:sz w:val="28"/>
                                <w:szCs w:val="28"/>
                              </w:rPr>
                            </w:pPr>
                            <w:proofErr w:type="spellStart"/>
                            <w:r w:rsidRPr="00617624">
                              <w:rPr>
                                <w:b/>
                                <w:bCs/>
                                <w:color w:val="FFFFFF" w:themeColor="background1"/>
                                <w:sz w:val="28"/>
                                <w:szCs w:val="28"/>
                              </w:rPr>
                              <w:t>Prinsep</w:t>
                            </w:r>
                            <w:proofErr w:type="spellEnd"/>
                            <w:r w:rsidRPr="00617624">
                              <w:rPr>
                                <w:b/>
                                <w:bCs/>
                                <w:color w:val="FFFFFF" w:themeColor="background1"/>
                                <w:sz w:val="28"/>
                                <w:szCs w:val="28"/>
                              </w:rPr>
                              <w:t xml:space="preserve"> Park</w:t>
                            </w:r>
                            <w:r>
                              <w:rPr>
                                <w:b/>
                                <w:bCs/>
                                <w:color w:val="FFFFFF" w:themeColor="background1"/>
                                <w:sz w:val="28"/>
                                <w:szCs w:val="28"/>
                              </w:rPr>
                              <w:br/>
                            </w:r>
                          </w:p>
                          <w:p w14:paraId="2320BEC0" w14:textId="2EBF787F" w:rsidR="00617624" w:rsidRPr="00617624" w:rsidRDefault="00617624" w:rsidP="00617624">
                            <w:pPr>
                              <w:spacing w:before="60" w:after="60" w:line="230" w:lineRule="atLeast"/>
                              <w:rPr>
                                <w:color w:val="FFFFFF" w:themeColor="background1"/>
                              </w:rPr>
                            </w:pPr>
                            <w:r w:rsidRPr="00617624">
                              <w:rPr>
                                <w:color w:val="FFFFFF" w:themeColor="background1"/>
                              </w:rPr>
                              <w:t xml:space="preserve">The </w:t>
                            </w:r>
                            <w:proofErr w:type="spellStart"/>
                            <w:r w:rsidRPr="00617624">
                              <w:rPr>
                                <w:color w:val="FFFFFF" w:themeColor="background1"/>
                              </w:rPr>
                              <w:t>Prinsep</w:t>
                            </w:r>
                            <w:proofErr w:type="spellEnd"/>
                            <w:r w:rsidRPr="00617624">
                              <w:rPr>
                                <w:color w:val="FFFFFF" w:themeColor="background1"/>
                              </w:rPr>
                              <w:t xml:space="preserve"> Park development at the former Glen Iris Golf Course will be reviewed and implemented in accordance with a detailed needs and feasibility study having regard to the outcomes of the current Scheme Amendment and revised structure plan.</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9456849" id="Rectangle: Rounded Corners 379376349" o:spid="_x0000_s1119" style="width:473pt;height:195.0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3BShAIAABYFAAAOAAAAZHJzL2Uyb0RvYy54bWysVE1v2zAMvQ/YfxB0X+2kXdMadYqsXYcB&#10;RRusHXpmZCnWoK9JSuz214+S3WTZehrmg0xKJEU+PuristeKbLkP0pqaTo5KSrhhtpFmXdPvjzcf&#10;zigJEUwDyhpe02ce6OX8/buLzlV8alurGu4JBjGh6lxN2xhdVRSBtVxDOLKOGzwU1muIqPp10Xjo&#10;MLpWxbQsT4vO+sZ5y3gIuHs9HNJ5ji8EZ/FeiMAjUTXF3GJefV5XaS3mF1CtPbhWsjEN+IcsNEiD&#10;l+5CXUMEsvHyr1BaMm+DFfGIWV1YISTjuQasZlL+Uc1DC47nWhCc4HYwhf8Xlt1tH9zSIwydC1VA&#10;MVXRC6/TH/MjfQbreQcW7yNhuHlalrNJiZgyPJuezGaT82mCs9i7Ox/iF241SUJNvd2Y5hu2JCMF&#10;29sQM2QNMaCRG9D8oERohQ3YgiKz2cn5GHC0xdCvIZNjsEo2N1KprPj16kp5gp6Yann8+fTT6Hxg&#10;pgzpkKfTWc4ckHFCQcQitGtqGsyaElBrpDKLPqd54J1pyXfXAGPcxI9v3ZPyvIbQDvnkIMkMKi0j&#10;El5JXdOzMn2jtzLplGfKIjAJyH1HkhT7VU8kJnl+nFzS1so2z0tPvB1oHRy7kXjvLYS4BI8wYndw&#10;NuM9LkJZLNyOEiWt9S9v7Sd7pBeeUtLhXCAoPzfgOSXqq0HiTXLWOEkHmj/QVgea2egri02Z4Evg&#10;WBYxLx/Vqyi81U84xot0Mx6BYXj/0IJRuYrDzOJDwPhikc1wgBzEW/PgWAqe4EuoP/ZP4N1IuYhs&#10;vbOvcwRVJtJA0r1t8jR2sYlWyB3wA7ZjF3D4MrHHhyJN9+96tto/Z/NfAAAA//8DAFBLAwQUAAYA&#10;CAAAACEAr0YqntoAAAAFAQAADwAAAGRycy9kb3ducmV2LnhtbEyPwU7DMBBE70j8g7WVuFEnFCqa&#10;xqkQKkeECDlwdONtEjVex7Gbhr9n4QKXkUazmnmb72bbiwnH0DlSkC4TEEi1Mx01CqqPl9tHECFq&#10;Mrp3hAq+MMCuuL7KdWbchd5xKmMjuIRCphW0MQ6ZlKFu0eqwdAMSZ0c3Wh3Zjo00o75wue3lXZKs&#10;pdUd8UKrB3xusT6VZ6vg00+1HMoHv/epd2/utSJfVkrdLOanLYiIc/w7hh98RoeCmQ7uTCaIXgE/&#10;En+Vs839mu1BwWqTpCCLXP6nL74BAAD//wMAUEsBAi0AFAAGAAgAAAAhALaDOJL+AAAA4QEAABMA&#10;AAAAAAAAAAAAAAAAAAAAAFtDb250ZW50X1R5cGVzXS54bWxQSwECLQAUAAYACAAAACEAOP0h/9YA&#10;AACUAQAACwAAAAAAAAAAAAAAAAAvAQAAX3JlbHMvLnJlbHNQSwECLQAUAAYACAAAACEAR5twUoQC&#10;AAAWBQAADgAAAAAAAAAAAAAAAAAuAgAAZHJzL2Uyb0RvYy54bWxQSwECLQAUAAYACAAAACEAr0Yq&#10;ntoAAAAFAQAADwAAAAAAAAAAAAAAAADeBAAAZHJzL2Rvd25yZXYueG1sUEsFBgAAAAAEAAQA8wAA&#10;AOUFAAAAAA==&#10;" fillcolor="#003e6b" strokecolor="#4472c4 [3208]" strokeweight="1pt">
                <v:stroke joinstyle="miter"/>
                <v:textbox inset="5mm,5mm,5mm,5mm">
                  <w:txbxContent>
                    <w:p w14:paraId="11F4A32E" w14:textId="680A346B"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Proposal 20</w:t>
                      </w:r>
                      <w:r>
                        <w:rPr>
                          <w:b/>
                          <w:bCs/>
                          <w:color w:val="FFFFFF" w:themeColor="background1"/>
                          <w:sz w:val="28"/>
                          <w:szCs w:val="28"/>
                        </w:rPr>
                        <w:br/>
                      </w:r>
                    </w:p>
                    <w:p w14:paraId="7124E058" w14:textId="6A89E2BB" w:rsidR="00617624" w:rsidRPr="00617624" w:rsidRDefault="00617624" w:rsidP="00617624">
                      <w:pPr>
                        <w:spacing w:before="60" w:after="60" w:line="230" w:lineRule="atLeast"/>
                        <w:rPr>
                          <w:color w:val="FFFFFF" w:themeColor="background1"/>
                          <w:sz w:val="28"/>
                          <w:szCs w:val="28"/>
                        </w:rPr>
                      </w:pPr>
                      <w:proofErr w:type="spellStart"/>
                      <w:r w:rsidRPr="00617624">
                        <w:rPr>
                          <w:b/>
                          <w:bCs/>
                          <w:color w:val="FFFFFF" w:themeColor="background1"/>
                          <w:sz w:val="28"/>
                          <w:szCs w:val="28"/>
                        </w:rPr>
                        <w:t>Prinsep</w:t>
                      </w:r>
                      <w:proofErr w:type="spellEnd"/>
                      <w:r w:rsidRPr="00617624">
                        <w:rPr>
                          <w:b/>
                          <w:bCs/>
                          <w:color w:val="FFFFFF" w:themeColor="background1"/>
                          <w:sz w:val="28"/>
                          <w:szCs w:val="28"/>
                        </w:rPr>
                        <w:t xml:space="preserve"> Park</w:t>
                      </w:r>
                      <w:r>
                        <w:rPr>
                          <w:b/>
                          <w:bCs/>
                          <w:color w:val="FFFFFF" w:themeColor="background1"/>
                          <w:sz w:val="28"/>
                          <w:szCs w:val="28"/>
                        </w:rPr>
                        <w:br/>
                      </w:r>
                    </w:p>
                    <w:p w14:paraId="2320BEC0" w14:textId="2EBF787F" w:rsidR="00617624" w:rsidRPr="00617624" w:rsidRDefault="00617624" w:rsidP="00617624">
                      <w:pPr>
                        <w:spacing w:before="60" w:after="60" w:line="230" w:lineRule="atLeast"/>
                        <w:rPr>
                          <w:color w:val="FFFFFF" w:themeColor="background1"/>
                        </w:rPr>
                      </w:pPr>
                      <w:r w:rsidRPr="00617624">
                        <w:rPr>
                          <w:color w:val="FFFFFF" w:themeColor="background1"/>
                        </w:rPr>
                        <w:t xml:space="preserve">The </w:t>
                      </w:r>
                      <w:proofErr w:type="spellStart"/>
                      <w:r w:rsidRPr="00617624">
                        <w:rPr>
                          <w:color w:val="FFFFFF" w:themeColor="background1"/>
                        </w:rPr>
                        <w:t>Prinsep</w:t>
                      </w:r>
                      <w:proofErr w:type="spellEnd"/>
                      <w:r w:rsidRPr="00617624">
                        <w:rPr>
                          <w:color w:val="FFFFFF" w:themeColor="background1"/>
                        </w:rPr>
                        <w:t xml:space="preserve"> Park development at the former Glen Iris Golf Course will be reviewed and implemented in accordance with a detailed needs and feasibility study having regard to the outcomes of the current Scheme Amendment and revised structure plan.</w:t>
                      </w:r>
                    </w:p>
                  </w:txbxContent>
                </v:textbox>
                <w10:anchorlock/>
              </v:roundrect>
            </w:pict>
          </mc:Fallback>
        </mc:AlternateContent>
      </w:r>
    </w:p>
    <w:p w14:paraId="5226F63E" w14:textId="77777777" w:rsidR="00617624" w:rsidRPr="00F06BDD" w:rsidRDefault="00617624" w:rsidP="00617624">
      <w:pPr>
        <w:rPr>
          <w:b/>
          <w:bCs/>
        </w:rPr>
      </w:pPr>
      <w:r w:rsidRPr="00F06BDD">
        <w:rPr>
          <w:b/>
          <w:bCs/>
        </w:rPr>
        <w:t>Preliminary needs assessment</w:t>
      </w:r>
    </w:p>
    <w:p w14:paraId="37F05282" w14:textId="77777777" w:rsidR="00617624" w:rsidRPr="00A55AAA" w:rsidRDefault="00617624" w:rsidP="00617624">
      <w:r w:rsidRPr="00A55AAA">
        <w:t xml:space="preserve">The former Glen Iris Golf Course and the Jandakot Structure Plan have consolidated the zoning of the former golf course landholding into one development zone. This redevelopment is anticipated to create another 550 dwellings with an average occupancy of 2.9 persons, equating to another 1,595 residents. </w:t>
      </w:r>
    </w:p>
    <w:p w14:paraId="48835064" w14:textId="0A1200D0" w:rsidR="00617624" w:rsidRDefault="00617624" w:rsidP="00617624">
      <w:r w:rsidRPr="00A55AAA">
        <w:t>While the additional population to the Jandakot and Treeby urban expansion area has not been confirmed, based on early forecasts it is estimated the area will take the overall forecast built-out population to approximately 15,000 people. The PLAWA Community Facility Benchmark Guidelines suggest one neighbourhood oval per 5,000 people. Currently there is one neighbourhood level oval in Treeby, with a further oval proposed to be developed in Treeby east. This coupled with pressure from three large clubs who have high utilisation rates at their existing community facilities within a 3.5km radius, provides good opportunity to address Cockburn’s shortfall in active open space and provide for other recreation infrastructure opportunities such as a skate park, pump track and/or outdoor court provision.</w:t>
      </w:r>
    </w:p>
    <w:p w14:paraId="70AFF00E" w14:textId="77777777" w:rsidR="00617624" w:rsidRDefault="00617624" w:rsidP="00617624">
      <w:r w:rsidRPr="0017450B">
        <w:rPr>
          <w:noProof/>
        </w:rPr>
        <mc:AlternateContent>
          <mc:Choice Requires="wps">
            <w:drawing>
              <wp:inline distT="0" distB="0" distL="0" distR="0" wp14:anchorId="37F065DF" wp14:editId="3A0AD560">
                <wp:extent cx="6007100" cy="1250834"/>
                <wp:effectExtent l="12700" t="12700" r="25400" b="19685"/>
                <wp:docPr id="1925471803" name="Rectangle: Rounded Corners 1925471803"/>
                <wp:cNvGraphicFramePr/>
                <a:graphic xmlns:a="http://schemas.openxmlformats.org/drawingml/2006/main">
                  <a:graphicData uri="http://schemas.microsoft.com/office/word/2010/wordprocessingShape">
                    <wps:wsp>
                      <wps:cNvSpPr/>
                      <wps:spPr>
                        <a:xfrm>
                          <a:off x="0" y="0"/>
                          <a:ext cx="6007100" cy="1250834"/>
                        </a:xfrm>
                        <a:prstGeom prst="roundRect">
                          <a:avLst>
                            <a:gd name="adj" fmla="val 7749"/>
                          </a:avLst>
                        </a:prstGeom>
                        <a:noFill/>
                        <a:ln w="38100" cap="flat" cmpd="sng" algn="ctr">
                          <a:solidFill>
                            <a:srgbClr val="ED7D30"/>
                          </a:solidFill>
                          <a:prstDash val="solid"/>
                          <a:miter lim="800000"/>
                        </a:ln>
                        <a:effectLst/>
                      </wps:spPr>
                      <wps:txbx>
                        <w:txbxContent>
                          <w:p w14:paraId="28C64FD1" w14:textId="77777777" w:rsidR="00617624" w:rsidRPr="00617624" w:rsidRDefault="00617624" w:rsidP="00617624">
                            <w:pPr>
                              <w:spacing w:after="0" w:line="480" w:lineRule="auto"/>
                              <w:rPr>
                                <w:b/>
                                <w:bCs/>
                              </w:rPr>
                            </w:pPr>
                            <w:r w:rsidRPr="00617624">
                              <w:rPr>
                                <w:b/>
                                <w:bCs/>
                              </w:rPr>
                              <w:t>Planning considerations</w:t>
                            </w:r>
                          </w:p>
                          <w:p w14:paraId="319F9552" w14:textId="0B4BF214" w:rsidR="00617624" w:rsidRPr="00617624" w:rsidRDefault="00617624" w:rsidP="002F7BBE">
                            <w:pPr>
                              <w:numPr>
                                <w:ilvl w:val="0"/>
                                <w:numId w:val="80"/>
                              </w:numPr>
                              <w:pBdr>
                                <w:left w:val="none" w:sz="0" w:space="7" w:color="auto"/>
                              </w:pBdr>
                              <w:spacing w:before="60" w:after="0" w:line="230" w:lineRule="atLeast"/>
                              <w:rPr>
                                <w:rFonts w:ascii="Times New Roman" w:eastAsia="Times New Roman" w:hAnsi="Times New Roman" w:cs="Times New Roman"/>
                              </w:rPr>
                            </w:pPr>
                            <w:r w:rsidRPr="00617624">
                              <w:t>Structure plan for residential development of the former Glen Iris Golf Course.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37F065DF" id="Rectangle: Rounded Corners 1925471803" o:spid="_x0000_s1120" style="width:473pt;height:98.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gIeAIAAOoEAAAOAAAAZHJzL2Uyb0RvYy54bWysVE1v2zAMvQ/YfxB0X+20XZMGdYqgWYcB&#10;xVqsHXpmZCn2oK9RSuzu14+S3WTZdhqWg0JK1CP59Oir695otpMYWmcrPjkpOZNWuLq1m4p/fbp9&#10;N+MsRLA1aGdlxV9k4NeLt2+uOj+Xp65xupbICMSGeecr3sTo50URRCMNhBPnpaVD5dBAJBc3RY3Q&#10;EbrRxWlZXhSdw9qjEzIE2l0Nh3yR8ZWSIt4rFWRkuuJUW8wr5nWd1mJxBfMNgm9aMZYB/1CFgdZS&#10;0j3UCiKwLbZ/QJlWoAtOxRPhTOGUaoXMPVA3k/K3bh4b8DL3QuQEv6cp/D9Y8Xn36B+QaOh8mAcy&#10;Uxe9QpP+qT7WZ7Je9mTJPjJBmxdlOZ2UxKmgs8np+3J2dp7oLA7XPYb4UTrDklFxdFtbf6EnyUzB&#10;7i7ETFnNLBjSBtTfOFNG0wPsQLPp9PxyBBxjCfoVMl207rbVOr+gtqyr+NlsKAhISEpDpNqMryse&#10;7IYz0BtSqIiYswen2zpdT0ABN+sbjYyyVvzDaro6y8KgdEdhKfcKQjPE5aNBP6aNJGLdmorPyvQb&#10;y9Y2ocssQ2o2kXNgOVmxX/espQovM3Vpa+3qlwdk6AapBi9uW8p7ByE+ABI1xDjNW7ynRWlHXbvR&#10;4qxx+ONv+ymeJEOnnHWkdWLk+xZQcqY/WRLTJFdN03Hk4ZG3PvLs1tw4ImtC0+1FNqkujPrVVOjM&#10;M43mMmWmI7CC8g/8j85NHOaQhlvI5TKH0VB4iHf20YsEnuhLrD/1z4B+lFEkBX52r7MB8yyOQXiH&#10;2EEfy210qt0TP3A7vgINVBbrOPxpYn/1c9ThE7X4CQAA//8DAFBLAwQUAAYACAAAACEAq7kaEdsA&#10;AAAFAQAADwAAAGRycy9kb3ducmV2LnhtbEyPwU7DMBBE70j8g7VI3KgDQqVN41SAijjAJYEPcONt&#10;nDZeR7Hrhn49Cxe4rDSa0eybYj25XiQcQ+dJwe0sA4HUeNNRq+Dz4+VmASJETUb3nlDBFwZYl5cX&#10;hc6NP1GFqY6t4BIKuVZgYxxyKUNj0ekw8wMSezs/Oh1Zjq00oz5xuevlXZbNpdMd8QerB3y22Bzq&#10;o1OQNpV7DfvN++6p3y/qt7NN51QpdX01Pa5ARJziXxh+8BkdSmba+iOZIHoFPCT+XvaW93OWWw4t&#10;HzKQZSH/05ffAAAA//8DAFBLAQItABQABgAIAAAAIQC2gziS/gAAAOEBAAATAAAAAAAAAAAAAAAA&#10;AAAAAABbQ29udGVudF9UeXBlc10ueG1sUEsBAi0AFAAGAAgAAAAhADj9If/WAAAAlAEAAAsAAAAA&#10;AAAAAAAAAAAALwEAAF9yZWxzLy5yZWxzUEsBAi0AFAAGAAgAAAAhAHPF6Ah4AgAA6gQAAA4AAAAA&#10;AAAAAAAAAAAALgIAAGRycy9lMm9Eb2MueG1sUEsBAi0AFAAGAAgAAAAhAKu5GhHbAAAABQEAAA8A&#10;AAAAAAAAAAAAAAAA0gQAAGRycy9kb3ducmV2LnhtbFBLBQYAAAAABAAEAPMAAADaBQAAAAA=&#10;" filled="f" strokecolor="#ed7d30" strokeweight="3pt">
                <v:stroke joinstyle="miter"/>
                <v:textbox inset="5mm,5mm,5mm,5mm">
                  <w:txbxContent>
                    <w:p w14:paraId="28C64FD1" w14:textId="77777777" w:rsidR="00617624" w:rsidRPr="00617624" w:rsidRDefault="00617624" w:rsidP="00617624">
                      <w:pPr>
                        <w:spacing w:after="0" w:line="480" w:lineRule="auto"/>
                        <w:rPr>
                          <w:b/>
                          <w:bCs/>
                        </w:rPr>
                      </w:pPr>
                      <w:r w:rsidRPr="00617624">
                        <w:rPr>
                          <w:b/>
                          <w:bCs/>
                        </w:rPr>
                        <w:t>Planning considerations</w:t>
                      </w:r>
                    </w:p>
                    <w:p w14:paraId="319F9552" w14:textId="0B4BF214" w:rsidR="00617624" w:rsidRPr="00617624" w:rsidRDefault="00617624" w:rsidP="002F7BBE">
                      <w:pPr>
                        <w:numPr>
                          <w:ilvl w:val="0"/>
                          <w:numId w:val="80"/>
                        </w:numPr>
                        <w:pBdr>
                          <w:left w:val="none" w:sz="0" w:space="7" w:color="auto"/>
                        </w:pBdr>
                        <w:spacing w:before="60" w:after="0" w:line="230" w:lineRule="atLeast"/>
                        <w:rPr>
                          <w:rFonts w:ascii="Times New Roman" w:eastAsia="Times New Roman" w:hAnsi="Times New Roman" w:cs="Times New Roman"/>
                        </w:rPr>
                      </w:pPr>
                      <w:r w:rsidRPr="00617624">
                        <w:t>Structure plan for residential development of the former Glen Iris Golf Course.</w:t>
                      </w:r>
                    </w:p>
                  </w:txbxContent>
                </v:textbox>
                <w10:anchorlock/>
              </v:roundrect>
            </w:pict>
          </mc:Fallback>
        </mc:AlternateContent>
      </w:r>
    </w:p>
    <w:p w14:paraId="3F483E7D" w14:textId="77777777" w:rsidR="00617624" w:rsidRPr="00BE7D8C" w:rsidRDefault="00617624" w:rsidP="00617624">
      <w:pPr>
        <w:rPr>
          <w:b/>
          <w:bCs/>
        </w:rPr>
      </w:pPr>
      <w:r w:rsidRPr="00ED5B49">
        <w:rPr>
          <w:b/>
          <w:bCs/>
        </w:rPr>
        <w:t xml:space="preserve">Existing </w:t>
      </w:r>
      <w:r>
        <w:rPr>
          <w:b/>
          <w:bCs/>
        </w:rPr>
        <w:t>p</w:t>
      </w:r>
      <w:r w:rsidRPr="00ED5B49">
        <w:rPr>
          <w:b/>
          <w:bCs/>
        </w:rPr>
        <w:t>rovision</w:t>
      </w:r>
    </w:p>
    <w:p w14:paraId="49FE12C1" w14:textId="33224D55" w:rsidR="00617624" w:rsidRPr="00617624" w:rsidRDefault="00617624" w:rsidP="00617624">
      <w:pPr>
        <w:rPr>
          <w:b/>
          <w:bCs/>
        </w:rPr>
      </w:pPr>
      <w:r>
        <w:rPr>
          <w:sz w:val="22"/>
        </w:rPr>
        <w:t>Nil.</w:t>
      </w:r>
    </w:p>
    <w:p w14:paraId="00B84AC9" w14:textId="77777777" w:rsidR="00617624" w:rsidRDefault="00617624" w:rsidP="00617624">
      <w:r>
        <w:rPr>
          <w:noProof/>
        </w:rPr>
        <mc:AlternateContent>
          <mc:Choice Requires="wps">
            <w:drawing>
              <wp:inline distT="0" distB="0" distL="0" distR="0" wp14:anchorId="1848162F" wp14:editId="2087C398">
                <wp:extent cx="6007100" cy="0"/>
                <wp:effectExtent l="0" t="0" r="12700" b="12700"/>
                <wp:docPr id="546782608" name="Straight Connector 546782608"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5FBA89C" id="Straight Connector 546782608"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3919AE6D" w14:textId="77777777" w:rsidR="00617624" w:rsidRDefault="00617624" w:rsidP="00617624"/>
    <w:p w14:paraId="3FDE9E3F" w14:textId="77777777" w:rsidR="00617624" w:rsidRPr="00BE7D8C" w:rsidRDefault="00617624" w:rsidP="00617624">
      <w:r w:rsidRPr="0017450B">
        <w:rPr>
          <w:noProof/>
        </w:rPr>
        <mc:AlternateContent>
          <mc:Choice Requires="wps">
            <w:drawing>
              <wp:inline distT="0" distB="0" distL="0" distR="0" wp14:anchorId="44208290" wp14:editId="2E3DB2B8">
                <wp:extent cx="6007100" cy="2477192"/>
                <wp:effectExtent l="0" t="0" r="12700" b="12065"/>
                <wp:docPr id="2085829681" name="Rectangle: Rounded Corners 2085829681"/>
                <wp:cNvGraphicFramePr/>
                <a:graphic xmlns:a="http://schemas.openxmlformats.org/drawingml/2006/main">
                  <a:graphicData uri="http://schemas.microsoft.com/office/word/2010/wordprocessingShape">
                    <wps:wsp>
                      <wps:cNvSpPr/>
                      <wps:spPr>
                        <a:xfrm>
                          <a:off x="0" y="0"/>
                          <a:ext cx="6007100" cy="2477192"/>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40F49C28" w14:textId="618B4F7F"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Proposal 21</w:t>
                            </w:r>
                            <w:r>
                              <w:rPr>
                                <w:b/>
                                <w:bCs/>
                                <w:color w:val="FFFFFF" w:themeColor="background1"/>
                                <w:sz w:val="28"/>
                                <w:szCs w:val="28"/>
                              </w:rPr>
                              <w:br/>
                            </w:r>
                          </w:p>
                          <w:p w14:paraId="0317802E" w14:textId="3875AE87"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Atwell Community Centre upgrades</w:t>
                            </w:r>
                            <w:r>
                              <w:rPr>
                                <w:b/>
                                <w:bCs/>
                                <w:color w:val="FFFFFF" w:themeColor="background1"/>
                                <w:sz w:val="28"/>
                                <w:szCs w:val="28"/>
                              </w:rPr>
                              <w:br/>
                            </w:r>
                          </w:p>
                          <w:p w14:paraId="1557C12C" w14:textId="379D096D" w:rsidR="00617624" w:rsidRPr="00617624" w:rsidRDefault="00617624" w:rsidP="00617624">
                            <w:pPr>
                              <w:spacing w:before="60" w:after="60" w:line="230" w:lineRule="atLeast"/>
                              <w:rPr>
                                <w:color w:val="FFFFFF" w:themeColor="background1"/>
                              </w:rPr>
                            </w:pPr>
                            <w:r w:rsidRPr="00617624">
                              <w:rPr>
                                <w:color w:val="FFFFFF"/>
                              </w:rPr>
                              <w:t>The City will undertake a business case to determine the level of upgrades required of the centre and site.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4208290" id="Rectangle: Rounded Corners 2085829681" o:spid="_x0000_s1121" style="width:473pt;height:195.0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buggIAABYFAAAOAAAAZHJzL2Uyb0RvYy54bWysVFtv0zAUfkfiP1h+Z0nLWNdo6VQ2hpCm&#10;baJDez517MbIN2y3yfj1HDtZS2FPiDw4Pva5fuc7vrjstSI77oO0pqaTk5ISbphtpNnU9Nvjzbtz&#10;SkIE04Cyhtf0mQd6uXj75qJzFZ/a1qqGe4JOTKg6V9M2RlcVRWAt1xBOrOMGL4X1GiKKflM0Hjr0&#10;rlUxLcuzorO+cd4yHgKeXg+XdJH9C8FZvBci8EhUTTG3mFef13Vai8UFVBsPrpVsTAP+IQsN0mDQ&#10;vatriEC2Xv7lSkvmbbAinjCrCyuEZDzXgNVMyj+qWbXgeK4FwQluD1P4f27Z3W7lHjzC0LlQBdym&#10;KnrhdfpjfqTPYD3vweJ9JAwPz8pyNikRU4Z309PZbDKfJjiLg7nzIX7mVpO0qam3W9N8xZZkpGB3&#10;G2KGrCEGNHIDmu+UCK2wATtQZDY7nY8OR110/eIyGQarZHMjlcqC36yvlCdoiamW7z+dfRyNj9SU&#10;IR3ydDrLmQMyTiiIWIR2TU2D2VACaoNUZtHnNI+sMy35Pgwwxk388FqclOc1hHbIJztJalBpGZHw&#10;SuqanpfpG62VSbc8UxaBSUAeOpJ2sV/3RGKS8xwwHa1t8/zgibcDrYNjNxLj3kKID+ARRuwOzma8&#10;x0Uoi4XbcUdJa/3P186TPtILbynpcC4QlB9b8JwS9cUg8SY5a5ykI8kfSesjyWz1lcWmTPAlcCxv&#10;MS8f1ctWeKufcIyXKTJegWEYf2jBKFzFYWbxIWB8ucxqOEAO4q1ZOZacJ/gS6o/9E3g3Ui4iW+/s&#10;yxxBlYk0kPSgmyyNXW6jFXIP/IDt2AUcvkzs8aFI0/27nLUOz9niFwAAAP//AwBQSwMEFAAGAAgA&#10;AAAhAK9GKp7aAAAABQEAAA8AAABkcnMvZG93bnJldi54bWxMj8FOwzAQRO9I/IO1lbhRJxQqmsap&#10;ECpHhAg5cHTjbRI1Xsexm4a/Z+ECl5FGs5p5m+9m24sJx9A5UpAuExBItTMdNQqqj5fbRxAhajK6&#10;d4QKvjDArri+ynVm3IXecSpjI7iEQqYVtDEOmZShbtHqsHQDEmdHN1od2Y6NNKO+cLnt5V2SrKXV&#10;HfFCqwd8brE+lWer4NNPtRzKB7/3qXdv7rUiX1ZK3Szmpy2IiHP8O4YffEaHgpkO7kwmiF4BPxJ/&#10;lbPN/ZrtQcFqk6Qgi1z+py++AQAA//8DAFBLAQItABQABgAIAAAAIQC2gziS/gAAAOEBAAATAAAA&#10;AAAAAAAAAAAAAAAAAABbQ29udGVudF9UeXBlc10ueG1sUEsBAi0AFAAGAAgAAAAhADj9If/WAAAA&#10;lAEAAAsAAAAAAAAAAAAAAAAALwEAAF9yZWxzLy5yZWxzUEsBAi0AFAAGAAgAAAAhAGRJdu6CAgAA&#10;FgUAAA4AAAAAAAAAAAAAAAAALgIAAGRycy9lMm9Eb2MueG1sUEsBAi0AFAAGAAgAAAAhAK9GKp7a&#10;AAAABQEAAA8AAAAAAAAAAAAAAAAA3AQAAGRycy9kb3ducmV2LnhtbFBLBQYAAAAABAAEAPMAAADj&#10;BQAAAAA=&#10;" fillcolor="#003e6b" strokecolor="#4472c4 [3208]" strokeweight="1pt">
                <v:stroke joinstyle="miter"/>
                <v:textbox inset="5mm,5mm,5mm,5mm">
                  <w:txbxContent>
                    <w:p w14:paraId="40F49C28" w14:textId="618B4F7F"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Proposal 21</w:t>
                      </w:r>
                      <w:r>
                        <w:rPr>
                          <w:b/>
                          <w:bCs/>
                          <w:color w:val="FFFFFF" w:themeColor="background1"/>
                          <w:sz w:val="28"/>
                          <w:szCs w:val="28"/>
                        </w:rPr>
                        <w:br/>
                      </w:r>
                    </w:p>
                    <w:p w14:paraId="0317802E" w14:textId="3875AE87" w:rsidR="00617624" w:rsidRPr="00617624" w:rsidRDefault="00617624" w:rsidP="00617624">
                      <w:pPr>
                        <w:spacing w:before="60" w:after="60" w:line="230" w:lineRule="atLeast"/>
                        <w:rPr>
                          <w:b/>
                          <w:bCs/>
                          <w:color w:val="FFFFFF" w:themeColor="background1"/>
                          <w:sz w:val="28"/>
                          <w:szCs w:val="28"/>
                        </w:rPr>
                      </w:pPr>
                      <w:r w:rsidRPr="00617624">
                        <w:rPr>
                          <w:b/>
                          <w:bCs/>
                          <w:color w:val="FFFFFF" w:themeColor="background1"/>
                          <w:sz w:val="28"/>
                          <w:szCs w:val="28"/>
                        </w:rPr>
                        <w:t>Atwell Community Centre upgrades</w:t>
                      </w:r>
                      <w:r>
                        <w:rPr>
                          <w:b/>
                          <w:bCs/>
                          <w:color w:val="FFFFFF" w:themeColor="background1"/>
                          <w:sz w:val="28"/>
                          <w:szCs w:val="28"/>
                        </w:rPr>
                        <w:br/>
                      </w:r>
                    </w:p>
                    <w:p w14:paraId="1557C12C" w14:textId="379D096D" w:rsidR="00617624" w:rsidRPr="00617624" w:rsidRDefault="00617624" w:rsidP="00617624">
                      <w:pPr>
                        <w:spacing w:before="60" w:after="60" w:line="230" w:lineRule="atLeast"/>
                        <w:rPr>
                          <w:color w:val="FFFFFF" w:themeColor="background1"/>
                        </w:rPr>
                      </w:pPr>
                      <w:r w:rsidRPr="00617624">
                        <w:rPr>
                          <w:color w:val="FFFFFF"/>
                        </w:rPr>
                        <w:t>The City will undertake a business case to determine the level of upgrades required of the centre and site.</w:t>
                      </w:r>
                    </w:p>
                  </w:txbxContent>
                </v:textbox>
                <w10:anchorlock/>
              </v:roundrect>
            </w:pict>
          </mc:Fallback>
        </mc:AlternateContent>
      </w:r>
    </w:p>
    <w:p w14:paraId="5A69A93B" w14:textId="77777777" w:rsidR="00617624" w:rsidRPr="00F06BDD" w:rsidRDefault="00617624" w:rsidP="00617624">
      <w:pPr>
        <w:rPr>
          <w:b/>
          <w:bCs/>
        </w:rPr>
      </w:pPr>
      <w:r w:rsidRPr="00F06BDD">
        <w:rPr>
          <w:b/>
          <w:bCs/>
        </w:rPr>
        <w:t>Preliminary needs assessment</w:t>
      </w:r>
    </w:p>
    <w:p w14:paraId="1687D39A" w14:textId="77777777" w:rsidR="00617624" w:rsidRPr="00A55AAA" w:rsidRDefault="00617624" w:rsidP="00617624">
      <w:r w:rsidRPr="00A55AAA">
        <w:t xml:space="preserve">The Atwell Community Centre is a standalone building within the main town centre of Atwell and is one of the most utilised community centres in Cockburn. </w:t>
      </w:r>
    </w:p>
    <w:p w14:paraId="73CD808D" w14:textId="77777777" w:rsidR="00617624" w:rsidRPr="00A55AAA" w:rsidRDefault="00617624" w:rsidP="00617624">
      <w:r w:rsidRPr="00A55AAA">
        <w:t>Atwell Community Centre was constructed in 1996 and is in good condition, however it has several functionality issues, including:</w:t>
      </w:r>
    </w:p>
    <w:p w14:paraId="2DC9979C" w14:textId="77777777" w:rsidR="00617624" w:rsidRPr="00617624" w:rsidRDefault="00617624" w:rsidP="002F7BBE">
      <w:pPr>
        <w:pStyle w:val="ListParagraph"/>
        <w:numPr>
          <w:ilvl w:val="0"/>
          <w:numId w:val="81"/>
        </w:numPr>
        <w:rPr>
          <w:rFonts w:ascii="Times New Roman" w:eastAsia="Times New Roman" w:hAnsi="Times New Roman" w:cs="Times New Roman"/>
        </w:rPr>
      </w:pPr>
      <w:r w:rsidRPr="00A55AAA">
        <w:t>Main hall has no dedicated kitchen (it does however have a kitchenette)</w:t>
      </w:r>
    </w:p>
    <w:p w14:paraId="29CA1536" w14:textId="77777777" w:rsidR="00617624" w:rsidRPr="00617624" w:rsidRDefault="00617624" w:rsidP="002F7BBE">
      <w:pPr>
        <w:pStyle w:val="ListParagraph"/>
        <w:numPr>
          <w:ilvl w:val="0"/>
          <w:numId w:val="81"/>
        </w:numPr>
        <w:rPr>
          <w:rFonts w:ascii="Times New Roman" w:eastAsia="Times New Roman" w:hAnsi="Times New Roman" w:cs="Times New Roman"/>
        </w:rPr>
      </w:pPr>
      <w:r w:rsidRPr="00A55AAA">
        <w:t xml:space="preserve">The layout of the main kitchen causes usage challenges as it is located between the multi-purpose and children activity area, causing conflict when both rooms are </w:t>
      </w:r>
      <w:proofErr w:type="gramStart"/>
      <w:r w:rsidRPr="00A55AAA">
        <w:t>booked</w:t>
      </w:r>
      <w:proofErr w:type="gramEnd"/>
    </w:p>
    <w:p w14:paraId="489C94C7" w14:textId="77777777" w:rsidR="00617624" w:rsidRPr="00617624" w:rsidRDefault="00617624" w:rsidP="002F7BBE">
      <w:pPr>
        <w:pStyle w:val="ListParagraph"/>
        <w:numPr>
          <w:ilvl w:val="0"/>
          <w:numId w:val="81"/>
        </w:numPr>
        <w:rPr>
          <w:rFonts w:ascii="Times New Roman" w:eastAsia="Times New Roman" w:hAnsi="Times New Roman" w:cs="Times New Roman"/>
        </w:rPr>
      </w:pPr>
      <w:r w:rsidRPr="00A55AAA">
        <w:t>The size of the children’s activity area (36m</w:t>
      </w:r>
      <w:r w:rsidRPr="00617624">
        <w:rPr>
          <w:vertAlign w:val="superscript"/>
        </w:rPr>
        <w:t>2</w:t>
      </w:r>
      <w:r w:rsidRPr="00A55AAA">
        <w:t xml:space="preserve">) is small and does not have the ability to host more than 17 persons due to the size and number of </w:t>
      </w:r>
      <w:proofErr w:type="gramStart"/>
      <w:r w:rsidRPr="00A55AAA">
        <w:t>toilets</w:t>
      </w:r>
      <w:proofErr w:type="gramEnd"/>
      <w:r w:rsidRPr="00A55AAA">
        <w:t xml:space="preserve"> </w:t>
      </w:r>
    </w:p>
    <w:p w14:paraId="3A04802B" w14:textId="77777777" w:rsidR="00617624" w:rsidRPr="00617624" w:rsidRDefault="00617624" w:rsidP="002F7BBE">
      <w:pPr>
        <w:pStyle w:val="ListParagraph"/>
        <w:numPr>
          <w:ilvl w:val="0"/>
          <w:numId w:val="81"/>
        </w:numPr>
        <w:rPr>
          <w:rFonts w:ascii="Times New Roman" w:eastAsia="Times New Roman" w:hAnsi="Times New Roman" w:cs="Times New Roman"/>
        </w:rPr>
      </w:pPr>
      <w:r w:rsidRPr="00A55AAA">
        <w:t>Many of the rooms are of similar size, therefore providing for similar function. One of the larger rooms should be investigated to increase the floorspace to over 200m</w:t>
      </w:r>
      <w:r w:rsidRPr="00617624">
        <w:rPr>
          <w:vertAlign w:val="superscript"/>
        </w:rPr>
        <w:t>2</w:t>
      </w:r>
      <w:r w:rsidRPr="00A55AAA">
        <w:t xml:space="preserve"> to support users on the eastern side of the Kwinana Freeway</w:t>
      </w:r>
    </w:p>
    <w:p w14:paraId="59B5BE59" w14:textId="77777777" w:rsidR="00617624" w:rsidRPr="00617624" w:rsidRDefault="00617624" w:rsidP="002F7BBE">
      <w:pPr>
        <w:pStyle w:val="ListParagraph"/>
        <w:numPr>
          <w:ilvl w:val="0"/>
          <w:numId w:val="81"/>
        </w:numPr>
        <w:rPr>
          <w:rFonts w:ascii="Times New Roman" w:eastAsia="Times New Roman" w:hAnsi="Times New Roman" w:cs="Times New Roman"/>
        </w:rPr>
      </w:pPr>
      <w:r w:rsidRPr="00A55AAA">
        <w:t xml:space="preserve">Insufficient storage for tables and chairs and providing for additional regular user </w:t>
      </w:r>
      <w:proofErr w:type="gramStart"/>
      <w:r w:rsidRPr="00A55AAA">
        <w:t>groups</w:t>
      </w:r>
      <w:proofErr w:type="gramEnd"/>
    </w:p>
    <w:p w14:paraId="2C54362C" w14:textId="77777777" w:rsidR="00617624" w:rsidRPr="00617624" w:rsidRDefault="00617624" w:rsidP="002F7BBE">
      <w:pPr>
        <w:pStyle w:val="ListParagraph"/>
        <w:numPr>
          <w:ilvl w:val="0"/>
          <w:numId w:val="81"/>
        </w:numPr>
        <w:rPr>
          <w:rFonts w:ascii="Times New Roman" w:eastAsia="Times New Roman" w:hAnsi="Times New Roman" w:cs="Times New Roman"/>
        </w:rPr>
      </w:pPr>
      <w:r w:rsidRPr="00A55AAA">
        <w:t>The design of the facility provides poor sight lines and dark areas, particularly at night. Users have provided feedback that entering and leaving the facility is unsafe at night. CPTED principles should be applied to any future design.</w:t>
      </w:r>
    </w:p>
    <w:p w14:paraId="35AF07A8" w14:textId="77777777" w:rsidR="00617624" w:rsidRPr="00A55AAA" w:rsidRDefault="00617624" w:rsidP="00617624">
      <w:r w:rsidRPr="00A55AAA">
        <w:t xml:space="preserve">Upon a facility audit, Atwell Community Centre is recognised as not being fit-for-purpose based on an assessment against contemporary design standards. Opportunities exist to implement a more efficient design including centralising toilets, </w:t>
      </w:r>
      <w:proofErr w:type="gramStart"/>
      <w:r w:rsidRPr="00A55AAA">
        <w:t>kitchen</w:t>
      </w:r>
      <w:proofErr w:type="gramEnd"/>
      <w:r w:rsidRPr="00A55AAA">
        <w:t xml:space="preserve"> and storage infrastructure to service the child activity, multi-purpose hall and main hall. Car parking is split between two discrete areas, also serving an adjacent childcare centre which presents minor challenges.  </w:t>
      </w:r>
    </w:p>
    <w:p w14:paraId="16C5916C" w14:textId="77777777" w:rsidR="00617624" w:rsidRDefault="00617624" w:rsidP="00617624">
      <w:r w:rsidRPr="00A55AAA">
        <w:lastRenderedPageBreak/>
        <w:t xml:space="preserve">The State Government has announced the potential closure of localised child health clinics and their replacement with a single source facility at Murdoch </w:t>
      </w:r>
      <w:proofErr w:type="spellStart"/>
      <w:r w:rsidRPr="00A55AAA">
        <w:t>Medihotel</w:t>
      </w:r>
      <w:proofErr w:type="spellEnd"/>
      <w:r w:rsidRPr="00A55AAA">
        <w:t xml:space="preserve"> site. This would need to be factored into any potential rationalisation/redevelopment of the current facility.</w:t>
      </w:r>
    </w:p>
    <w:p w14:paraId="204A2FF5" w14:textId="77777777" w:rsidR="00617624" w:rsidRDefault="00617624" w:rsidP="00617624">
      <w:r w:rsidRPr="0017450B">
        <w:rPr>
          <w:noProof/>
        </w:rPr>
        <mc:AlternateContent>
          <mc:Choice Requires="wps">
            <w:drawing>
              <wp:inline distT="0" distB="0" distL="0" distR="0" wp14:anchorId="0FFDFF9C" wp14:editId="153A31D5">
                <wp:extent cx="6007100" cy="1489529"/>
                <wp:effectExtent l="12700" t="12700" r="25400" b="22225"/>
                <wp:docPr id="768810308" name="Rectangle: Rounded Corners 768810308"/>
                <wp:cNvGraphicFramePr/>
                <a:graphic xmlns:a="http://schemas.openxmlformats.org/drawingml/2006/main">
                  <a:graphicData uri="http://schemas.microsoft.com/office/word/2010/wordprocessingShape">
                    <wps:wsp>
                      <wps:cNvSpPr/>
                      <wps:spPr>
                        <a:xfrm>
                          <a:off x="0" y="0"/>
                          <a:ext cx="6007100" cy="1489529"/>
                        </a:xfrm>
                        <a:prstGeom prst="roundRect">
                          <a:avLst>
                            <a:gd name="adj" fmla="val 7749"/>
                          </a:avLst>
                        </a:prstGeom>
                        <a:noFill/>
                        <a:ln w="38100" cap="flat" cmpd="sng" algn="ctr">
                          <a:solidFill>
                            <a:srgbClr val="ED7D30"/>
                          </a:solidFill>
                          <a:prstDash val="solid"/>
                          <a:miter lim="800000"/>
                        </a:ln>
                        <a:effectLst/>
                      </wps:spPr>
                      <wps:txbx>
                        <w:txbxContent>
                          <w:p w14:paraId="59FF3905" w14:textId="77777777" w:rsidR="00617624" w:rsidRPr="00617624" w:rsidRDefault="00617624" w:rsidP="00617624">
                            <w:pPr>
                              <w:spacing w:after="0" w:line="480" w:lineRule="auto"/>
                              <w:rPr>
                                <w:b/>
                                <w:bCs/>
                              </w:rPr>
                            </w:pPr>
                            <w:r w:rsidRPr="00617624">
                              <w:rPr>
                                <w:b/>
                                <w:bCs/>
                              </w:rPr>
                              <w:t>Planning considerations</w:t>
                            </w:r>
                          </w:p>
                          <w:p w14:paraId="46EE76B2" w14:textId="77777777" w:rsidR="00617624" w:rsidRPr="00617624" w:rsidRDefault="00617624" w:rsidP="002F7BBE">
                            <w:pPr>
                              <w:numPr>
                                <w:ilvl w:val="0"/>
                                <w:numId w:val="80"/>
                              </w:numPr>
                              <w:pBdr>
                                <w:left w:val="none" w:sz="0" w:space="4" w:color="auto"/>
                              </w:pBdr>
                              <w:spacing w:before="60" w:after="0" w:line="230" w:lineRule="atLeast"/>
                              <w:rPr>
                                <w:rFonts w:ascii="Times New Roman" w:eastAsia="Times New Roman" w:hAnsi="Times New Roman" w:cs="Times New Roman"/>
                              </w:rPr>
                            </w:pPr>
                            <w:r w:rsidRPr="00617624">
                              <w:t>Ageing population requires consideration for safe and open access and egress and age friendly fixtures and fittings</w:t>
                            </w:r>
                          </w:p>
                          <w:p w14:paraId="40CF2E4E" w14:textId="454C6A93" w:rsidR="00617624" w:rsidRPr="00617624" w:rsidRDefault="00617624" w:rsidP="002F7BBE">
                            <w:pPr>
                              <w:pStyle w:val="ListParagraph"/>
                              <w:numPr>
                                <w:ilvl w:val="0"/>
                                <w:numId w:val="80"/>
                              </w:numPr>
                              <w:rPr>
                                <w:rFonts w:ascii="Times New Roman" w:eastAsia="Times New Roman" w:hAnsi="Times New Roman" w:cs="Times New Roman"/>
                              </w:rPr>
                            </w:pPr>
                            <w:r w:rsidRPr="00617624">
                              <w:t>Child health nurse requirements.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FFDFF9C" id="Rectangle: Rounded Corners 768810308" o:spid="_x0000_s1122" style="width:473pt;height:117.3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H7eQIAAOoEAAAOAAAAZHJzL2Uyb0RvYy54bWysVE1v2zAMvQ/YfxB0X+2kXZMGdYogWYcB&#10;RVusHXpWZCnWoK9RSuzu15eSnWTZdhqWgyKK1CP59Ojrm85oshMQlLMVHZ2VlAjLXa3spqLfnm8/&#10;TCkJkdmaaWdFRV9FoDfz9++uWz8TY9c4XQsgCGLDrPUVbWL0s6IIvBGGhTPnhUWndGBYRBM2RQ2s&#10;RXSji3FZXhatg9qD4yIEPF31TjrP+FIKHh+kDCISXVGsLeYV8rpOazG/ZrMNMN8oPpTB/qEKw5TF&#10;pAeoFYuMbEH9AWUUBxecjGfcmcJJqbjIPWA3o/K3bp4a5kXuBckJ/kBT+H+w/H735B8BaWh9mAXc&#10;pi46CSb9Y32ky2S9HsgSXSQcDy/LcjIqkVOOvtHF9Orj+CrRWRyvewjxs3CGpE1FwW1t/RWfJDPF&#10;dnchZspqYplBbbD6OyXSaHyAHdNkMrnYAw6xCL2HTBetu1Va5xfUlrQVPZ/2BTEUktQsYm3G1xUN&#10;dkMJ0xtUKI+QswenVZ2uJ6AAm/VSA8GsFf20mqzOszAw3UlYyr1ioenjsqvXj1ERRayVqei0TL+B&#10;B20TusgyxGYTOUeW0y52644orPDqMl1JR2tXvz4CAddLNXh+qzDvHQvxkQFSg4zjvMUHXKR22LUb&#10;dpQ0Dn7+7TzFo2TQS0mLWkdGfmwZCEr0F4tiGuWqcTpOLDix1ieW3ZqlQ7JGON2e5y3WBVHvtxKc&#10;ecHRXKTM6GKWY/6e/8FYxn4Ocbi5WCxyGA6FZ/HOPnmewBN9ifXn7oWBH2QUUYH3bj8bbJbF0Qvv&#10;GNvrY7GNTqoD8T23wyvgQGWxDsOfJvZXO0cdP1HzNwAAAP//AwBQSwMEFAAGAAgAAAAhADlaIdvc&#10;AAAABQEAAA8AAABkcnMvZG93bnJldi54bWxMj8FOwzAQRO9I/IO1SNyoQ6miksapABVxgEsCH+DG&#10;2zitvY5i1w39egyXchlpNKuZt+V6soZFHH3vSMD9LAOG1DrVUyfg6/P1bgnMB0lKGkco4Bs9rKvr&#10;q1IWyp2oxtiEjqUS8oUUoEMYCs59q9FKP3MDUsp2brQyJDt2XI3ylMqt4fMsy7mVPaUFLQd80dge&#10;mqMVEDe1ffP7zcfu2eyXzftZx3Oshbi9mZ5WwAJO4XIMv/gJHarEtHVHUp4ZAemR8Kcpe1zkyW4F&#10;zB8WOfCq5P/pqx8AAAD//wMAUEsBAi0AFAAGAAgAAAAhALaDOJL+AAAA4QEAABMAAAAAAAAAAAAA&#10;AAAAAAAAAFtDb250ZW50X1R5cGVzXS54bWxQSwECLQAUAAYACAAAACEAOP0h/9YAAACUAQAACwAA&#10;AAAAAAAAAAAAAAAvAQAAX3JlbHMvLnJlbHNQSwECLQAUAAYACAAAACEA5Akh+3kCAADqBAAADgAA&#10;AAAAAAAAAAAAAAAuAgAAZHJzL2Uyb0RvYy54bWxQSwECLQAUAAYACAAAACEAOVoh29wAAAAFAQAA&#10;DwAAAAAAAAAAAAAAAADTBAAAZHJzL2Rvd25yZXYueG1sUEsFBgAAAAAEAAQA8wAAANwFAAAAAA==&#10;" filled="f" strokecolor="#ed7d30" strokeweight="3pt">
                <v:stroke joinstyle="miter"/>
                <v:textbox inset="5mm,5mm,5mm,5mm">
                  <w:txbxContent>
                    <w:p w14:paraId="59FF3905" w14:textId="77777777" w:rsidR="00617624" w:rsidRPr="00617624" w:rsidRDefault="00617624" w:rsidP="00617624">
                      <w:pPr>
                        <w:spacing w:after="0" w:line="480" w:lineRule="auto"/>
                        <w:rPr>
                          <w:b/>
                          <w:bCs/>
                        </w:rPr>
                      </w:pPr>
                      <w:r w:rsidRPr="00617624">
                        <w:rPr>
                          <w:b/>
                          <w:bCs/>
                        </w:rPr>
                        <w:t>Planning considerations</w:t>
                      </w:r>
                    </w:p>
                    <w:p w14:paraId="46EE76B2" w14:textId="77777777" w:rsidR="00617624" w:rsidRPr="00617624" w:rsidRDefault="00617624" w:rsidP="002F7BBE">
                      <w:pPr>
                        <w:numPr>
                          <w:ilvl w:val="0"/>
                          <w:numId w:val="80"/>
                        </w:numPr>
                        <w:pBdr>
                          <w:left w:val="none" w:sz="0" w:space="4" w:color="auto"/>
                        </w:pBdr>
                        <w:spacing w:before="60" w:after="0" w:line="230" w:lineRule="atLeast"/>
                        <w:rPr>
                          <w:rFonts w:ascii="Times New Roman" w:eastAsia="Times New Roman" w:hAnsi="Times New Roman" w:cs="Times New Roman"/>
                        </w:rPr>
                      </w:pPr>
                      <w:r w:rsidRPr="00617624">
                        <w:t>Ageing population requires consideration for safe and open access and egress and age friendly fixtures and fittings</w:t>
                      </w:r>
                    </w:p>
                    <w:p w14:paraId="40CF2E4E" w14:textId="454C6A93" w:rsidR="00617624" w:rsidRPr="00617624" w:rsidRDefault="00617624" w:rsidP="002F7BBE">
                      <w:pPr>
                        <w:pStyle w:val="ListParagraph"/>
                        <w:numPr>
                          <w:ilvl w:val="0"/>
                          <w:numId w:val="80"/>
                        </w:numPr>
                        <w:rPr>
                          <w:rFonts w:ascii="Times New Roman" w:eastAsia="Times New Roman" w:hAnsi="Times New Roman" w:cs="Times New Roman"/>
                        </w:rPr>
                      </w:pPr>
                      <w:r w:rsidRPr="00617624">
                        <w:t>Child health nurse requirements.</w:t>
                      </w:r>
                    </w:p>
                  </w:txbxContent>
                </v:textbox>
                <w10:anchorlock/>
              </v:roundrect>
            </w:pict>
          </mc:Fallback>
        </mc:AlternateContent>
      </w:r>
    </w:p>
    <w:p w14:paraId="591E9083" w14:textId="2D52F28C" w:rsidR="00617624" w:rsidRPr="00BE7D8C" w:rsidRDefault="00617624" w:rsidP="00617624">
      <w:pPr>
        <w:rPr>
          <w:b/>
          <w:bCs/>
        </w:rPr>
      </w:pPr>
      <w:r w:rsidRPr="00ED5B49">
        <w:rPr>
          <w:b/>
          <w:bCs/>
        </w:rPr>
        <w:t xml:space="preserve">Existing </w:t>
      </w:r>
      <w:r>
        <w:rPr>
          <w:b/>
          <w:bCs/>
        </w:rPr>
        <w:t>p</w:t>
      </w:r>
      <w:r w:rsidRPr="00ED5B49">
        <w:rPr>
          <w:b/>
          <w:bCs/>
        </w:rPr>
        <w:t>rovision</w:t>
      </w:r>
    </w:p>
    <w:p w14:paraId="7A249C23" w14:textId="77777777" w:rsidR="00662617" w:rsidRPr="00662617" w:rsidRDefault="00662617" w:rsidP="002F7BBE">
      <w:pPr>
        <w:pStyle w:val="ListParagraph"/>
        <w:numPr>
          <w:ilvl w:val="0"/>
          <w:numId w:val="89"/>
        </w:numPr>
        <w:rPr>
          <w:rFonts w:ascii="Times New Roman" w:eastAsia="Times New Roman" w:hAnsi="Times New Roman" w:cs="Times New Roman"/>
        </w:rPr>
      </w:pPr>
      <w:r w:rsidRPr="00A55AAA">
        <w:t>Main hall (194m</w:t>
      </w:r>
      <w:r w:rsidRPr="00662617">
        <w:rPr>
          <w:vertAlign w:val="superscript"/>
        </w:rPr>
        <w:t>2</w:t>
      </w:r>
      <w:r w:rsidRPr="00A55AAA">
        <w:t>)</w:t>
      </w:r>
    </w:p>
    <w:p w14:paraId="6986D603" w14:textId="77777777" w:rsidR="00662617" w:rsidRPr="00662617" w:rsidRDefault="00662617" w:rsidP="002F7BBE">
      <w:pPr>
        <w:pStyle w:val="ListParagraph"/>
        <w:numPr>
          <w:ilvl w:val="0"/>
          <w:numId w:val="89"/>
        </w:numPr>
        <w:rPr>
          <w:rFonts w:ascii="Times New Roman" w:eastAsia="Times New Roman" w:hAnsi="Times New Roman" w:cs="Times New Roman"/>
        </w:rPr>
      </w:pPr>
      <w:r w:rsidRPr="00A55AAA">
        <w:t>Kitchen</w:t>
      </w:r>
    </w:p>
    <w:p w14:paraId="74CD0F1F" w14:textId="77777777" w:rsidR="00662617" w:rsidRPr="00662617" w:rsidRDefault="00662617" w:rsidP="002F7BBE">
      <w:pPr>
        <w:pStyle w:val="ListParagraph"/>
        <w:numPr>
          <w:ilvl w:val="0"/>
          <w:numId w:val="89"/>
        </w:numPr>
        <w:rPr>
          <w:rFonts w:ascii="Times New Roman" w:eastAsia="Times New Roman" w:hAnsi="Times New Roman" w:cs="Times New Roman"/>
        </w:rPr>
      </w:pPr>
      <w:r w:rsidRPr="00A55AAA">
        <w:t>Multi-purpose room (134m</w:t>
      </w:r>
      <w:r w:rsidRPr="00662617">
        <w:rPr>
          <w:vertAlign w:val="superscript"/>
        </w:rPr>
        <w:t>2</w:t>
      </w:r>
      <w:r w:rsidRPr="00A55AAA">
        <w:t>) with enclosed outdoor play area</w:t>
      </w:r>
    </w:p>
    <w:p w14:paraId="79CA16E3" w14:textId="77777777" w:rsidR="00662617" w:rsidRPr="00662617" w:rsidRDefault="00662617" w:rsidP="002F7BBE">
      <w:pPr>
        <w:pStyle w:val="ListParagraph"/>
        <w:numPr>
          <w:ilvl w:val="0"/>
          <w:numId w:val="89"/>
        </w:numPr>
        <w:rPr>
          <w:rFonts w:ascii="Times New Roman" w:eastAsia="Times New Roman" w:hAnsi="Times New Roman" w:cs="Times New Roman"/>
        </w:rPr>
      </w:pPr>
      <w:r w:rsidRPr="00A55AAA">
        <w:t>Children's activity area (36m</w:t>
      </w:r>
      <w:r w:rsidRPr="00662617">
        <w:rPr>
          <w:vertAlign w:val="superscript"/>
        </w:rPr>
        <w:t>2</w:t>
      </w:r>
      <w:r w:rsidRPr="00A55AAA">
        <w:t>) with access to enclosed outdoor play area</w:t>
      </w:r>
    </w:p>
    <w:p w14:paraId="793EE07C" w14:textId="58DD019E" w:rsidR="00617624" w:rsidRPr="00662617" w:rsidRDefault="00662617" w:rsidP="002F7BBE">
      <w:pPr>
        <w:pStyle w:val="ListParagraph"/>
        <w:numPr>
          <w:ilvl w:val="0"/>
          <w:numId w:val="89"/>
        </w:numPr>
        <w:rPr>
          <w:rFonts w:ascii="Times New Roman" w:eastAsia="Times New Roman" w:hAnsi="Times New Roman" w:cs="Times New Roman"/>
        </w:rPr>
      </w:pPr>
      <w:r w:rsidRPr="00A55AAA">
        <w:t>Offices and clinic room for child health nurse (leased to Department of Health) (2)</w:t>
      </w:r>
      <w:r>
        <w:t>.</w:t>
      </w:r>
    </w:p>
    <w:p w14:paraId="7C36FFF6" w14:textId="77777777" w:rsidR="00617624" w:rsidRDefault="00617624" w:rsidP="00617624">
      <w:r>
        <w:rPr>
          <w:noProof/>
        </w:rPr>
        <mc:AlternateContent>
          <mc:Choice Requires="wps">
            <w:drawing>
              <wp:inline distT="0" distB="0" distL="0" distR="0" wp14:anchorId="25ED28F4" wp14:editId="1648E692">
                <wp:extent cx="6007100" cy="0"/>
                <wp:effectExtent l="0" t="0" r="12700" b="12700"/>
                <wp:docPr id="2123145365" name="Straight Connector 2123145365"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BCE1674" id="Straight Connector 2123145365"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6506776D" w14:textId="77777777" w:rsidR="00617624" w:rsidRDefault="00617624" w:rsidP="00617624">
      <w:pPr>
        <w:spacing w:after="0" w:line="240" w:lineRule="auto"/>
      </w:pPr>
    </w:p>
    <w:p w14:paraId="096A43CC" w14:textId="77777777" w:rsidR="00617624" w:rsidRDefault="00617624" w:rsidP="00BE7D8C">
      <w:pPr>
        <w:spacing w:after="0" w:line="240" w:lineRule="auto"/>
      </w:pPr>
    </w:p>
    <w:p w14:paraId="7657F13A" w14:textId="77777777" w:rsidR="00645311" w:rsidRDefault="00645311" w:rsidP="00BE7D8C">
      <w:pPr>
        <w:spacing w:after="0" w:line="240" w:lineRule="auto"/>
      </w:pPr>
    </w:p>
    <w:p w14:paraId="5917354B" w14:textId="20005A79" w:rsidR="00645311" w:rsidRDefault="00645311">
      <w:pPr>
        <w:spacing w:after="0" w:line="240" w:lineRule="auto"/>
      </w:pPr>
    </w:p>
    <w:p w14:paraId="6810372F" w14:textId="77777777" w:rsidR="00645311" w:rsidRPr="00BE7D8C" w:rsidRDefault="00645311" w:rsidP="00645311">
      <w:r>
        <w:br w:type="page"/>
      </w:r>
      <w:r w:rsidRPr="0017450B">
        <w:rPr>
          <w:noProof/>
        </w:rPr>
        <w:lastRenderedPageBreak/>
        <mc:AlternateContent>
          <mc:Choice Requires="wps">
            <w:drawing>
              <wp:inline distT="0" distB="0" distL="0" distR="0" wp14:anchorId="1088EAC4" wp14:editId="289B9F12">
                <wp:extent cx="6007100" cy="2277687"/>
                <wp:effectExtent l="0" t="0" r="12700" b="8890"/>
                <wp:docPr id="1789414332" name="Rectangle: Rounded Corners 1789414332"/>
                <wp:cNvGraphicFramePr/>
                <a:graphic xmlns:a="http://schemas.openxmlformats.org/drawingml/2006/main">
                  <a:graphicData uri="http://schemas.microsoft.com/office/word/2010/wordprocessingShape">
                    <wps:wsp>
                      <wps:cNvSpPr/>
                      <wps:spPr>
                        <a:xfrm>
                          <a:off x="0" y="0"/>
                          <a:ext cx="6007100" cy="2277687"/>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6DEE8746" w14:textId="1DDB79C9"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Proposal 22</w:t>
                            </w:r>
                            <w:r w:rsidRPr="00645311">
                              <w:rPr>
                                <w:b/>
                                <w:bCs/>
                                <w:color w:val="FFFFFF" w:themeColor="background1"/>
                                <w:sz w:val="28"/>
                                <w:szCs w:val="28"/>
                              </w:rPr>
                              <w:br/>
                            </w:r>
                          </w:p>
                          <w:p w14:paraId="72C87B4B" w14:textId="07DBE386"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Watson Reserve and Edwardes Park Master Plan</w:t>
                            </w:r>
                            <w:r w:rsidRPr="00645311">
                              <w:rPr>
                                <w:b/>
                                <w:bCs/>
                                <w:color w:val="FFFFFF" w:themeColor="background1"/>
                                <w:sz w:val="28"/>
                                <w:szCs w:val="28"/>
                              </w:rPr>
                              <w:br/>
                            </w:r>
                          </w:p>
                          <w:p w14:paraId="44657302" w14:textId="102ED79F" w:rsidR="00645311" w:rsidRPr="00617624" w:rsidRDefault="00645311" w:rsidP="00645311">
                            <w:pPr>
                              <w:spacing w:before="60" w:after="60" w:line="230" w:lineRule="atLeast"/>
                              <w:rPr>
                                <w:color w:val="FFFFFF" w:themeColor="background1"/>
                              </w:rPr>
                            </w:pPr>
                            <w:r w:rsidRPr="00FF65CB">
                              <w:rPr>
                                <w:color w:val="FFFFFF" w:themeColor="background1"/>
                                <w:sz w:val="22"/>
                                <w:szCs w:val="22"/>
                              </w:rPr>
                              <w:t>The City will undertake a detailed needs analysis and feasibility study accompanied by a site master plan to inform the prioritisation of future investment to either replace the current facilities or upgrade to meet contemporary design standards and user group needs.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1088EAC4" id="Rectangle: Rounded Corners 1789414332" o:spid="_x0000_s1123" style="width:473pt;height:179.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8HTgwIAABYFAAAOAAAAZHJzL2Uyb0RvYy54bWysVN9v0zAQfkfif7D8zpIWaLZo6VQ2hpCm&#10;bWJDe746dmPkX9huk/HXc3aylgJPiDw4d/bd+e6773x+MWhFdtwHaU1DZyclJdww20qzaejXx+s3&#10;p5SECKYFZQ1v6DMP9GL5+tV572o+t51VLfcEg5hQ966hXYyuLorAOq4hnFjHDR4K6zVEVP2maD30&#10;GF2rYl6Wi6K3vnXeMh4C7l6Nh3SZ4wvBWbwTIvBIVEMxt5hXn9d1WovlOdQbD66TbEoD/iELDdLg&#10;pftQVxCBbL38I5SWzNtgRTxhVhdWCMl4rgGrmZW/VfPQgeO5FgQnuD1M4f+FZbe7B3fvEYbehTqg&#10;mKoYhNfpj/mRIYP1vAeLD5Ew3FyUZTUrEVOGZ/N5VS1OqwRncXB3PsRP3GqShIZ6uzXtF2xJRgp2&#10;NyFmyFpiQCM3oP1GidAKG7ADRarq3dkUcLLF0C8hk2OwSrbXUqms+M36UnmCnphq+fbj4sPkfGSm&#10;DOmRp/MqZw7IOKEgYhHatQ0NZkMJqA1SmUWf0zzyzrTk+2uAMW7i+7/dk/K8gtCN+eQgyQxqLSMS&#10;Xknd0NMyfZO3MumUZ8oiMAnIQ0eSFIf1QCQmeZZhTltr2z7fe+LtSOvg2LXEe28gxHvwCCN2B2cz&#10;3uEilMXC7SRR0ln/42/7yR7phaeU9DgXCMr3LXhOifpskHiznDVO0pHmj7T1kWa2+tJiU2b4EjiW&#10;RczLR/UiCm/1E47xKt2MR2AY3j+2YFIu4ziz+BAwvlplMxwgB/HGPDiWgif4EuqPwxN4N1EuIltv&#10;7cscQZ2JNJL0YJs8jV1toxVyD/yI7dQFHL5M7OmhSNP9q56tDs/Z8icAAAD//wMAUEsDBBQABgAI&#10;AAAAIQDDliap2gAAAAUBAAAPAAAAZHJzL2Rvd25yZXYueG1sTI/BTsMwEETvSP0Ha5G4UaeFljbE&#10;qRCCY4UIOfToxksSEa/j2E3D33fhApeRRrOaeZvtJtuJEYfQOlKwmCcgkCpnWqoVlB+vtxsQIWoy&#10;unOECr4xwC6fXWU6Ne5M7zgWsRZcQiHVCpoY+1TKUDVodZi7HomzTzdYHdkOtTSDPnO57eQySdbS&#10;6pZ4odE9PjdYfRUnq+Dgx0r2xcq/+IV3b25fki9KpW6up6dHEBGn+HcMP/iMDjkzHd2JTBCdAn4k&#10;/ipn2/s126OCu9XmAWSeyf/0+QUAAP//AwBQSwECLQAUAAYACAAAACEAtoM4kv4AAADhAQAAEwAA&#10;AAAAAAAAAAAAAAAAAAAAW0NvbnRlbnRfVHlwZXNdLnhtbFBLAQItABQABgAIAAAAIQA4/SH/1gAA&#10;AJQBAAALAAAAAAAAAAAAAAAAAC8BAABfcmVscy8ucmVsc1BLAQItABQABgAIAAAAIQBsF8HTgwIA&#10;ABYFAAAOAAAAAAAAAAAAAAAAAC4CAABkcnMvZTJvRG9jLnhtbFBLAQItABQABgAIAAAAIQDDliap&#10;2gAAAAUBAAAPAAAAAAAAAAAAAAAAAN0EAABkcnMvZG93bnJldi54bWxQSwUGAAAAAAQABADzAAAA&#10;5AUAAAAA&#10;" fillcolor="#003e6b" strokecolor="#4472c4 [3208]" strokeweight="1pt">
                <v:stroke joinstyle="miter"/>
                <v:textbox inset="5mm,5mm,5mm,5mm">
                  <w:txbxContent>
                    <w:p w14:paraId="6DEE8746" w14:textId="1DDB79C9"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Proposal 22</w:t>
                      </w:r>
                      <w:r w:rsidRPr="00645311">
                        <w:rPr>
                          <w:b/>
                          <w:bCs/>
                          <w:color w:val="FFFFFF" w:themeColor="background1"/>
                          <w:sz w:val="28"/>
                          <w:szCs w:val="28"/>
                        </w:rPr>
                        <w:br/>
                      </w:r>
                    </w:p>
                    <w:p w14:paraId="72C87B4B" w14:textId="07DBE386"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Watson Reserve and Edwardes Park Master Plan</w:t>
                      </w:r>
                      <w:r w:rsidRPr="00645311">
                        <w:rPr>
                          <w:b/>
                          <w:bCs/>
                          <w:color w:val="FFFFFF" w:themeColor="background1"/>
                          <w:sz w:val="28"/>
                          <w:szCs w:val="28"/>
                        </w:rPr>
                        <w:br/>
                      </w:r>
                    </w:p>
                    <w:p w14:paraId="44657302" w14:textId="102ED79F" w:rsidR="00645311" w:rsidRPr="00617624" w:rsidRDefault="00645311" w:rsidP="00645311">
                      <w:pPr>
                        <w:spacing w:before="60" w:after="60" w:line="230" w:lineRule="atLeast"/>
                        <w:rPr>
                          <w:color w:val="FFFFFF" w:themeColor="background1"/>
                        </w:rPr>
                      </w:pPr>
                      <w:r w:rsidRPr="00FF65CB">
                        <w:rPr>
                          <w:color w:val="FFFFFF" w:themeColor="background1"/>
                          <w:sz w:val="22"/>
                          <w:szCs w:val="22"/>
                        </w:rPr>
                        <w:t>The City will undertake a detailed needs analysis and feasibility study accompanied by a site master plan to inform the prioritisation of future investment to either replace the current facilities or upgrade to meet contemporary design standards and user group needs.</w:t>
                      </w:r>
                    </w:p>
                  </w:txbxContent>
                </v:textbox>
                <w10:anchorlock/>
              </v:roundrect>
            </w:pict>
          </mc:Fallback>
        </mc:AlternateContent>
      </w:r>
    </w:p>
    <w:p w14:paraId="5121E6A8" w14:textId="77777777" w:rsidR="00645311" w:rsidRPr="00F06BDD" w:rsidRDefault="00645311" w:rsidP="00645311">
      <w:pPr>
        <w:rPr>
          <w:b/>
          <w:bCs/>
        </w:rPr>
      </w:pPr>
      <w:r w:rsidRPr="00F06BDD">
        <w:rPr>
          <w:b/>
          <w:bCs/>
        </w:rPr>
        <w:t>Preliminary needs assessment</w:t>
      </w:r>
    </w:p>
    <w:p w14:paraId="4DDDC366" w14:textId="77777777" w:rsidR="00662617" w:rsidRPr="00F65153" w:rsidRDefault="00662617" w:rsidP="00662617">
      <w:r w:rsidRPr="00F65153">
        <w:t>Watson Oval Clubroom was constructed in 1977. This small clubroom is leased to the Southern Spirit Soccer Club who use the adjacent reserve for its current membership of approximately 60. The building is in relatively good condition despite its age, with some key components (</w:t>
      </w:r>
      <w:proofErr w:type="gramStart"/>
      <w:r w:rsidRPr="00F65153">
        <w:t>e.g.</w:t>
      </w:r>
      <w:proofErr w:type="gramEnd"/>
      <w:r w:rsidRPr="00F65153">
        <w:t xml:space="preserve"> ceiling) requiring replacement.</w:t>
      </w:r>
    </w:p>
    <w:p w14:paraId="4F9E10D2" w14:textId="77777777" w:rsidR="00662617" w:rsidRPr="00F65153" w:rsidRDefault="00662617" w:rsidP="00662617">
      <w:r w:rsidRPr="00F65153">
        <w:t>Edwardes Park Clubroom was constructed in 1978 and is in fair condition given its age. The reserve is currently used as a training ground for Phoenix Park Little Athletics Club and overflow for cricket in the summer. In winter it is used by various cricket groups for competition and training.</w:t>
      </w:r>
    </w:p>
    <w:p w14:paraId="7DF83049" w14:textId="77777777" w:rsidR="00662617" w:rsidRPr="00F65153" w:rsidRDefault="00662617" w:rsidP="00662617">
      <w:r w:rsidRPr="00F65153">
        <w:t xml:space="preserve">The </w:t>
      </w:r>
      <w:proofErr w:type="gramStart"/>
      <w:r w:rsidRPr="00F65153">
        <w:t>City</w:t>
      </w:r>
      <w:proofErr w:type="gramEnd"/>
      <w:r w:rsidRPr="00F65153">
        <w:t xml:space="preserve"> identified upgrades to Watson Oval and Edwardes Park in the WSSPS. This included upgrades/replacement to the respective buildings to meet contemporary standards, increase storage, available car parking and floodlighting. Floodlighting stands as the more urgent priority given </w:t>
      </w:r>
      <w:proofErr w:type="gramStart"/>
      <w:r w:rsidRPr="00F65153">
        <w:t>its</w:t>
      </w:r>
      <w:proofErr w:type="gramEnd"/>
      <w:r w:rsidRPr="00F65153">
        <w:t xml:space="preserve"> coming towards the end of its useful life.</w:t>
      </w:r>
    </w:p>
    <w:p w14:paraId="35616538" w14:textId="77777777" w:rsidR="00662617" w:rsidRPr="00F65153" w:rsidRDefault="00662617" w:rsidP="00662617">
      <w:r w:rsidRPr="00F65153">
        <w:t>The suburb of Spearwood is forecast to experience some population growth with an additional 3,662 people between 2021 and 2041. While current demand does not warrant urgent investment in infrastructure, it is expected that in the future it will, with population growth from Spearwood and North Coogee, increase pressure on Active POS.</w:t>
      </w:r>
    </w:p>
    <w:p w14:paraId="7AD0314D" w14:textId="77777777" w:rsidR="00645311" w:rsidRDefault="00645311" w:rsidP="00645311"/>
    <w:p w14:paraId="319904BA" w14:textId="77777777" w:rsidR="00645311" w:rsidRDefault="00645311" w:rsidP="00645311">
      <w:r w:rsidRPr="0017450B">
        <w:rPr>
          <w:noProof/>
        </w:rPr>
        <mc:AlternateContent>
          <mc:Choice Requires="wps">
            <w:drawing>
              <wp:inline distT="0" distB="0" distL="0" distR="0" wp14:anchorId="5CB3BC06" wp14:editId="764107AB">
                <wp:extent cx="6007100" cy="1666471"/>
                <wp:effectExtent l="12700" t="12700" r="25400" b="22860"/>
                <wp:docPr id="2080977602" name="Rectangle: Rounded Corners 2080977602"/>
                <wp:cNvGraphicFramePr/>
                <a:graphic xmlns:a="http://schemas.openxmlformats.org/drawingml/2006/main">
                  <a:graphicData uri="http://schemas.microsoft.com/office/word/2010/wordprocessingShape">
                    <wps:wsp>
                      <wps:cNvSpPr/>
                      <wps:spPr>
                        <a:xfrm>
                          <a:off x="0" y="0"/>
                          <a:ext cx="6007100" cy="1666471"/>
                        </a:xfrm>
                        <a:prstGeom prst="roundRect">
                          <a:avLst>
                            <a:gd name="adj" fmla="val 7749"/>
                          </a:avLst>
                        </a:prstGeom>
                        <a:noFill/>
                        <a:ln w="38100" cap="flat" cmpd="sng" algn="ctr">
                          <a:solidFill>
                            <a:srgbClr val="ED7D30"/>
                          </a:solidFill>
                          <a:prstDash val="solid"/>
                          <a:miter lim="800000"/>
                        </a:ln>
                        <a:effectLst/>
                      </wps:spPr>
                      <wps:txbx>
                        <w:txbxContent>
                          <w:p w14:paraId="47BA1541" w14:textId="77777777" w:rsidR="00645311" w:rsidRPr="00617624" w:rsidRDefault="00645311" w:rsidP="00645311">
                            <w:pPr>
                              <w:spacing w:after="0" w:line="480" w:lineRule="auto"/>
                              <w:rPr>
                                <w:b/>
                                <w:bCs/>
                              </w:rPr>
                            </w:pPr>
                            <w:r w:rsidRPr="00617624">
                              <w:rPr>
                                <w:b/>
                                <w:bCs/>
                              </w:rPr>
                              <w:t>Planning considerations</w:t>
                            </w:r>
                          </w:p>
                          <w:p w14:paraId="1012B657" w14:textId="77777777" w:rsidR="00645311" w:rsidRPr="00645311" w:rsidRDefault="00645311" w:rsidP="002F7BBE">
                            <w:pPr>
                              <w:numPr>
                                <w:ilvl w:val="0"/>
                                <w:numId w:val="80"/>
                              </w:numPr>
                              <w:pBdr>
                                <w:left w:val="none" w:sz="0" w:space="3" w:color="auto"/>
                              </w:pBdr>
                              <w:spacing w:before="60" w:after="60" w:line="230" w:lineRule="atLeast"/>
                              <w:rPr>
                                <w:rFonts w:ascii="Times New Roman" w:eastAsia="Times New Roman" w:hAnsi="Times New Roman" w:cs="Times New Roman"/>
                              </w:rPr>
                            </w:pPr>
                            <w:r w:rsidRPr="00645311">
                              <w:t>Area topography–significant difference between two reserves</w:t>
                            </w:r>
                          </w:p>
                          <w:p w14:paraId="38E9F276" w14:textId="77777777" w:rsidR="00645311" w:rsidRPr="00645311" w:rsidRDefault="00645311" w:rsidP="002F7BBE">
                            <w:pPr>
                              <w:numPr>
                                <w:ilvl w:val="0"/>
                                <w:numId w:val="80"/>
                              </w:numPr>
                              <w:pBdr>
                                <w:left w:val="none" w:sz="0" w:space="3" w:color="auto"/>
                              </w:pBdr>
                              <w:spacing w:after="60" w:line="230" w:lineRule="atLeast"/>
                              <w:rPr>
                                <w:rFonts w:ascii="Times New Roman" w:eastAsia="Times New Roman" w:hAnsi="Times New Roman" w:cs="Times New Roman"/>
                              </w:rPr>
                            </w:pPr>
                            <w:r w:rsidRPr="00645311">
                              <w:t>Limited parking</w:t>
                            </w:r>
                          </w:p>
                          <w:p w14:paraId="2B80B57F" w14:textId="02075DF5" w:rsidR="00645311" w:rsidRPr="00645311" w:rsidRDefault="00645311" w:rsidP="002F7BBE">
                            <w:pPr>
                              <w:numPr>
                                <w:ilvl w:val="0"/>
                                <w:numId w:val="80"/>
                              </w:numPr>
                              <w:pBdr>
                                <w:left w:val="none" w:sz="0" w:space="4" w:color="auto"/>
                              </w:pBdr>
                              <w:spacing w:before="60" w:after="0" w:line="230" w:lineRule="atLeast"/>
                              <w:rPr>
                                <w:rFonts w:ascii="Times New Roman" w:eastAsia="Times New Roman" w:hAnsi="Times New Roman" w:cs="Times New Roman"/>
                              </w:rPr>
                            </w:pPr>
                            <w:r w:rsidRPr="00645311">
                              <w:t>Interface with primary school and surrounding residential lots.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CB3BC06" id="Rectangle: Rounded Corners 2080977602" o:spid="_x0000_s1124" style="width:473pt;height:131.2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poeQIAAOoEAAAOAAAAZHJzL2Uyb0RvYy54bWysVE1v2zAMvQ/YfxB0X223RZIGdYqgWYcB&#10;RRusHXpWZCnWoK9RSuzu14+S3WTZdhqWgyKK1CP59Ojrm95oshcQlLM1rc5KSoTlrlF2W9Ovz3cf&#10;ZpSEyGzDtLOipq8i0JvF+3fXnZ+Lc9c63QggCGLDvPM1bWP086IIvBWGhTPnhUWndGBYRBO2RQOs&#10;Q3Sji/OynBSdg8aD4yIEPF0NTrrI+FIKHh+lDCISXVOsLeYV8rpJa7G4ZvMtMN8qPpbB/qEKw5TF&#10;pAeoFYuM7ED9AWUUBxecjGfcmcJJqbjIPWA3VflbN08t8yL3guQEf6Ap/D9Y/rB/8mtAGjof5gG3&#10;qYtegkn/WB/pM1mvB7JEHwnHw0lZTqsSOeXoqyaTyeW0SnQWx+seQvwknCFpU1NwO9t8wSfJTLH9&#10;fYiZsoZYZlAbrPlGiTQaH2DPNJlOL69GwDEWod8g00Xr7pTW+QW1JV1NL2ZDQQyFJDWLWJvxTU2D&#10;3VLC9BYVyiPk7MFp1aTrCSjAdnOrgWDWmn5cTVcXWRiY7iQs5V6x0A5x2TXox6iIItbK1HRWpt9Y&#10;trYJXWQZYrOJnCPLaRf7TU8UVng1S1fS0cY1r2sg4AapBs/vFOa9ZyGuGSA1yDjOW3zERWqHXbtx&#10;R0nr4MffzlM8Sga9lHSodWTk+46BoER/tiimKleN03FiwYm1ObHsztw6JKvC6fY8b7EuiPptK8GZ&#10;FxzNZcqMLmY55h/4H43bOMwhDjcXy2UOw6HwLN7bJ88TeKIvsf7cvzDwo4wiKvDBvc0Gm2dxDMI7&#10;xg76WO6ik+pA/MDt+Ao4UFms4/Cnif3VzlHHT9TiJwAAAP//AwBQSwMEFAAGAAgAAAAhADhGlabb&#10;AAAABQEAAA8AAABkcnMvZG93bnJldi54bWxMj8FOwzAQRO9I/IO1SNyo06iKSohTFVTEAS4JfIAb&#10;u3GKvY5i1w39ehYucBlpNKuZt9VmdpYlPYXBo4DlIgOmsfNqwF7Ax/vz3RpYiBKVtB61gC8dYFNf&#10;X1WyVP6MjU5t7BmVYCilABPjWHIeOqOdDAs/aqTs4CcnI9mp52qSZyp3ludZVnAnB6QFI0f9ZHT3&#10;2Z6cgLRr3Es47t4Oj/a4bl8vJl1SI8Ttzbx9ABb1HP+O4Qef0KEmpr0/oQrMCqBH4q9Sdr8qyO4F&#10;5EW+Al5X/D99/Q0AAP//AwBQSwECLQAUAAYACAAAACEAtoM4kv4AAADhAQAAEwAAAAAAAAAAAAAA&#10;AAAAAAAAW0NvbnRlbnRfVHlwZXNdLnhtbFBLAQItABQABgAIAAAAIQA4/SH/1gAAAJQBAAALAAAA&#10;AAAAAAAAAAAAAC8BAABfcmVscy8ucmVsc1BLAQItABQABgAIAAAAIQBeSUpoeQIAAOoEAAAOAAAA&#10;AAAAAAAAAAAAAC4CAABkcnMvZTJvRG9jLnhtbFBLAQItABQABgAIAAAAIQA4RpWm2wAAAAUBAAAP&#10;AAAAAAAAAAAAAAAAANMEAABkcnMvZG93bnJldi54bWxQSwUGAAAAAAQABADzAAAA2wUAAAAA&#10;" filled="f" strokecolor="#ed7d30" strokeweight="3pt">
                <v:stroke joinstyle="miter"/>
                <v:textbox inset="5mm,5mm,5mm,5mm">
                  <w:txbxContent>
                    <w:p w14:paraId="47BA1541" w14:textId="77777777" w:rsidR="00645311" w:rsidRPr="00617624" w:rsidRDefault="00645311" w:rsidP="00645311">
                      <w:pPr>
                        <w:spacing w:after="0" w:line="480" w:lineRule="auto"/>
                        <w:rPr>
                          <w:b/>
                          <w:bCs/>
                        </w:rPr>
                      </w:pPr>
                      <w:r w:rsidRPr="00617624">
                        <w:rPr>
                          <w:b/>
                          <w:bCs/>
                        </w:rPr>
                        <w:t>Planning considerations</w:t>
                      </w:r>
                    </w:p>
                    <w:p w14:paraId="1012B657" w14:textId="77777777" w:rsidR="00645311" w:rsidRPr="00645311" w:rsidRDefault="00645311" w:rsidP="002F7BBE">
                      <w:pPr>
                        <w:numPr>
                          <w:ilvl w:val="0"/>
                          <w:numId w:val="80"/>
                        </w:numPr>
                        <w:pBdr>
                          <w:left w:val="none" w:sz="0" w:space="3" w:color="auto"/>
                        </w:pBdr>
                        <w:spacing w:before="60" w:after="60" w:line="230" w:lineRule="atLeast"/>
                        <w:rPr>
                          <w:rFonts w:ascii="Times New Roman" w:eastAsia="Times New Roman" w:hAnsi="Times New Roman" w:cs="Times New Roman"/>
                        </w:rPr>
                      </w:pPr>
                      <w:r w:rsidRPr="00645311">
                        <w:t>Area topography–significant difference between two reserves</w:t>
                      </w:r>
                    </w:p>
                    <w:p w14:paraId="38E9F276" w14:textId="77777777" w:rsidR="00645311" w:rsidRPr="00645311" w:rsidRDefault="00645311" w:rsidP="002F7BBE">
                      <w:pPr>
                        <w:numPr>
                          <w:ilvl w:val="0"/>
                          <w:numId w:val="80"/>
                        </w:numPr>
                        <w:pBdr>
                          <w:left w:val="none" w:sz="0" w:space="3" w:color="auto"/>
                        </w:pBdr>
                        <w:spacing w:after="60" w:line="230" w:lineRule="atLeast"/>
                        <w:rPr>
                          <w:rFonts w:ascii="Times New Roman" w:eastAsia="Times New Roman" w:hAnsi="Times New Roman" w:cs="Times New Roman"/>
                        </w:rPr>
                      </w:pPr>
                      <w:r w:rsidRPr="00645311">
                        <w:t>Limited parking</w:t>
                      </w:r>
                    </w:p>
                    <w:p w14:paraId="2B80B57F" w14:textId="02075DF5" w:rsidR="00645311" w:rsidRPr="00645311" w:rsidRDefault="00645311" w:rsidP="002F7BBE">
                      <w:pPr>
                        <w:numPr>
                          <w:ilvl w:val="0"/>
                          <w:numId w:val="80"/>
                        </w:numPr>
                        <w:pBdr>
                          <w:left w:val="none" w:sz="0" w:space="4" w:color="auto"/>
                        </w:pBdr>
                        <w:spacing w:before="60" w:after="0" w:line="230" w:lineRule="atLeast"/>
                        <w:rPr>
                          <w:rFonts w:ascii="Times New Roman" w:eastAsia="Times New Roman" w:hAnsi="Times New Roman" w:cs="Times New Roman"/>
                        </w:rPr>
                      </w:pPr>
                      <w:r w:rsidRPr="00645311">
                        <w:t>Interface with primary school and surrounding residential lots.</w:t>
                      </w:r>
                    </w:p>
                  </w:txbxContent>
                </v:textbox>
                <w10:anchorlock/>
              </v:roundrect>
            </w:pict>
          </mc:Fallback>
        </mc:AlternateContent>
      </w:r>
    </w:p>
    <w:p w14:paraId="16254B45" w14:textId="77777777" w:rsidR="00645311" w:rsidRDefault="00645311" w:rsidP="00645311"/>
    <w:p w14:paraId="56571F79" w14:textId="77777777" w:rsidR="00645311" w:rsidRPr="00BE7D8C" w:rsidRDefault="00645311" w:rsidP="00645311">
      <w:pPr>
        <w:rPr>
          <w:b/>
          <w:bCs/>
        </w:rPr>
      </w:pPr>
      <w:r w:rsidRPr="00ED5B49">
        <w:rPr>
          <w:b/>
          <w:bCs/>
        </w:rPr>
        <w:t xml:space="preserve">Existing </w:t>
      </w:r>
      <w:r>
        <w:rPr>
          <w:b/>
          <w:bCs/>
        </w:rPr>
        <w:t>p</w:t>
      </w:r>
      <w:r w:rsidRPr="00ED5B49">
        <w:rPr>
          <w:b/>
          <w:bCs/>
        </w:rPr>
        <w:t>rovision</w:t>
      </w:r>
    </w:p>
    <w:p w14:paraId="6B32E2E8" w14:textId="77777777" w:rsidR="00645311" w:rsidRPr="00645311" w:rsidRDefault="00645311" w:rsidP="00645311">
      <w:pPr>
        <w:pBdr>
          <w:left w:val="none" w:sz="0" w:space="4" w:color="auto"/>
        </w:pBdr>
        <w:spacing w:before="60" w:after="0" w:line="230" w:lineRule="atLeast"/>
        <w:rPr>
          <w:rFonts w:ascii="Times New Roman" w:eastAsia="Times New Roman" w:hAnsi="Times New Roman" w:cs="Times New Roman"/>
        </w:rPr>
      </w:pPr>
      <w:r w:rsidRPr="00645311">
        <w:t>Watson Oval</w:t>
      </w:r>
    </w:p>
    <w:p w14:paraId="1A37DD83" w14:textId="77777777" w:rsidR="00645311" w:rsidRPr="00645311" w:rsidRDefault="00645311" w:rsidP="002F7BBE">
      <w:pPr>
        <w:numPr>
          <w:ilvl w:val="1"/>
          <w:numId w:val="87"/>
        </w:numPr>
        <w:pBdr>
          <w:left w:val="none" w:sz="0" w:space="6" w:color="auto"/>
        </w:pBdr>
        <w:spacing w:after="0" w:line="230" w:lineRule="atLeast"/>
        <w:rPr>
          <w:rFonts w:ascii="Times New Roman" w:eastAsia="Times New Roman" w:hAnsi="Times New Roman" w:cs="Times New Roman"/>
        </w:rPr>
      </w:pPr>
      <w:r w:rsidRPr="00645311">
        <w:t>Clubroom (90m</w:t>
      </w:r>
      <w:r w:rsidRPr="00645311">
        <w:rPr>
          <w:vertAlign w:val="superscript"/>
        </w:rPr>
        <w:t>2)</w:t>
      </w:r>
    </w:p>
    <w:p w14:paraId="6C39AE66" w14:textId="77777777" w:rsidR="00645311" w:rsidRPr="00645311" w:rsidRDefault="00645311" w:rsidP="002F7BBE">
      <w:pPr>
        <w:numPr>
          <w:ilvl w:val="1"/>
          <w:numId w:val="87"/>
        </w:numPr>
        <w:pBdr>
          <w:left w:val="none" w:sz="0" w:space="6" w:color="auto"/>
        </w:pBdr>
        <w:spacing w:after="0" w:line="230" w:lineRule="atLeast"/>
        <w:rPr>
          <w:rFonts w:ascii="Times New Roman" w:eastAsia="Times New Roman" w:hAnsi="Times New Roman" w:cs="Times New Roman"/>
        </w:rPr>
      </w:pPr>
      <w:r w:rsidRPr="00645311">
        <w:t>Kitchen</w:t>
      </w:r>
    </w:p>
    <w:p w14:paraId="7BE467A7" w14:textId="77777777" w:rsidR="00645311" w:rsidRPr="00645311" w:rsidRDefault="00645311" w:rsidP="002F7BBE">
      <w:pPr>
        <w:numPr>
          <w:ilvl w:val="1"/>
          <w:numId w:val="87"/>
        </w:numPr>
        <w:pBdr>
          <w:left w:val="none" w:sz="0" w:space="6" w:color="auto"/>
        </w:pBdr>
        <w:spacing w:after="0" w:line="230" w:lineRule="atLeast"/>
        <w:rPr>
          <w:rFonts w:ascii="Times New Roman" w:eastAsia="Times New Roman" w:hAnsi="Times New Roman" w:cs="Times New Roman"/>
        </w:rPr>
      </w:pPr>
      <w:r w:rsidRPr="00645311">
        <w:t>Changerooms (2)</w:t>
      </w:r>
    </w:p>
    <w:p w14:paraId="04696164" w14:textId="77777777" w:rsidR="00645311" w:rsidRPr="00645311" w:rsidRDefault="00645311" w:rsidP="002F7BBE">
      <w:pPr>
        <w:numPr>
          <w:ilvl w:val="1"/>
          <w:numId w:val="87"/>
        </w:numPr>
        <w:pBdr>
          <w:left w:val="none" w:sz="0" w:space="6" w:color="auto"/>
        </w:pBdr>
        <w:spacing w:after="0" w:line="230" w:lineRule="atLeast"/>
        <w:rPr>
          <w:rFonts w:ascii="Times New Roman" w:eastAsia="Times New Roman" w:hAnsi="Times New Roman" w:cs="Times New Roman"/>
        </w:rPr>
      </w:pPr>
      <w:r w:rsidRPr="00645311">
        <w:t>Storage</w:t>
      </w:r>
    </w:p>
    <w:p w14:paraId="59C9E635" w14:textId="77777777" w:rsidR="00645311" w:rsidRPr="00645311" w:rsidRDefault="00645311" w:rsidP="002F7BBE">
      <w:pPr>
        <w:numPr>
          <w:ilvl w:val="1"/>
          <w:numId w:val="87"/>
        </w:numPr>
        <w:pBdr>
          <w:left w:val="none" w:sz="0" w:space="6" w:color="auto"/>
        </w:pBdr>
        <w:spacing w:after="0" w:line="230" w:lineRule="atLeast"/>
        <w:rPr>
          <w:rFonts w:ascii="Times New Roman" w:eastAsia="Times New Roman" w:hAnsi="Times New Roman" w:cs="Times New Roman"/>
        </w:rPr>
      </w:pPr>
      <w:r w:rsidRPr="00645311">
        <w:t>Soccer pitches (2)</w:t>
      </w:r>
    </w:p>
    <w:p w14:paraId="319177E4" w14:textId="77777777" w:rsidR="00645311" w:rsidRPr="00645311" w:rsidRDefault="00645311" w:rsidP="002F7BBE">
      <w:pPr>
        <w:numPr>
          <w:ilvl w:val="1"/>
          <w:numId w:val="87"/>
        </w:numPr>
        <w:pBdr>
          <w:left w:val="none" w:sz="0" w:space="6" w:color="auto"/>
        </w:pBdr>
        <w:spacing w:after="0" w:line="230" w:lineRule="atLeast"/>
        <w:rPr>
          <w:rFonts w:ascii="Times New Roman" w:eastAsia="Times New Roman" w:hAnsi="Times New Roman" w:cs="Times New Roman"/>
        </w:rPr>
      </w:pPr>
      <w:r w:rsidRPr="00645311">
        <w:t>Playground</w:t>
      </w:r>
    </w:p>
    <w:p w14:paraId="34B12A3D" w14:textId="2A543938" w:rsidR="00645311" w:rsidRPr="00645311" w:rsidRDefault="00645311" w:rsidP="002F7BBE">
      <w:pPr>
        <w:numPr>
          <w:ilvl w:val="1"/>
          <w:numId w:val="87"/>
        </w:numPr>
        <w:pBdr>
          <w:left w:val="none" w:sz="0" w:space="6" w:color="auto"/>
        </w:pBdr>
        <w:spacing w:after="0" w:line="230" w:lineRule="atLeast"/>
        <w:rPr>
          <w:rFonts w:ascii="Times New Roman" w:eastAsia="Times New Roman" w:hAnsi="Times New Roman" w:cs="Times New Roman"/>
        </w:rPr>
      </w:pPr>
      <w:r w:rsidRPr="00645311">
        <w:t>Sports lighting (doesn’t meet standards)</w:t>
      </w:r>
      <w:r>
        <w:t>.</w:t>
      </w:r>
    </w:p>
    <w:p w14:paraId="089CBCAF" w14:textId="77777777" w:rsidR="00645311" w:rsidRPr="00645311" w:rsidRDefault="00645311" w:rsidP="00645311">
      <w:pPr>
        <w:pBdr>
          <w:left w:val="none" w:sz="0" w:space="6" w:color="auto"/>
        </w:pBdr>
        <w:spacing w:after="0" w:line="230" w:lineRule="atLeast"/>
        <w:ind w:left="1440"/>
        <w:rPr>
          <w:rFonts w:ascii="Times New Roman" w:eastAsia="Times New Roman" w:hAnsi="Times New Roman" w:cs="Times New Roman"/>
        </w:rPr>
      </w:pPr>
    </w:p>
    <w:p w14:paraId="0BAE39C9" w14:textId="77777777" w:rsidR="00645311" w:rsidRPr="00645311" w:rsidRDefault="00645311" w:rsidP="00645311">
      <w:pPr>
        <w:pBdr>
          <w:left w:val="none" w:sz="0" w:space="4" w:color="auto"/>
        </w:pBdr>
        <w:spacing w:after="0" w:line="230" w:lineRule="atLeast"/>
        <w:rPr>
          <w:rFonts w:ascii="Times New Roman" w:eastAsia="Times New Roman" w:hAnsi="Times New Roman" w:cs="Times New Roman"/>
        </w:rPr>
      </w:pPr>
      <w:r w:rsidRPr="00645311">
        <w:t>Edwardes Park</w:t>
      </w:r>
    </w:p>
    <w:p w14:paraId="35EB7C68" w14:textId="77777777" w:rsidR="00645311" w:rsidRPr="00645311" w:rsidRDefault="00645311" w:rsidP="002F7BBE">
      <w:pPr>
        <w:numPr>
          <w:ilvl w:val="1"/>
          <w:numId w:val="88"/>
        </w:numPr>
        <w:pBdr>
          <w:left w:val="none" w:sz="0" w:space="2" w:color="auto"/>
        </w:pBdr>
        <w:spacing w:after="0" w:line="230" w:lineRule="atLeast"/>
        <w:rPr>
          <w:rFonts w:ascii="Times New Roman" w:eastAsia="Times New Roman" w:hAnsi="Times New Roman" w:cs="Times New Roman"/>
        </w:rPr>
      </w:pPr>
      <w:r w:rsidRPr="00645311">
        <w:t>AFL oval and cricket pitch (1)</w:t>
      </w:r>
    </w:p>
    <w:p w14:paraId="261077F3" w14:textId="77777777" w:rsidR="00645311" w:rsidRPr="00645311" w:rsidRDefault="00645311" w:rsidP="002F7BBE">
      <w:pPr>
        <w:numPr>
          <w:ilvl w:val="1"/>
          <w:numId w:val="88"/>
        </w:numPr>
        <w:pBdr>
          <w:left w:val="none" w:sz="0" w:space="2" w:color="auto"/>
        </w:pBdr>
        <w:spacing w:after="0" w:line="230" w:lineRule="atLeast"/>
        <w:rPr>
          <w:rFonts w:ascii="Times New Roman" w:eastAsia="Times New Roman" w:hAnsi="Times New Roman" w:cs="Times New Roman"/>
        </w:rPr>
      </w:pPr>
      <w:r w:rsidRPr="00645311">
        <w:t xml:space="preserve">Toilets, </w:t>
      </w:r>
      <w:proofErr w:type="gramStart"/>
      <w:r w:rsidRPr="00645311">
        <w:t>kitchen</w:t>
      </w:r>
      <w:proofErr w:type="gramEnd"/>
      <w:r w:rsidRPr="00645311">
        <w:t xml:space="preserve"> and storage</w:t>
      </w:r>
    </w:p>
    <w:p w14:paraId="74F050C6" w14:textId="77777777" w:rsidR="00662617" w:rsidRPr="00662617" w:rsidRDefault="00645311" w:rsidP="002F7BBE">
      <w:pPr>
        <w:numPr>
          <w:ilvl w:val="1"/>
          <w:numId w:val="88"/>
        </w:numPr>
        <w:pBdr>
          <w:left w:val="none" w:sz="0" w:space="2" w:color="auto"/>
        </w:pBdr>
        <w:spacing w:after="0" w:line="230" w:lineRule="atLeast"/>
        <w:rPr>
          <w:rFonts w:ascii="Times New Roman" w:eastAsia="Times New Roman" w:hAnsi="Times New Roman" w:cs="Times New Roman"/>
        </w:rPr>
      </w:pPr>
      <w:r w:rsidRPr="00645311">
        <w:t xml:space="preserve">Athletics jump </w:t>
      </w:r>
      <w:proofErr w:type="gramStart"/>
      <w:r w:rsidRPr="00645311">
        <w:t>pit</w:t>
      </w:r>
      <w:proofErr w:type="gramEnd"/>
    </w:p>
    <w:p w14:paraId="3D7B7E9D" w14:textId="4257A940" w:rsidR="00645311" w:rsidRPr="00662617" w:rsidRDefault="00645311" w:rsidP="002F7BBE">
      <w:pPr>
        <w:numPr>
          <w:ilvl w:val="1"/>
          <w:numId w:val="88"/>
        </w:numPr>
        <w:pBdr>
          <w:left w:val="none" w:sz="0" w:space="2" w:color="auto"/>
        </w:pBdr>
        <w:spacing w:after="0" w:line="230" w:lineRule="atLeast"/>
        <w:rPr>
          <w:rFonts w:ascii="Times New Roman" w:eastAsia="Times New Roman" w:hAnsi="Times New Roman" w:cs="Times New Roman"/>
        </w:rPr>
      </w:pPr>
      <w:r w:rsidRPr="00645311">
        <w:t>Nature playground</w:t>
      </w:r>
      <w:r w:rsidR="00662617">
        <w:t>.</w:t>
      </w:r>
    </w:p>
    <w:p w14:paraId="45B52AC5" w14:textId="77777777" w:rsidR="00645311" w:rsidRPr="00617624" w:rsidRDefault="00645311" w:rsidP="00645311">
      <w:pPr>
        <w:pBdr>
          <w:left w:val="none" w:sz="0" w:space="7" w:color="auto"/>
        </w:pBdr>
        <w:spacing w:after="0" w:line="230" w:lineRule="atLeast"/>
        <w:ind w:left="720"/>
        <w:rPr>
          <w:rFonts w:ascii="Times New Roman" w:eastAsia="Times New Roman" w:hAnsi="Times New Roman" w:cs="Times New Roman"/>
        </w:rPr>
      </w:pPr>
    </w:p>
    <w:p w14:paraId="5236AA52" w14:textId="77777777" w:rsidR="00645311" w:rsidRDefault="00645311" w:rsidP="00645311">
      <w:r>
        <w:rPr>
          <w:noProof/>
        </w:rPr>
        <mc:AlternateContent>
          <mc:Choice Requires="wps">
            <w:drawing>
              <wp:inline distT="0" distB="0" distL="0" distR="0" wp14:anchorId="37D034FD" wp14:editId="498DB024">
                <wp:extent cx="6007100" cy="0"/>
                <wp:effectExtent l="0" t="0" r="12700" b="12700"/>
                <wp:docPr id="668986883" name="Straight Connector 668986883"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9508AF1" id="Straight Connector 668986883"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1630F511" w14:textId="77777777" w:rsidR="00645311" w:rsidRDefault="00645311" w:rsidP="00645311">
      <w:pPr>
        <w:spacing w:after="0" w:line="240" w:lineRule="auto"/>
      </w:pPr>
    </w:p>
    <w:p w14:paraId="24B08DB6" w14:textId="77777777" w:rsidR="00645311" w:rsidRDefault="00645311" w:rsidP="00BE7D8C">
      <w:pPr>
        <w:spacing w:after="0" w:line="240" w:lineRule="auto"/>
      </w:pPr>
    </w:p>
    <w:p w14:paraId="49528ECC" w14:textId="77777777" w:rsidR="00645311" w:rsidRDefault="00645311">
      <w:pPr>
        <w:spacing w:after="0" w:line="240" w:lineRule="auto"/>
      </w:pPr>
    </w:p>
    <w:p w14:paraId="63A8ABA0" w14:textId="77777777" w:rsidR="00645311" w:rsidRDefault="00645311">
      <w:pPr>
        <w:spacing w:after="0" w:line="240" w:lineRule="auto"/>
      </w:pPr>
    </w:p>
    <w:p w14:paraId="4EE4421A" w14:textId="77777777" w:rsidR="00645311" w:rsidRDefault="00645311">
      <w:pPr>
        <w:spacing w:after="0" w:line="240" w:lineRule="auto"/>
      </w:pPr>
    </w:p>
    <w:p w14:paraId="20E0728A" w14:textId="77777777" w:rsidR="00645311" w:rsidRDefault="00645311">
      <w:pPr>
        <w:spacing w:after="0" w:line="240" w:lineRule="auto"/>
      </w:pPr>
    </w:p>
    <w:p w14:paraId="44A8A57A" w14:textId="76F1FA32" w:rsidR="00645311" w:rsidRDefault="00645311" w:rsidP="00645311">
      <w:pPr>
        <w:spacing w:after="0" w:line="240" w:lineRule="auto"/>
      </w:pPr>
      <w:r>
        <w:br w:type="page"/>
      </w:r>
    </w:p>
    <w:p w14:paraId="14E11D21" w14:textId="77777777" w:rsidR="00645311" w:rsidRPr="00BE7D8C" w:rsidRDefault="00645311" w:rsidP="00645311">
      <w:r w:rsidRPr="0017450B">
        <w:rPr>
          <w:noProof/>
        </w:rPr>
        <w:lastRenderedPageBreak/>
        <mc:AlternateContent>
          <mc:Choice Requires="wps">
            <w:drawing>
              <wp:inline distT="0" distB="0" distL="0" distR="0" wp14:anchorId="54E1A01A" wp14:editId="6EC7EFD7">
                <wp:extent cx="6007100" cy="2277687"/>
                <wp:effectExtent l="0" t="0" r="12700" b="8890"/>
                <wp:docPr id="2104753054" name="Rectangle: Rounded Corners 2104753054"/>
                <wp:cNvGraphicFramePr/>
                <a:graphic xmlns:a="http://schemas.openxmlformats.org/drawingml/2006/main">
                  <a:graphicData uri="http://schemas.microsoft.com/office/word/2010/wordprocessingShape">
                    <wps:wsp>
                      <wps:cNvSpPr/>
                      <wps:spPr>
                        <a:xfrm>
                          <a:off x="0" y="0"/>
                          <a:ext cx="6007100" cy="2277687"/>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4FFE3B94" w14:textId="77777777"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Proposal 23</w:t>
                            </w:r>
                            <w:r>
                              <w:rPr>
                                <w:b/>
                                <w:bCs/>
                                <w:color w:val="FFFFFF" w:themeColor="background1"/>
                                <w:sz w:val="28"/>
                                <w:szCs w:val="28"/>
                              </w:rPr>
                              <w:br/>
                            </w:r>
                          </w:p>
                          <w:p w14:paraId="6740824B" w14:textId="77777777"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Coogee Community Hall upgrades</w:t>
                            </w:r>
                            <w:r>
                              <w:rPr>
                                <w:b/>
                                <w:bCs/>
                                <w:color w:val="FFFFFF" w:themeColor="background1"/>
                                <w:sz w:val="28"/>
                                <w:szCs w:val="28"/>
                              </w:rPr>
                              <w:br/>
                            </w:r>
                          </w:p>
                          <w:p w14:paraId="30D355CF" w14:textId="77777777" w:rsidR="00645311" w:rsidRPr="00645311" w:rsidRDefault="00645311" w:rsidP="00645311">
                            <w:pPr>
                              <w:spacing w:before="60" w:after="60" w:line="230" w:lineRule="atLeast"/>
                              <w:rPr>
                                <w:color w:val="FFFFFF" w:themeColor="background1"/>
                              </w:rPr>
                            </w:pPr>
                            <w:r w:rsidRPr="00645311">
                              <w:rPr>
                                <w:color w:val="FFFFFF" w:themeColor="background1"/>
                              </w:rPr>
                              <w:t>The City will undertake a detailed needs assessment and feasibility study to determine the extent of upgrades required to meet community requirements.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4E1A01A" id="Rectangle: Rounded Corners 2104753054" o:spid="_x0000_s1125" style="width:473pt;height:179.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EAbgwIAABYFAAAOAAAAZHJzL2Uyb0RvYy54bWysVN9v0zAQfkfif7D8zpIWaLZo6VQ2hpCm&#10;bWJDe746dmPkX9huk/HXc3aylgJPiDw4d/bd+e6773x+MWhFdtwHaU1DZyclJdww20qzaejXx+s3&#10;p5SECKYFZQ1v6DMP9GL5+tV572o+t51VLfcEg5hQ966hXYyuLorAOq4hnFjHDR4K6zVEVP2maD30&#10;GF2rYl6Wi6K3vnXeMh4C7l6Nh3SZ4wvBWbwTIvBIVEMxt5hXn9d1WovlOdQbD66TbEoD/iELDdLg&#10;pftQVxCBbL38I5SWzNtgRTxhVhdWCMl4rgGrmZW/VfPQgeO5FgQnuD1M4f+FZbe7B3fvEYbehTqg&#10;mKoYhNfpj/mRIYP1vAeLD5Ew3FyUZTUrEVOGZ/N5VS1OqwRncXB3PsRP3GqShIZ6uzXtF2xJRgp2&#10;NyFmyFpiQCM3oP1GidAKG7ADRarq3dkUcLLF0C8hk2OwSrbXUqms+M36UnmCnphq+fbj4sPkfGSm&#10;DOmRp/MqZw7IOKEgYhHatQ0NZkMJqA1SmUWf0zzyzrTk+2uAMW7i+7/dk/K8gtCN+eQgyQxqLSMS&#10;Xknd0NMyfZO3MumUZ8oiMAnIQ0eSFIf1QCQmeZZRSVtr2z7fe+LtSOvg2LXEe28gxHvwCCN2B2cz&#10;3uEilMXC7SRR0ln/42/7yR7phaeU9DgXCMr3LXhOifpskHiznDVO0pHmj7T1kWa2+tJiU2b4EjiW&#10;RczLR/UiCm/1E47xKt2MR2AY3j+2YFIu4ziz+BAwvlplMxwgB/HGPDiWgif4EuqPwxN4N1EuIltv&#10;7cscQZ2JNJL0YJs8jV1toxVyD/yI7dQFHL5M7OmhSNP9q56tDs/Z8icAAAD//wMAUEsDBBQABgAI&#10;AAAAIQDDliap2gAAAAUBAAAPAAAAZHJzL2Rvd25yZXYueG1sTI/BTsMwEETvSP0Ha5G4UaeFljbE&#10;qRCCY4UIOfToxksSEa/j2E3D33fhApeRRrOaeZvtJtuJEYfQOlKwmCcgkCpnWqoVlB+vtxsQIWoy&#10;unOECr4xwC6fXWU6Ne5M7zgWsRZcQiHVCpoY+1TKUDVodZi7HomzTzdYHdkOtTSDPnO57eQySdbS&#10;6pZ4odE9PjdYfRUnq+Dgx0r2xcq/+IV3b25fki9KpW6up6dHEBGn+HcMP/iMDjkzHd2JTBCdAn4k&#10;/ipn2/s126OCu9XmAWSeyf/0+QUAAP//AwBQSwECLQAUAAYACAAAACEAtoM4kv4AAADhAQAAEwAA&#10;AAAAAAAAAAAAAAAAAAAAW0NvbnRlbnRfVHlwZXNdLnhtbFBLAQItABQABgAIAAAAIQA4/SH/1gAA&#10;AJQBAAALAAAAAAAAAAAAAAAAAC8BAABfcmVscy8ucmVsc1BLAQItABQABgAIAAAAIQCKBEAbgwIA&#10;ABYFAAAOAAAAAAAAAAAAAAAAAC4CAABkcnMvZTJvRG9jLnhtbFBLAQItABQABgAIAAAAIQDDliap&#10;2gAAAAUBAAAPAAAAAAAAAAAAAAAAAN0EAABkcnMvZG93bnJldi54bWxQSwUGAAAAAAQABADzAAAA&#10;5AUAAAAA&#10;" fillcolor="#003e6b" strokecolor="#4472c4 [3208]" strokeweight="1pt">
                <v:stroke joinstyle="miter"/>
                <v:textbox inset="5mm,5mm,5mm,5mm">
                  <w:txbxContent>
                    <w:p w14:paraId="4FFE3B94" w14:textId="77777777"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Proposal 23</w:t>
                      </w:r>
                      <w:r>
                        <w:rPr>
                          <w:b/>
                          <w:bCs/>
                          <w:color w:val="FFFFFF" w:themeColor="background1"/>
                          <w:sz w:val="28"/>
                          <w:szCs w:val="28"/>
                        </w:rPr>
                        <w:br/>
                      </w:r>
                    </w:p>
                    <w:p w14:paraId="6740824B" w14:textId="77777777"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Coogee Community Hall upgrades</w:t>
                      </w:r>
                      <w:r>
                        <w:rPr>
                          <w:b/>
                          <w:bCs/>
                          <w:color w:val="FFFFFF" w:themeColor="background1"/>
                          <w:sz w:val="28"/>
                          <w:szCs w:val="28"/>
                        </w:rPr>
                        <w:br/>
                      </w:r>
                    </w:p>
                    <w:p w14:paraId="30D355CF" w14:textId="77777777" w:rsidR="00645311" w:rsidRPr="00645311" w:rsidRDefault="00645311" w:rsidP="00645311">
                      <w:pPr>
                        <w:spacing w:before="60" w:after="60" w:line="230" w:lineRule="atLeast"/>
                        <w:rPr>
                          <w:color w:val="FFFFFF" w:themeColor="background1"/>
                        </w:rPr>
                      </w:pPr>
                      <w:r w:rsidRPr="00645311">
                        <w:rPr>
                          <w:color w:val="FFFFFF" w:themeColor="background1"/>
                        </w:rPr>
                        <w:t>The City will undertake a detailed needs assessment and feasibility study to determine the extent of upgrades required to meet community requirements.</w:t>
                      </w:r>
                    </w:p>
                  </w:txbxContent>
                </v:textbox>
                <w10:anchorlock/>
              </v:roundrect>
            </w:pict>
          </mc:Fallback>
        </mc:AlternateContent>
      </w:r>
    </w:p>
    <w:p w14:paraId="1B272C5E" w14:textId="77777777" w:rsidR="00645311" w:rsidRPr="00F06BDD" w:rsidRDefault="00645311" w:rsidP="00645311">
      <w:pPr>
        <w:rPr>
          <w:b/>
          <w:bCs/>
        </w:rPr>
      </w:pPr>
      <w:r w:rsidRPr="00F06BDD">
        <w:rPr>
          <w:b/>
          <w:bCs/>
        </w:rPr>
        <w:t>Preliminary needs assessment</w:t>
      </w:r>
    </w:p>
    <w:p w14:paraId="48DDE086" w14:textId="77777777" w:rsidR="00645311" w:rsidRPr="00F65153" w:rsidRDefault="00645311" w:rsidP="00645311">
      <w:r w:rsidRPr="00F65153">
        <w:t>Coogee Community Hall is a local community centre that currently serves the existing population of Coogee. The hall was built in 1987.</w:t>
      </w:r>
    </w:p>
    <w:p w14:paraId="02FB4E5F" w14:textId="77777777" w:rsidR="00645311" w:rsidRPr="00F65153" w:rsidRDefault="00645311" w:rsidP="00645311">
      <w:r w:rsidRPr="00F65153">
        <w:t>Whilst the condition of the facility is good, given its age, the main issues identified by user groups and internal stakeholders are:</w:t>
      </w:r>
    </w:p>
    <w:p w14:paraId="7DFA563E" w14:textId="77777777" w:rsidR="00645311" w:rsidRPr="00645311" w:rsidRDefault="00645311" w:rsidP="002F7BBE">
      <w:pPr>
        <w:pStyle w:val="ListParagraph"/>
        <w:numPr>
          <w:ilvl w:val="0"/>
          <w:numId w:val="83"/>
        </w:numPr>
        <w:rPr>
          <w:rFonts w:ascii="Times New Roman" w:eastAsia="Times New Roman" w:hAnsi="Times New Roman" w:cs="Times New Roman"/>
        </w:rPr>
      </w:pPr>
      <w:r w:rsidRPr="00F65153">
        <w:t xml:space="preserve">Insufficient storage </w:t>
      </w:r>
    </w:p>
    <w:p w14:paraId="07CB9086" w14:textId="77777777" w:rsidR="00645311" w:rsidRPr="00645311" w:rsidRDefault="00645311" w:rsidP="002F7BBE">
      <w:pPr>
        <w:pStyle w:val="ListParagraph"/>
        <w:numPr>
          <w:ilvl w:val="0"/>
          <w:numId w:val="83"/>
        </w:numPr>
        <w:rPr>
          <w:rFonts w:ascii="Times New Roman" w:eastAsia="Times New Roman" w:hAnsi="Times New Roman" w:cs="Times New Roman"/>
        </w:rPr>
      </w:pPr>
      <w:r w:rsidRPr="00F65153">
        <w:t xml:space="preserve">Small existing meeting room is too small and due to the layout, is unable to be hired when the main hall is in </w:t>
      </w:r>
      <w:proofErr w:type="gramStart"/>
      <w:r w:rsidRPr="00F65153">
        <w:t>use</w:t>
      </w:r>
      <w:proofErr w:type="gramEnd"/>
    </w:p>
    <w:p w14:paraId="277422CC" w14:textId="77777777" w:rsidR="00645311" w:rsidRPr="00645311" w:rsidRDefault="00645311" w:rsidP="002F7BBE">
      <w:pPr>
        <w:pStyle w:val="ListParagraph"/>
        <w:numPr>
          <w:ilvl w:val="0"/>
          <w:numId w:val="83"/>
        </w:numPr>
        <w:rPr>
          <w:rFonts w:ascii="Times New Roman" w:eastAsia="Times New Roman" w:hAnsi="Times New Roman" w:cs="Times New Roman"/>
        </w:rPr>
      </w:pPr>
      <w:r w:rsidRPr="00F65153">
        <w:t xml:space="preserve">Heating, </w:t>
      </w:r>
      <w:proofErr w:type="gramStart"/>
      <w:r w:rsidRPr="00F65153">
        <w:t>ventilation</w:t>
      </w:r>
      <w:proofErr w:type="gramEnd"/>
      <w:r w:rsidRPr="00F65153">
        <w:t xml:space="preserve"> and cooling system requires upgrading.</w:t>
      </w:r>
    </w:p>
    <w:p w14:paraId="2D67B5D7" w14:textId="77777777" w:rsidR="00645311" w:rsidRPr="00F65153" w:rsidRDefault="00645311" w:rsidP="00645311">
      <w:r w:rsidRPr="00F65153">
        <w:t>The facility is located adjacent to Len McTaggart Park which comprises a playground, one soccer goal, one set of AFL goals and two basketball pads. There is an opportunity to add an external park UAT to enhance use of the park.</w:t>
      </w:r>
    </w:p>
    <w:p w14:paraId="7EB7C8C0" w14:textId="77777777" w:rsidR="00645311" w:rsidRPr="00F65153" w:rsidRDefault="00645311" w:rsidP="00645311">
      <w:r w:rsidRPr="00F65153">
        <w:rPr>
          <w:shd w:val="clear" w:color="auto" w:fill="FFFFFF"/>
        </w:rPr>
        <w:t>Utilisation of the main hall is considered moderate and could be improved by addressing the functional deficiencies and provide further amenity for Len McTaggart Park.</w:t>
      </w:r>
    </w:p>
    <w:p w14:paraId="6B9D712C" w14:textId="77777777" w:rsidR="00645311" w:rsidRDefault="00645311" w:rsidP="00645311"/>
    <w:p w14:paraId="120B95C1" w14:textId="77777777" w:rsidR="00645311" w:rsidRDefault="00645311" w:rsidP="00645311">
      <w:r w:rsidRPr="0017450B">
        <w:rPr>
          <w:noProof/>
        </w:rPr>
        <mc:AlternateContent>
          <mc:Choice Requires="wps">
            <w:drawing>
              <wp:inline distT="0" distB="0" distL="0" distR="0" wp14:anchorId="0749089D" wp14:editId="1A575DBA">
                <wp:extent cx="6007100" cy="1477433"/>
                <wp:effectExtent l="12700" t="12700" r="25400" b="21590"/>
                <wp:docPr id="1175076881" name="Rectangle: Rounded Corners 1175076881"/>
                <wp:cNvGraphicFramePr/>
                <a:graphic xmlns:a="http://schemas.openxmlformats.org/drawingml/2006/main">
                  <a:graphicData uri="http://schemas.microsoft.com/office/word/2010/wordprocessingShape">
                    <wps:wsp>
                      <wps:cNvSpPr/>
                      <wps:spPr>
                        <a:xfrm>
                          <a:off x="0" y="0"/>
                          <a:ext cx="6007100" cy="1477433"/>
                        </a:xfrm>
                        <a:prstGeom prst="roundRect">
                          <a:avLst>
                            <a:gd name="adj" fmla="val 7749"/>
                          </a:avLst>
                        </a:prstGeom>
                        <a:noFill/>
                        <a:ln w="38100" cap="flat" cmpd="sng" algn="ctr">
                          <a:solidFill>
                            <a:srgbClr val="ED7D30"/>
                          </a:solidFill>
                          <a:prstDash val="solid"/>
                          <a:miter lim="800000"/>
                        </a:ln>
                        <a:effectLst/>
                      </wps:spPr>
                      <wps:txbx>
                        <w:txbxContent>
                          <w:p w14:paraId="368FA284" w14:textId="77777777" w:rsidR="00645311" w:rsidRPr="00617624" w:rsidRDefault="00645311" w:rsidP="00645311">
                            <w:pPr>
                              <w:spacing w:after="0" w:line="480" w:lineRule="auto"/>
                              <w:rPr>
                                <w:b/>
                                <w:bCs/>
                              </w:rPr>
                            </w:pPr>
                            <w:r w:rsidRPr="00617624">
                              <w:rPr>
                                <w:b/>
                                <w:bCs/>
                              </w:rPr>
                              <w:t>Planning considerations</w:t>
                            </w:r>
                          </w:p>
                          <w:p w14:paraId="3F5A8442" w14:textId="77777777" w:rsidR="00645311" w:rsidRPr="00645311" w:rsidRDefault="00645311" w:rsidP="002F7BBE">
                            <w:pPr>
                              <w:numPr>
                                <w:ilvl w:val="0"/>
                                <w:numId w:val="80"/>
                              </w:numPr>
                              <w:pBdr>
                                <w:left w:val="none" w:sz="0" w:space="3" w:color="auto"/>
                              </w:pBdr>
                              <w:spacing w:before="60" w:after="60" w:line="230" w:lineRule="atLeast"/>
                              <w:rPr>
                                <w:rFonts w:ascii="Times New Roman" w:eastAsia="Times New Roman" w:hAnsi="Times New Roman" w:cs="Times New Roman"/>
                              </w:rPr>
                            </w:pPr>
                            <w:r w:rsidRPr="00645311">
                              <w:t>Co-location and overall plan for Len McTaggart Park.</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749089D" id="Rectangle: Rounded Corners 1175076881" o:spid="_x0000_s1126" style="width:473pt;height:116.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IZdwIAAOsEAAAOAAAAZHJzL2Uyb0RvYy54bWysVE1v2zAMvQ/YfxB0X+00RdMFdYqgWYcB&#10;RVu0HXpmZDnWoK9RSuzu14+S3WTZdhqWg0JK1CP59OjLq95otpMYlLMVn5yUnEkrXK3spuJfn28+&#10;XHAWItgatLOy4q8y8KvF+3eXnZ/LU9c6XUtkBGLDvPMVb2P086IIopUGwonz0tJh49BAJBc3RY3Q&#10;EbrRxWlZnhedw9qjEzIE2l0Nh3yR8ZtGinjfNEFGpitOtcW8Yl7XaS0WlzDfIPhWibEM+IcqDChL&#10;SfdQK4jAtqj+gDJKoAuuiSfCmcI1jRIy90DdTMrfunlqwcvcC5ET/J6m8P9gxd3uyT8g0dD5MA9k&#10;pi76Bk36p/pYn8l63ZMl+8gEbZ6X5WxSEqeCziZns9nZdJroLA7XPYb4WTrDklFxdFtbP9KTZKZg&#10;dxtipqxmFgxpA+pvnDVG0wPsQDNC/DgCjrEE/QaZLlp3o7TOL6gt6yo+vRgKAhJSoyFSbcbXFQ92&#10;wxnoDSlURMzZg9OqTtcTUMDN+lojo6wV/7SaraZZGJTuKCzlXkFoh7h8NOjHqEgi1spU/KJMv7Fs&#10;bRO6zDKkZhM5B5aTFft1zxRVmOoe32Dt6tcHZOgGrQYvbhQlvoUQHwCJG6KcBi7e09JoR2270eKs&#10;dfjjb/spnjRDp5x1JHai5PsWUHKmv1hS0ySXTeNx5OGRtz7y7NZcO2JrQuPtRTapLoz6zWzQmRea&#10;zWXKTEdgBeUfHmB0ruMwiDTdQi6XOYymwkO8tU9eJPDEX6L9uX8B9KOOIknwzr0NB8yzOgblHWIH&#10;gSy30TVqz/zA7fgMNFFZreP0p5H91c9Rh2/U4icAAAD//wMAUEsDBBQABgAIAAAAIQC0R+CI3AAA&#10;AAUBAAAPAAAAZHJzL2Rvd25yZXYueG1sTI/NTsMwEITvSLyDtUjcqENApU3jVICKONBLAg/gxts4&#10;xT9R7LqhT8/CBS4jjWY18225nqxhCcfQeyfgdpYBQ9d61btOwMf7y80CWIjSKWm8QwFfGGBdXV6U&#10;slD+5GpMTewYlbhQSAE6xqHgPLQarQwzP6CjbO9HKyPZseNqlCcqt4bnWTbnVvaOFrQc8Flj+9kc&#10;rYC0qe1rOGy2+ydzWDRvZ53OqRbi+mp6XAGLOMW/Y/jBJ3SoiGnnj04FZgTQI/FXKVvez8nuBOR3&#10;+QPwquT/6atvAAAA//8DAFBLAQItABQABgAIAAAAIQC2gziS/gAAAOEBAAATAAAAAAAAAAAAAAAA&#10;AAAAAABbQ29udGVudF9UeXBlc10ueG1sUEsBAi0AFAAGAAgAAAAhADj9If/WAAAAlAEAAAsAAAAA&#10;AAAAAAAAAAAALwEAAF9yZWxzLy5yZWxzUEsBAi0AFAAGAAgAAAAhAF48ohl3AgAA6wQAAA4AAAAA&#10;AAAAAAAAAAAALgIAAGRycy9lMm9Eb2MueG1sUEsBAi0AFAAGAAgAAAAhALRH4IjcAAAABQEAAA8A&#10;AAAAAAAAAAAAAAAA0QQAAGRycy9kb3ducmV2LnhtbFBLBQYAAAAABAAEAPMAAADaBQAAAAA=&#10;" filled="f" strokecolor="#ed7d30" strokeweight="3pt">
                <v:stroke joinstyle="miter"/>
                <v:textbox inset="5mm,5mm,5mm,5mm">
                  <w:txbxContent>
                    <w:p w14:paraId="368FA284" w14:textId="77777777" w:rsidR="00645311" w:rsidRPr="00617624" w:rsidRDefault="00645311" w:rsidP="00645311">
                      <w:pPr>
                        <w:spacing w:after="0" w:line="480" w:lineRule="auto"/>
                        <w:rPr>
                          <w:b/>
                          <w:bCs/>
                        </w:rPr>
                      </w:pPr>
                      <w:r w:rsidRPr="00617624">
                        <w:rPr>
                          <w:b/>
                          <w:bCs/>
                        </w:rPr>
                        <w:t>Planning considerations</w:t>
                      </w:r>
                    </w:p>
                    <w:p w14:paraId="3F5A8442" w14:textId="77777777" w:rsidR="00645311" w:rsidRPr="00645311" w:rsidRDefault="00645311" w:rsidP="002F7BBE">
                      <w:pPr>
                        <w:numPr>
                          <w:ilvl w:val="0"/>
                          <w:numId w:val="80"/>
                        </w:numPr>
                        <w:pBdr>
                          <w:left w:val="none" w:sz="0" w:space="3" w:color="auto"/>
                        </w:pBdr>
                        <w:spacing w:before="60" w:after="60" w:line="230" w:lineRule="atLeast"/>
                        <w:rPr>
                          <w:rFonts w:ascii="Times New Roman" w:eastAsia="Times New Roman" w:hAnsi="Times New Roman" w:cs="Times New Roman"/>
                        </w:rPr>
                      </w:pPr>
                      <w:r w:rsidRPr="00645311">
                        <w:t>Co-location and overall plan for Len McTaggart Park.</w:t>
                      </w:r>
                    </w:p>
                  </w:txbxContent>
                </v:textbox>
                <w10:anchorlock/>
              </v:roundrect>
            </w:pict>
          </mc:Fallback>
        </mc:AlternateContent>
      </w:r>
    </w:p>
    <w:p w14:paraId="617CCED3" w14:textId="77777777" w:rsidR="00645311" w:rsidRDefault="00645311" w:rsidP="00645311"/>
    <w:p w14:paraId="0C1759F5" w14:textId="77777777" w:rsidR="00645311" w:rsidRPr="00BE7D8C" w:rsidRDefault="00645311" w:rsidP="00645311">
      <w:pPr>
        <w:rPr>
          <w:b/>
          <w:bCs/>
        </w:rPr>
      </w:pPr>
      <w:r w:rsidRPr="00ED5B49">
        <w:rPr>
          <w:b/>
          <w:bCs/>
        </w:rPr>
        <w:lastRenderedPageBreak/>
        <w:t xml:space="preserve">Existing </w:t>
      </w:r>
      <w:r>
        <w:rPr>
          <w:b/>
          <w:bCs/>
        </w:rPr>
        <w:t>p</w:t>
      </w:r>
      <w:r w:rsidRPr="00ED5B49">
        <w:rPr>
          <w:b/>
          <w:bCs/>
        </w:rPr>
        <w:t>rovision</w:t>
      </w:r>
    </w:p>
    <w:p w14:paraId="76E2D5A8" w14:textId="77777777" w:rsidR="00645311" w:rsidRPr="00645311" w:rsidRDefault="00645311" w:rsidP="00662617">
      <w:pPr>
        <w:spacing w:after="0"/>
      </w:pPr>
      <w:r w:rsidRPr="00645311">
        <w:t>Coogee Community Hall (537m</w:t>
      </w:r>
      <w:r w:rsidRPr="00645311">
        <w:rPr>
          <w:vertAlign w:val="superscript"/>
        </w:rPr>
        <w:t>2</w:t>
      </w:r>
      <w:r w:rsidRPr="00645311">
        <w:t>)</w:t>
      </w:r>
    </w:p>
    <w:p w14:paraId="772B7D12" w14:textId="77777777" w:rsidR="00645311" w:rsidRPr="00645311" w:rsidRDefault="00645311" w:rsidP="002F7BBE">
      <w:pPr>
        <w:pStyle w:val="ListParagraph"/>
        <w:numPr>
          <w:ilvl w:val="0"/>
          <w:numId w:val="82"/>
        </w:numPr>
        <w:rPr>
          <w:rFonts w:ascii="Times New Roman" w:eastAsia="Times New Roman" w:hAnsi="Times New Roman" w:cs="Times New Roman"/>
        </w:rPr>
      </w:pPr>
      <w:r w:rsidRPr="00645311">
        <w:t>Main hall (220m</w:t>
      </w:r>
      <w:r w:rsidRPr="00645311">
        <w:rPr>
          <w:vertAlign w:val="superscript"/>
        </w:rPr>
        <w:t>2)</w:t>
      </w:r>
    </w:p>
    <w:p w14:paraId="5A6A2315" w14:textId="77777777" w:rsidR="00645311" w:rsidRPr="00645311" w:rsidRDefault="00645311" w:rsidP="002F7BBE">
      <w:pPr>
        <w:pStyle w:val="ListParagraph"/>
        <w:numPr>
          <w:ilvl w:val="0"/>
          <w:numId w:val="82"/>
        </w:numPr>
        <w:rPr>
          <w:rFonts w:ascii="Times New Roman" w:eastAsia="Times New Roman" w:hAnsi="Times New Roman" w:cs="Times New Roman"/>
        </w:rPr>
      </w:pPr>
      <w:r w:rsidRPr="00645311">
        <w:t>Meeting room (23m</w:t>
      </w:r>
      <w:r w:rsidRPr="00645311">
        <w:rPr>
          <w:vertAlign w:val="superscript"/>
        </w:rPr>
        <w:t>2</w:t>
      </w:r>
      <w:r w:rsidRPr="00645311">
        <w:t>)</w:t>
      </w:r>
    </w:p>
    <w:p w14:paraId="34D0CD19" w14:textId="77777777" w:rsidR="00645311" w:rsidRPr="00645311" w:rsidRDefault="00645311" w:rsidP="002F7BBE">
      <w:pPr>
        <w:pStyle w:val="ListParagraph"/>
        <w:numPr>
          <w:ilvl w:val="0"/>
          <w:numId w:val="82"/>
        </w:numPr>
        <w:rPr>
          <w:rFonts w:ascii="Times New Roman" w:eastAsia="Times New Roman" w:hAnsi="Times New Roman" w:cs="Times New Roman"/>
        </w:rPr>
      </w:pPr>
      <w:r w:rsidRPr="00645311">
        <w:t>Storage</w:t>
      </w:r>
    </w:p>
    <w:p w14:paraId="49590435" w14:textId="77777777" w:rsidR="00645311" w:rsidRPr="00645311" w:rsidRDefault="00645311" w:rsidP="002F7BBE">
      <w:pPr>
        <w:pStyle w:val="ListParagraph"/>
        <w:numPr>
          <w:ilvl w:val="0"/>
          <w:numId w:val="82"/>
        </w:numPr>
        <w:rPr>
          <w:rFonts w:ascii="Times New Roman" w:eastAsia="Times New Roman" w:hAnsi="Times New Roman" w:cs="Times New Roman"/>
        </w:rPr>
      </w:pPr>
      <w:r w:rsidRPr="00645311">
        <w:t>Toilets and kitchen.</w:t>
      </w:r>
    </w:p>
    <w:p w14:paraId="77035412" w14:textId="77777777" w:rsidR="00645311" w:rsidRDefault="00645311" w:rsidP="00645311">
      <w:r>
        <w:rPr>
          <w:noProof/>
        </w:rPr>
        <mc:AlternateContent>
          <mc:Choice Requires="wps">
            <w:drawing>
              <wp:inline distT="0" distB="0" distL="0" distR="0" wp14:anchorId="7494BCB5" wp14:editId="09184EBD">
                <wp:extent cx="6007100" cy="0"/>
                <wp:effectExtent l="0" t="0" r="12700" b="12700"/>
                <wp:docPr id="2141048129" name="Straight Connector 2141048129"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549BB34" id="Straight Connector 2141048129"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55BD292E" w14:textId="77777777" w:rsidR="00645311" w:rsidRDefault="00645311" w:rsidP="00645311">
      <w:pPr>
        <w:spacing w:after="0" w:line="240" w:lineRule="auto"/>
      </w:pPr>
    </w:p>
    <w:p w14:paraId="1B73570A" w14:textId="24B3747A" w:rsidR="00645311" w:rsidRDefault="00645311" w:rsidP="00BE7D8C">
      <w:pPr>
        <w:spacing w:after="0" w:line="240" w:lineRule="auto"/>
      </w:pPr>
      <w:r>
        <w:br w:type="page"/>
      </w:r>
    </w:p>
    <w:p w14:paraId="332214C4" w14:textId="77777777" w:rsidR="00645311" w:rsidRPr="00BE7D8C" w:rsidRDefault="00645311" w:rsidP="00645311">
      <w:r w:rsidRPr="0017450B">
        <w:rPr>
          <w:noProof/>
        </w:rPr>
        <w:lastRenderedPageBreak/>
        <mc:AlternateContent>
          <mc:Choice Requires="wps">
            <w:drawing>
              <wp:inline distT="0" distB="0" distL="0" distR="0" wp14:anchorId="45290E36" wp14:editId="5313105F">
                <wp:extent cx="6007100" cy="2277687"/>
                <wp:effectExtent l="0" t="0" r="12700" b="8890"/>
                <wp:docPr id="131968671" name="Rectangle: Rounded Corners 131968671"/>
                <wp:cNvGraphicFramePr/>
                <a:graphic xmlns:a="http://schemas.openxmlformats.org/drawingml/2006/main">
                  <a:graphicData uri="http://schemas.microsoft.com/office/word/2010/wordprocessingShape">
                    <wps:wsp>
                      <wps:cNvSpPr/>
                      <wps:spPr>
                        <a:xfrm>
                          <a:off x="0" y="0"/>
                          <a:ext cx="6007100" cy="2277687"/>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08634C21" w14:textId="3A32B79E"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Proposal 24</w:t>
                            </w:r>
                            <w:r>
                              <w:rPr>
                                <w:b/>
                                <w:bCs/>
                                <w:color w:val="FFFFFF" w:themeColor="background1"/>
                                <w:sz w:val="28"/>
                                <w:szCs w:val="28"/>
                              </w:rPr>
                              <w:br/>
                            </w:r>
                          </w:p>
                          <w:p w14:paraId="646C5099" w14:textId="46BAEB29"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Aubin Grove Sports and Community Facility upgrades</w:t>
                            </w:r>
                            <w:r>
                              <w:rPr>
                                <w:b/>
                                <w:bCs/>
                                <w:color w:val="FFFFFF" w:themeColor="background1"/>
                                <w:sz w:val="28"/>
                                <w:szCs w:val="28"/>
                              </w:rPr>
                              <w:br/>
                            </w:r>
                          </w:p>
                          <w:p w14:paraId="42847203" w14:textId="2A5CE9C8" w:rsidR="00645311" w:rsidRPr="00645311" w:rsidRDefault="00645311" w:rsidP="00645311">
                            <w:pPr>
                              <w:spacing w:before="60" w:after="60" w:line="230" w:lineRule="atLeast"/>
                              <w:rPr>
                                <w:color w:val="FFFFFF" w:themeColor="background1"/>
                              </w:rPr>
                            </w:pPr>
                            <w:r w:rsidRPr="00645311">
                              <w:rPr>
                                <w:color w:val="FFFFFF" w:themeColor="background1"/>
                              </w:rPr>
                              <w:t>The City will undertake a business case to determine the viability to upgrade the community room to support a wider range of activities.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5290E36" id="Rectangle: Rounded Corners 131968671" o:spid="_x0000_s1127" style="width:473pt;height:179.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z9hAIAABcFAAAOAAAAZHJzL2Uyb0RvYy54bWysVN9v0zAQfkfif7D8zpIUaEa0dCobQ0jT&#10;NrGhPV8duzHyL2y36fjrOTtZS2FPiDw4d/bd+e6773x2vtOKbLkP0pqWViclJdww20mzbum3h6s3&#10;p5SECKYDZQ1v6RMP9Hzx+tXZ4Bo+s71VHfcEg5jQDK6lfYyuKYrAeq4hnFjHDR4K6zVEVP266DwM&#10;GF2rYlaW82KwvnPeMh4C7l6Oh3SR4wvBWbwVIvBIVEsxt5hXn9dVWovFGTRrD66XbEoD/iELDdLg&#10;pftQlxCBbLz8K5SWzNtgRTxhVhdWCMl4rgGrqco/qrnvwfFcC4IT3B6m8P/CspvtvbvzCMPgQhNQ&#10;TFXshNfpj/mRXQbraQ8W30XCcHNelnVVIqYMz2azup6f1gnO4uDufIifudUkCS31dmO6r9iSjBRs&#10;r0PMkHXEgEZuQPedEqEVNmALitT1uw9TwMkWQz+HTI7BKtldSaWy4terC+UJemKq5dtP84+T85GZ&#10;MmRAns7qnDkg44SCiEVo17U0mDUloNZIZRZ9TvPIO9OS768BxriJ71+6J+V5CaEf88lBkhk0WkYk&#10;vJK6padl+iZvZdIpz5RFYBKQh44kKe5WOyIxyaqskk/aW9nu6c4Tb0deB8euJF58DSHegUccsT04&#10;nPEWF6EsVm4niZLe+p8v7Sd75BeeUjLgYCAqPzbgOSXqi0HmVTltHKUjzR9pqyPNbPSFxa5U+BQ4&#10;lkXMy0f1LApv9SPO8TLdjEdgGN4/9mBSLuI4tPgSML5cZjOcIAfx2tw7loIn/BLsD7tH8G7iXES6&#10;3tjnQYImM2lk6cE2eRq73EQr5B75EdupDTh9mdnTS5HG+3c9Wx3es8UvAAAA//8DAFBLAwQUAAYA&#10;CAAAACEAw5YmqdoAAAAFAQAADwAAAGRycy9kb3ducmV2LnhtbEyPwU7DMBBE70j9B2uRuFGnhZY2&#10;xKkQgmOFCDn06MZLEhGv49hNw9934QKXkUazmnmb7SbbiRGH0DpSsJgnIJAqZ1qqFZQfr7cbECFq&#10;MrpzhAq+McAun11lOjXuTO84FrEWXEIh1QqaGPtUylA1aHWYux6Js083WB3ZDrU0gz5zue3kMknW&#10;0uqWeKHRPT43WH0VJ6vg4MdK9sXKv/iFd29uX5IvSqVurqenRxARp/h3DD/4jA45Mx3diUwQnQJ+&#10;JP4qZ9v7NdujgrvV5gFknsn/9PkFAAD//wMAUEsBAi0AFAAGAAgAAAAhALaDOJL+AAAA4QEAABMA&#10;AAAAAAAAAAAAAAAAAAAAAFtDb250ZW50X1R5cGVzXS54bWxQSwECLQAUAAYACAAAACEAOP0h/9YA&#10;AACUAQAACwAAAAAAAAAAAAAAAAAvAQAAX3JlbHMvLnJlbHNQSwECLQAUAAYACAAAACEAWK4M/YQC&#10;AAAXBQAADgAAAAAAAAAAAAAAAAAuAgAAZHJzL2Uyb0RvYy54bWxQSwECLQAUAAYACAAAACEAw5Ym&#10;qdoAAAAFAQAADwAAAAAAAAAAAAAAAADeBAAAZHJzL2Rvd25yZXYueG1sUEsFBgAAAAAEAAQA8wAA&#10;AOUFAAAAAA==&#10;" fillcolor="#003e6b" strokecolor="#4472c4 [3208]" strokeweight="1pt">
                <v:stroke joinstyle="miter"/>
                <v:textbox inset="5mm,5mm,5mm,5mm">
                  <w:txbxContent>
                    <w:p w14:paraId="08634C21" w14:textId="3A32B79E"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Proposal 24</w:t>
                      </w:r>
                      <w:r>
                        <w:rPr>
                          <w:b/>
                          <w:bCs/>
                          <w:color w:val="FFFFFF" w:themeColor="background1"/>
                          <w:sz w:val="28"/>
                          <w:szCs w:val="28"/>
                        </w:rPr>
                        <w:br/>
                      </w:r>
                    </w:p>
                    <w:p w14:paraId="646C5099" w14:textId="46BAEB29" w:rsidR="00645311" w:rsidRPr="00645311" w:rsidRDefault="00645311" w:rsidP="00645311">
                      <w:pPr>
                        <w:spacing w:before="60" w:after="60" w:line="230" w:lineRule="atLeast"/>
                        <w:rPr>
                          <w:b/>
                          <w:bCs/>
                          <w:color w:val="FFFFFF" w:themeColor="background1"/>
                          <w:sz w:val="28"/>
                          <w:szCs w:val="28"/>
                        </w:rPr>
                      </w:pPr>
                      <w:r w:rsidRPr="00645311">
                        <w:rPr>
                          <w:b/>
                          <w:bCs/>
                          <w:color w:val="FFFFFF" w:themeColor="background1"/>
                          <w:sz w:val="28"/>
                          <w:szCs w:val="28"/>
                        </w:rPr>
                        <w:t>Aubin Grove Sports and Community Facility upgrades</w:t>
                      </w:r>
                      <w:r>
                        <w:rPr>
                          <w:b/>
                          <w:bCs/>
                          <w:color w:val="FFFFFF" w:themeColor="background1"/>
                          <w:sz w:val="28"/>
                          <w:szCs w:val="28"/>
                        </w:rPr>
                        <w:br/>
                      </w:r>
                    </w:p>
                    <w:p w14:paraId="42847203" w14:textId="2A5CE9C8" w:rsidR="00645311" w:rsidRPr="00645311" w:rsidRDefault="00645311" w:rsidP="00645311">
                      <w:pPr>
                        <w:spacing w:before="60" w:after="60" w:line="230" w:lineRule="atLeast"/>
                        <w:rPr>
                          <w:color w:val="FFFFFF" w:themeColor="background1"/>
                        </w:rPr>
                      </w:pPr>
                      <w:r w:rsidRPr="00645311">
                        <w:rPr>
                          <w:color w:val="FFFFFF" w:themeColor="background1"/>
                        </w:rPr>
                        <w:t>The City will undertake a business case to determine the viability to upgrade the community room to support a wider range of activities.</w:t>
                      </w:r>
                    </w:p>
                  </w:txbxContent>
                </v:textbox>
                <w10:anchorlock/>
              </v:roundrect>
            </w:pict>
          </mc:Fallback>
        </mc:AlternateContent>
      </w:r>
    </w:p>
    <w:p w14:paraId="3D836AC3" w14:textId="77777777" w:rsidR="00645311" w:rsidRPr="00F06BDD" w:rsidRDefault="00645311" w:rsidP="00645311">
      <w:pPr>
        <w:rPr>
          <w:b/>
          <w:bCs/>
        </w:rPr>
      </w:pPr>
      <w:r w:rsidRPr="00F06BDD">
        <w:rPr>
          <w:b/>
          <w:bCs/>
        </w:rPr>
        <w:t>Preliminary needs assessment</w:t>
      </w:r>
    </w:p>
    <w:p w14:paraId="77AFA21B" w14:textId="77777777" w:rsidR="00645311" w:rsidRPr="00F65153" w:rsidRDefault="00645311" w:rsidP="00645311">
      <w:r w:rsidRPr="00F65153">
        <w:t>Aubin Grove Sports and Community Facility was constructed in 2013 and the building is in very good condition.</w:t>
      </w:r>
    </w:p>
    <w:p w14:paraId="27EAE6D6" w14:textId="77777777" w:rsidR="00645311" w:rsidRPr="00F65153" w:rsidRDefault="00645311" w:rsidP="00645311">
      <w:r w:rsidRPr="00F65153">
        <w:t>The facility is currently utilised by five key regular user groups and is popular for children’s birthday parties on weekends. In addition, the reserve and clubrooms are used by Yangebup Ball Club (tee-ball) and Southern Districts Softball in the summer, and Aubin Grove United (soccer) in the winter.</w:t>
      </w:r>
    </w:p>
    <w:p w14:paraId="79A67156" w14:textId="77777777" w:rsidR="00645311" w:rsidRPr="00F65153" w:rsidRDefault="00645311" w:rsidP="00645311">
      <w:r w:rsidRPr="00F65153">
        <w:t>Key challenges identified by the community include:</w:t>
      </w:r>
    </w:p>
    <w:p w14:paraId="0156E908" w14:textId="77777777" w:rsidR="00645311" w:rsidRPr="00645311" w:rsidRDefault="00645311" w:rsidP="002F7BBE">
      <w:pPr>
        <w:pStyle w:val="ListParagraph"/>
        <w:numPr>
          <w:ilvl w:val="0"/>
          <w:numId w:val="84"/>
        </w:numPr>
        <w:rPr>
          <w:rFonts w:ascii="Times New Roman" w:eastAsia="Times New Roman" w:hAnsi="Times New Roman" w:cs="Times New Roman"/>
        </w:rPr>
      </w:pPr>
      <w:r w:rsidRPr="00F65153">
        <w:t>Storage</w:t>
      </w:r>
    </w:p>
    <w:p w14:paraId="7E3683E3" w14:textId="77777777" w:rsidR="00645311" w:rsidRPr="00645311" w:rsidRDefault="00645311" w:rsidP="002F7BBE">
      <w:pPr>
        <w:pStyle w:val="ListParagraph"/>
        <w:numPr>
          <w:ilvl w:val="0"/>
          <w:numId w:val="84"/>
        </w:numPr>
        <w:rPr>
          <w:rFonts w:ascii="Times New Roman" w:eastAsia="Times New Roman" w:hAnsi="Times New Roman" w:cs="Times New Roman"/>
        </w:rPr>
      </w:pPr>
      <w:r w:rsidRPr="00F65153">
        <w:t xml:space="preserve">Size of the community room–not large enough to support a wide range of </w:t>
      </w:r>
      <w:proofErr w:type="gramStart"/>
      <w:r w:rsidRPr="00F65153">
        <w:t>functions</w:t>
      </w:r>
      <w:proofErr w:type="gramEnd"/>
    </w:p>
    <w:p w14:paraId="0C6E8D36" w14:textId="77777777" w:rsidR="00645311" w:rsidRPr="00645311" w:rsidRDefault="00645311" w:rsidP="002F7BBE">
      <w:pPr>
        <w:pStyle w:val="ListParagraph"/>
        <w:numPr>
          <w:ilvl w:val="0"/>
          <w:numId w:val="84"/>
        </w:numPr>
        <w:rPr>
          <w:rFonts w:ascii="Times New Roman" w:eastAsia="Times New Roman" w:hAnsi="Times New Roman" w:cs="Times New Roman"/>
        </w:rPr>
      </w:pPr>
      <w:r w:rsidRPr="00F65153">
        <w:t>Sports lighting limited to part of the reserve.</w:t>
      </w:r>
    </w:p>
    <w:p w14:paraId="67C3504B" w14:textId="679FCED6" w:rsidR="00645311" w:rsidRDefault="00645311" w:rsidP="00645311">
      <w:r w:rsidRPr="00F65153">
        <w:t>The population of Aubin Grove is forecast to remain stagnant between 2021 and 2041, however there are capacity challenges being experienced by Aubin Grove United given the limited floodlighting capacity. Furthermore, with the continued growth of women’s soccer, coupled with growth in nearby suburb of Wandi (City of Kwinana), it is expected that the reserve and facilities will experience continued pressure which will need to be addressed.</w:t>
      </w:r>
    </w:p>
    <w:p w14:paraId="420E06BB" w14:textId="54C013C5" w:rsidR="00645311" w:rsidRDefault="00645311" w:rsidP="00645311">
      <w:r w:rsidRPr="0017450B">
        <w:rPr>
          <w:noProof/>
        </w:rPr>
        <mc:AlternateContent>
          <mc:Choice Requires="wps">
            <w:drawing>
              <wp:inline distT="0" distB="0" distL="0" distR="0" wp14:anchorId="1D67F5CA" wp14:editId="2CF4A46E">
                <wp:extent cx="6007100" cy="1325034"/>
                <wp:effectExtent l="12700" t="12700" r="25400" b="21590"/>
                <wp:docPr id="255445258" name="Rectangle: Rounded Corners 255445258"/>
                <wp:cNvGraphicFramePr/>
                <a:graphic xmlns:a="http://schemas.openxmlformats.org/drawingml/2006/main">
                  <a:graphicData uri="http://schemas.microsoft.com/office/word/2010/wordprocessingShape">
                    <wps:wsp>
                      <wps:cNvSpPr/>
                      <wps:spPr>
                        <a:xfrm>
                          <a:off x="0" y="0"/>
                          <a:ext cx="6007100" cy="1325034"/>
                        </a:xfrm>
                        <a:prstGeom prst="roundRect">
                          <a:avLst>
                            <a:gd name="adj" fmla="val 7749"/>
                          </a:avLst>
                        </a:prstGeom>
                        <a:noFill/>
                        <a:ln w="38100" cap="flat" cmpd="sng" algn="ctr">
                          <a:solidFill>
                            <a:srgbClr val="ED7D30"/>
                          </a:solidFill>
                          <a:prstDash val="solid"/>
                          <a:miter lim="800000"/>
                        </a:ln>
                        <a:effectLst/>
                      </wps:spPr>
                      <wps:txbx>
                        <w:txbxContent>
                          <w:p w14:paraId="78635AE8" w14:textId="77777777" w:rsidR="00645311" w:rsidRPr="00617624" w:rsidRDefault="00645311" w:rsidP="00645311">
                            <w:pPr>
                              <w:spacing w:after="0" w:line="480" w:lineRule="auto"/>
                              <w:rPr>
                                <w:b/>
                                <w:bCs/>
                              </w:rPr>
                            </w:pPr>
                            <w:r w:rsidRPr="00617624">
                              <w:rPr>
                                <w:b/>
                                <w:bCs/>
                              </w:rPr>
                              <w:t>Planning considerations</w:t>
                            </w:r>
                          </w:p>
                          <w:p w14:paraId="2141F5BF" w14:textId="77777777" w:rsidR="00645311" w:rsidRPr="00645311" w:rsidRDefault="00645311" w:rsidP="002F7BBE">
                            <w:pPr>
                              <w:pStyle w:val="ListParagraph"/>
                              <w:numPr>
                                <w:ilvl w:val="0"/>
                                <w:numId w:val="85"/>
                              </w:numPr>
                              <w:rPr>
                                <w:rFonts w:ascii="Times New Roman" w:eastAsia="Times New Roman" w:hAnsi="Times New Roman" w:cs="Times New Roman"/>
                              </w:rPr>
                            </w:pPr>
                            <w:r w:rsidRPr="00F65153">
                              <w:t>Adjoining Department of Education property (Aubin Grove Primary School)</w:t>
                            </w:r>
                          </w:p>
                          <w:p w14:paraId="21773CA9" w14:textId="7A7D7188" w:rsidR="00645311" w:rsidRPr="00645311" w:rsidRDefault="00645311" w:rsidP="002F7BBE">
                            <w:pPr>
                              <w:pStyle w:val="ListParagraph"/>
                              <w:numPr>
                                <w:ilvl w:val="0"/>
                                <w:numId w:val="85"/>
                              </w:numPr>
                              <w:rPr>
                                <w:rFonts w:ascii="Times New Roman" w:eastAsia="Times New Roman" w:hAnsi="Times New Roman" w:cs="Times New Roman"/>
                              </w:rPr>
                            </w:pPr>
                            <w:r w:rsidRPr="00F65153">
                              <w:t>Site topography.</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1D67F5CA" id="Rectangle: Rounded Corners 255445258" o:spid="_x0000_s1128" style="width:473pt;height:104.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7egIAAOsEAAAOAAAAZHJzL2Uyb0RvYy54bWysVE1v2zAMvQ/YfxB0X20nXZMFdYqgWYcB&#10;RVusHXpWZCnWoK9RSuzu14+S3WTZdhqWg0JK1CP59OjLq95oshcQlLM1rc5KSoTlrlF2W9OvTzfv&#10;5pSEyGzDtLOipi8i0Kvl2zeXnV+IiWudbgQQBLFh0fmatjH6RVEE3grDwpnzwuKhdGBYRBe2RQOs&#10;Q3Sji0lZXhSdg8aD4yIE3F0Ph3SZ8aUUPN5LGUQkuqZYW8wr5HWT1mJ5yRZbYL5VfCyD/UMVhimL&#10;SQ9QaxYZ2YH6A8ooDi44Gc+4M4WTUnGRe8BuqvK3bh5b5kXuBckJ/kBT+H+w/G7/6B8Aaeh8WAQ0&#10;Uxe9BJP+sT7SZ7JeDmSJPhKOmxdlOatK5JTjWTWdvC+n54nO4njdQ4ifhDMkGTUFt7PNF3ySzBTb&#10;34aYKWuIZQa1wZpvlEij8QH2TJPZ7PzDCDjGIvQrZLpo3Y3SOr+gtqSr6XQ+FMRQSFKziLUZ39Q0&#10;2C0lTG9RoTxCzh6cVk26noACbDfXGghmrenH9Ww9zcLAdCdhKfeahXaIy0eDfoyKKGKtTE3nZfqN&#10;ZWub0EWWITabyDmynKzYb3qisMKqnKQ7aW/jmpcHIOAGrQbPbxQmvmUhPjBAbpByHLh4j4vUDtt2&#10;o0VJ6+DH3/ZTPGoGTynpUOxIyfcdA0GJ/mxRTVUuG8fjxIMTb3Pi2Z25dshWhePteTaxLoj61ZTg&#10;zDPO5iplxiNmOeYfHmB0ruMwiDjdXKxWOQynwrN4ax89T+CJv0T7U//MwI86iijBO/c6HGyR1TEo&#10;7xg7CGS1i06qA/MDt+Mz4ERltY7Tn0b2Vz9HHb9Ry58AAAD//wMAUEsDBBQABgAIAAAAIQBpZeuk&#10;2wAAAAUBAAAPAAAAZHJzL2Rvd25yZXYueG1sTI/BTsMwEETvSPyDtUjcqEOFSghxKkBFHOCSwAe4&#10;8TZOiddR7LqhX8/CBS4jjWY187Zcz24QCafQe1JwvchAILXe9NQp+Hh/vspBhKjJ6METKvjCAOvq&#10;/KzUhfFHqjE1sRNcQqHQCmyMYyFlaC06HRZ+ROJs5yenI9upk2bSRy53g1xm2Uo63RMvWD3ik8X2&#10;szk4BWlTu5ew37ztHod93ryebDqlWqnLi/nhHkTEOf4dww8+o0PFTFt/IBPEoIAfib/K2d3Niu1W&#10;wTLLb0FWpfxPX30DAAD//wMAUEsBAi0AFAAGAAgAAAAhALaDOJL+AAAA4QEAABMAAAAAAAAAAAAA&#10;AAAAAAAAAFtDb250ZW50X1R5cGVzXS54bWxQSwECLQAUAAYACAAAACEAOP0h/9YAAACUAQAACwAA&#10;AAAAAAAAAAAAAAAvAQAAX3JlbHMvLnJlbHNQSwECLQAUAAYACAAAACEAQf6M+3oCAADrBAAADgAA&#10;AAAAAAAAAAAAAAAuAgAAZHJzL2Uyb0RvYy54bWxQSwECLQAUAAYACAAAACEAaWXrpNsAAAAFAQAA&#10;DwAAAAAAAAAAAAAAAADUBAAAZHJzL2Rvd25yZXYueG1sUEsFBgAAAAAEAAQA8wAAANwFAAAAAA==&#10;" filled="f" strokecolor="#ed7d30" strokeweight="3pt">
                <v:stroke joinstyle="miter"/>
                <v:textbox inset="5mm,5mm,5mm,5mm">
                  <w:txbxContent>
                    <w:p w14:paraId="78635AE8" w14:textId="77777777" w:rsidR="00645311" w:rsidRPr="00617624" w:rsidRDefault="00645311" w:rsidP="00645311">
                      <w:pPr>
                        <w:spacing w:after="0" w:line="480" w:lineRule="auto"/>
                        <w:rPr>
                          <w:b/>
                          <w:bCs/>
                        </w:rPr>
                      </w:pPr>
                      <w:r w:rsidRPr="00617624">
                        <w:rPr>
                          <w:b/>
                          <w:bCs/>
                        </w:rPr>
                        <w:t>Planning considerations</w:t>
                      </w:r>
                    </w:p>
                    <w:p w14:paraId="2141F5BF" w14:textId="77777777" w:rsidR="00645311" w:rsidRPr="00645311" w:rsidRDefault="00645311" w:rsidP="002F7BBE">
                      <w:pPr>
                        <w:pStyle w:val="ListParagraph"/>
                        <w:numPr>
                          <w:ilvl w:val="0"/>
                          <w:numId w:val="85"/>
                        </w:numPr>
                        <w:rPr>
                          <w:rFonts w:ascii="Times New Roman" w:eastAsia="Times New Roman" w:hAnsi="Times New Roman" w:cs="Times New Roman"/>
                        </w:rPr>
                      </w:pPr>
                      <w:r w:rsidRPr="00F65153">
                        <w:t>Adjoining Department of Education property (Aubin Grove Primary School)</w:t>
                      </w:r>
                    </w:p>
                    <w:p w14:paraId="21773CA9" w14:textId="7A7D7188" w:rsidR="00645311" w:rsidRPr="00645311" w:rsidRDefault="00645311" w:rsidP="002F7BBE">
                      <w:pPr>
                        <w:pStyle w:val="ListParagraph"/>
                        <w:numPr>
                          <w:ilvl w:val="0"/>
                          <w:numId w:val="85"/>
                        </w:numPr>
                        <w:rPr>
                          <w:rFonts w:ascii="Times New Roman" w:eastAsia="Times New Roman" w:hAnsi="Times New Roman" w:cs="Times New Roman"/>
                        </w:rPr>
                      </w:pPr>
                      <w:r w:rsidRPr="00F65153">
                        <w:t>Site topography.</w:t>
                      </w:r>
                    </w:p>
                  </w:txbxContent>
                </v:textbox>
                <w10:anchorlock/>
              </v:roundrect>
            </w:pict>
          </mc:Fallback>
        </mc:AlternateContent>
      </w:r>
    </w:p>
    <w:p w14:paraId="2F2501DC" w14:textId="77777777" w:rsidR="00645311" w:rsidRDefault="00645311" w:rsidP="00645311"/>
    <w:p w14:paraId="39C52B2A" w14:textId="77777777" w:rsidR="00645311" w:rsidRPr="00BE7D8C" w:rsidRDefault="00645311" w:rsidP="00645311">
      <w:pPr>
        <w:rPr>
          <w:b/>
          <w:bCs/>
        </w:rPr>
      </w:pPr>
      <w:r w:rsidRPr="00ED5B49">
        <w:rPr>
          <w:b/>
          <w:bCs/>
        </w:rPr>
        <w:lastRenderedPageBreak/>
        <w:t xml:space="preserve">Existing </w:t>
      </w:r>
      <w:r>
        <w:rPr>
          <w:b/>
          <w:bCs/>
        </w:rPr>
        <w:t>p</w:t>
      </w:r>
      <w:r w:rsidRPr="00ED5B49">
        <w:rPr>
          <w:b/>
          <w:bCs/>
        </w:rPr>
        <w:t>rovision</w:t>
      </w:r>
    </w:p>
    <w:p w14:paraId="0DEF3F3C" w14:textId="77777777" w:rsidR="00645311" w:rsidRPr="00645311" w:rsidRDefault="00645311" w:rsidP="002F7BBE">
      <w:pPr>
        <w:pStyle w:val="ListParagraph"/>
        <w:numPr>
          <w:ilvl w:val="0"/>
          <w:numId w:val="86"/>
        </w:numPr>
        <w:rPr>
          <w:rFonts w:ascii="Times New Roman" w:eastAsia="Times New Roman" w:hAnsi="Times New Roman" w:cs="Times New Roman"/>
        </w:rPr>
      </w:pPr>
      <w:r w:rsidRPr="00645311">
        <w:t>Clubroom (112m</w:t>
      </w:r>
      <w:r w:rsidRPr="00645311">
        <w:rPr>
          <w:vertAlign w:val="superscript"/>
        </w:rPr>
        <w:t>2</w:t>
      </w:r>
      <w:r w:rsidRPr="00645311">
        <w:t>)</w:t>
      </w:r>
    </w:p>
    <w:p w14:paraId="2E598B48" w14:textId="77777777" w:rsidR="00645311" w:rsidRPr="00645311" w:rsidRDefault="00645311" w:rsidP="002F7BBE">
      <w:pPr>
        <w:pStyle w:val="ListParagraph"/>
        <w:numPr>
          <w:ilvl w:val="0"/>
          <w:numId w:val="86"/>
        </w:numPr>
        <w:rPr>
          <w:rFonts w:ascii="Times New Roman" w:eastAsia="Times New Roman" w:hAnsi="Times New Roman" w:cs="Times New Roman"/>
        </w:rPr>
      </w:pPr>
      <w:r w:rsidRPr="00645311">
        <w:t>Community room (92m</w:t>
      </w:r>
      <w:r w:rsidRPr="00645311">
        <w:rPr>
          <w:vertAlign w:val="superscript"/>
        </w:rPr>
        <w:t>2</w:t>
      </w:r>
      <w:r w:rsidRPr="00645311">
        <w:t>) with kitchenette and enclosed outdoor play area</w:t>
      </w:r>
    </w:p>
    <w:p w14:paraId="3C41229F" w14:textId="77777777" w:rsidR="00645311" w:rsidRPr="00645311" w:rsidRDefault="00645311" w:rsidP="002F7BBE">
      <w:pPr>
        <w:pStyle w:val="ListParagraph"/>
        <w:numPr>
          <w:ilvl w:val="0"/>
          <w:numId w:val="86"/>
        </w:numPr>
        <w:rPr>
          <w:rFonts w:ascii="Times New Roman" w:eastAsia="Times New Roman" w:hAnsi="Times New Roman" w:cs="Times New Roman"/>
        </w:rPr>
      </w:pPr>
      <w:r w:rsidRPr="00645311">
        <w:t>Changing rooms and umpire room (2)</w:t>
      </w:r>
    </w:p>
    <w:p w14:paraId="3763BCF5" w14:textId="77777777" w:rsidR="00645311" w:rsidRPr="00645311" w:rsidRDefault="00645311" w:rsidP="002F7BBE">
      <w:pPr>
        <w:pStyle w:val="ListParagraph"/>
        <w:numPr>
          <w:ilvl w:val="0"/>
          <w:numId w:val="86"/>
        </w:numPr>
      </w:pPr>
      <w:r w:rsidRPr="00645311">
        <w:t>Partial floodlighting to playing fields.</w:t>
      </w:r>
    </w:p>
    <w:p w14:paraId="1D75D233" w14:textId="66251356" w:rsidR="00645311" w:rsidRDefault="00645311" w:rsidP="00645311">
      <w:r>
        <w:rPr>
          <w:noProof/>
        </w:rPr>
        <mc:AlternateContent>
          <mc:Choice Requires="wps">
            <w:drawing>
              <wp:inline distT="0" distB="0" distL="0" distR="0" wp14:anchorId="7D481103" wp14:editId="50C19521">
                <wp:extent cx="6007100" cy="0"/>
                <wp:effectExtent l="0" t="0" r="12700" b="12700"/>
                <wp:docPr id="1559776890" name="Straight Connector 1559776890"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FFBCC47" id="Straight Connector 1559776890"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4C0DB6C2" w14:textId="77777777" w:rsidR="00645311" w:rsidRDefault="00645311" w:rsidP="00645311">
      <w:pPr>
        <w:spacing w:after="0" w:line="240" w:lineRule="auto"/>
      </w:pPr>
    </w:p>
    <w:p w14:paraId="53114AAB" w14:textId="77777777" w:rsidR="00645311" w:rsidRDefault="00645311" w:rsidP="00BE7D8C">
      <w:pPr>
        <w:spacing w:after="0" w:line="240" w:lineRule="auto"/>
      </w:pPr>
    </w:p>
    <w:p w14:paraId="5F204C01" w14:textId="77777777" w:rsidR="00645311" w:rsidRDefault="00645311" w:rsidP="00BE7D8C">
      <w:pPr>
        <w:spacing w:after="0" w:line="240" w:lineRule="auto"/>
      </w:pPr>
    </w:p>
    <w:p w14:paraId="6D5D613A" w14:textId="77777777" w:rsidR="00645311" w:rsidRDefault="00645311" w:rsidP="00BE7D8C">
      <w:pPr>
        <w:spacing w:after="0" w:line="240" w:lineRule="auto"/>
      </w:pPr>
    </w:p>
    <w:p w14:paraId="2C6B85DA" w14:textId="715568CB" w:rsidR="00662617" w:rsidRDefault="00662617">
      <w:pPr>
        <w:spacing w:after="0" w:line="240" w:lineRule="auto"/>
      </w:pPr>
      <w:r>
        <w:br w:type="page"/>
      </w:r>
    </w:p>
    <w:p w14:paraId="711193F3" w14:textId="77777777" w:rsidR="00662617" w:rsidRDefault="00662617" w:rsidP="00BE7D8C">
      <w:pPr>
        <w:spacing w:after="0" w:line="240" w:lineRule="auto"/>
      </w:pPr>
    </w:p>
    <w:p w14:paraId="1F35B2FF" w14:textId="77777777" w:rsidR="00662617" w:rsidRPr="00BE7D8C" w:rsidRDefault="00662617" w:rsidP="00662617">
      <w:r w:rsidRPr="0017450B">
        <w:rPr>
          <w:noProof/>
        </w:rPr>
        <mc:AlternateContent>
          <mc:Choice Requires="wps">
            <w:drawing>
              <wp:inline distT="0" distB="0" distL="0" distR="0" wp14:anchorId="0B1B31AC" wp14:editId="2D4D465D">
                <wp:extent cx="6007100" cy="2277687"/>
                <wp:effectExtent l="0" t="0" r="12700" b="8890"/>
                <wp:docPr id="1544156648" name="Rectangle: Rounded Corners 1544156648"/>
                <wp:cNvGraphicFramePr/>
                <a:graphic xmlns:a="http://schemas.openxmlformats.org/drawingml/2006/main">
                  <a:graphicData uri="http://schemas.microsoft.com/office/word/2010/wordprocessingShape">
                    <wps:wsp>
                      <wps:cNvSpPr/>
                      <wps:spPr>
                        <a:xfrm>
                          <a:off x="0" y="0"/>
                          <a:ext cx="6007100" cy="2277687"/>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0FB6B530" w14:textId="4695244D" w:rsidR="00662617" w:rsidRPr="00662617" w:rsidRDefault="00662617" w:rsidP="00662617">
                            <w:pPr>
                              <w:spacing w:before="60" w:after="60" w:line="230" w:lineRule="atLeast"/>
                              <w:rPr>
                                <w:b/>
                                <w:bCs/>
                                <w:color w:val="FFFFFF" w:themeColor="background1"/>
                                <w:sz w:val="28"/>
                                <w:szCs w:val="28"/>
                              </w:rPr>
                            </w:pPr>
                            <w:r w:rsidRPr="00662617">
                              <w:rPr>
                                <w:b/>
                                <w:bCs/>
                                <w:color w:val="FFFFFF" w:themeColor="background1"/>
                                <w:sz w:val="28"/>
                                <w:szCs w:val="28"/>
                              </w:rPr>
                              <w:t>Proposal 25</w:t>
                            </w:r>
                            <w:r>
                              <w:rPr>
                                <w:b/>
                                <w:bCs/>
                                <w:color w:val="FFFFFF" w:themeColor="background1"/>
                                <w:sz w:val="28"/>
                                <w:szCs w:val="28"/>
                              </w:rPr>
                              <w:br/>
                            </w:r>
                          </w:p>
                          <w:p w14:paraId="6F51AFBA" w14:textId="629E71D1" w:rsidR="00662617" w:rsidRPr="00662617" w:rsidRDefault="00662617" w:rsidP="00662617">
                            <w:pPr>
                              <w:spacing w:before="60" w:after="60" w:line="230" w:lineRule="atLeast"/>
                              <w:rPr>
                                <w:b/>
                                <w:bCs/>
                                <w:color w:val="FFFFFF" w:themeColor="background1"/>
                                <w:sz w:val="28"/>
                                <w:szCs w:val="28"/>
                              </w:rPr>
                            </w:pPr>
                            <w:r w:rsidRPr="00662617">
                              <w:rPr>
                                <w:b/>
                                <w:bCs/>
                                <w:color w:val="FFFFFF" w:themeColor="background1"/>
                                <w:sz w:val="28"/>
                                <w:szCs w:val="28"/>
                              </w:rPr>
                              <w:t>Enright Reserve upgrades</w:t>
                            </w:r>
                            <w:r>
                              <w:rPr>
                                <w:b/>
                                <w:bCs/>
                                <w:color w:val="FFFFFF" w:themeColor="background1"/>
                                <w:sz w:val="28"/>
                                <w:szCs w:val="28"/>
                              </w:rPr>
                              <w:br/>
                            </w:r>
                          </w:p>
                          <w:p w14:paraId="701E17CD" w14:textId="2BCF62BD" w:rsidR="00662617" w:rsidRPr="00662617" w:rsidRDefault="00662617" w:rsidP="00662617">
                            <w:pPr>
                              <w:spacing w:before="60" w:after="60" w:line="230" w:lineRule="atLeast"/>
                              <w:rPr>
                                <w:color w:val="FFFFFF" w:themeColor="background1"/>
                              </w:rPr>
                            </w:pPr>
                            <w:r w:rsidRPr="00662617">
                              <w:rPr>
                                <w:color w:val="FFFFFF" w:themeColor="background1"/>
                              </w:rPr>
                              <w:t>The City will undertake business case process to determine the level of upgrades required at Enright Reserve.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B1B31AC" id="Rectangle: Rounded Corners 1544156648" o:spid="_x0000_s1129" style="width:473pt;height:179.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GWhAIAABcFAAAOAAAAZHJzL2Uyb0RvYy54bWysVN9v0zAQfkfif7D8zpJ20Ixo6VQ2hpCm&#10;bWJDe746dmPkX9huk/HXc3aylgJPiDw4d/bd+e6773x+MWhFdtwHaU1DZyclJdww20qzaejXx+s3&#10;Z5SECKYFZQ1v6DMP9GL5+tV572o+t51VLfcEg5hQ966hXYyuLorAOq4hnFjHDR4K6zVEVP2maD30&#10;GF2rYl6Wi6K3vnXeMh4C7l6Nh3SZ4wvBWbwTIvBIVEMxt5hXn9d1WovlOdQbD66TbEoD/iELDdLg&#10;pftQVxCBbL38I5SWzNtgRTxhVhdWCMl4rgGrmZW/VfPQgeO5FgQnuD1M4f+FZbe7B3fvEYbehTqg&#10;mKoYhNfpj/mRIYP1vAeLD5Ew3FyUZTUrEVOGZ/N5VS3OqgRncXB3PsRP3GqShIZ6uzXtF2xJRgp2&#10;NyFmyFpiQCM3oP1GidAKG7ADRarq7fsp4GSLoV9CJsdglWyvpVJZ8Zv1pfIEPTHV8vTj4sPkfGSm&#10;DOmRp/MqZw7IOKEgYhHatQ0NZkMJqA1SmUWf0zzyzrTk+2uAMW7iu7/dk/K8gtCN+eQgyQxqLSMS&#10;Xknd0LMyfZO3MumUZ8oiMAnIQ0eSFIf1QCQmOStPk0/aW9v2+d4Tb0deB8euJV58AyHeg0ccsT04&#10;nPEOF6EsVm4niZLO+h9/20/2yC88paTHwUBUvm/Bc0rUZ4PMm+W0cZSONH+krY80s9WXFrsyw6fA&#10;sSxiXj6qF1F4q59wjlfpZjwCw/D+sQeTchnHocWXgPHVKpvhBDmIN+bBsRQ84ZdgfxyewLuJcxHp&#10;emtfBgnqzKSRpQfb5GnsahutkHvkR2ynNuD0ZWZPL0Ua71/1bHV4z5Y/AQAA//8DAFBLAwQUAAYA&#10;CAAAACEAw5YmqdoAAAAFAQAADwAAAGRycy9kb3ducmV2LnhtbEyPwU7DMBBE70j9B2uRuFGnhZY2&#10;xKkQgmOFCDn06MZLEhGv49hNw9934QKXkUazmnmb7SbbiRGH0DpSsJgnIJAqZ1qqFZQfr7cbECFq&#10;MrpzhAq+McAun11lOjXuTO84FrEWXEIh1QqaGPtUylA1aHWYux6Js083WB3ZDrU0gz5zue3kMknW&#10;0uqWeKHRPT43WH0VJ6vg4MdK9sXKv/iFd29uX5IvSqVurqenRxARp/h3DD/4jA45Mx3diUwQnQJ+&#10;JP4qZ9v7NdujgrvV5gFknsn/9PkFAAD//wMAUEsBAi0AFAAGAAgAAAAhALaDOJL+AAAA4QEAABMA&#10;AAAAAAAAAAAAAAAAAAAAAFtDb250ZW50X1R5cGVzXS54bWxQSwECLQAUAAYACAAAACEAOP0h/9YA&#10;AACUAQAACwAAAAAAAAAAAAAAAAAvAQAAX3JlbHMvLnJlbHNQSwECLQAUAAYACAAAACEAuR/xloQC&#10;AAAXBQAADgAAAAAAAAAAAAAAAAAuAgAAZHJzL2Uyb0RvYy54bWxQSwECLQAUAAYACAAAACEAw5Ym&#10;qdoAAAAFAQAADwAAAAAAAAAAAAAAAADeBAAAZHJzL2Rvd25yZXYueG1sUEsFBgAAAAAEAAQA8wAA&#10;AOUFAAAAAA==&#10;" fillcolor="#003e6b" strokecolor="#4472c4 [3208]" strokeweight="1pt">
                <v:stroke joinstyle="miter"/>
                <v:textbox inset="5mm,5mm,5mm,5mm">
                  <w:txbxContent>
                    <w:p w14:paraId="0FB6B530" w14:textId="4695244D" w:rsidR="00662617" w:rsidRPr="00662617" w:rsidRDefault="00662617" w:rsidP="00662617">
                      <w:pPr>
                        <w:spacing w:before="60" w:after="60" w:line="230" w:lineRule="atLeast"/>
                        <w:rPr>
                          <w:b/>
                          <w:bCs/>
                          <w:color w:val="FFFFFF" w:themeColor="background1"/>
                          <w:sz w:val="28"/>
                          <w:szCs w:val="28"/>
                        </w:rPr>
                      </w:pPr>
                      <w:r w:rsidRPr="00662617">
                        <w:rPr>
                          <w:b/>
                          <w:bCs/>
                          <w:color w:val="FFFFFF" w:themeColor="background1"/>
                          <w:sz w:val="28"/>
                          <w:szCs w:val="28"/>
                        </w:rPr>
                        <w:t>Proposal 25</w:t>
                      </w:r>
                      <w:r>
                        <w:rPr>
                          <w:b/>
                          <w:bCs/>
                          <w:color w:val="FFFFFF" w:themeColor="background1"/>
                          <w:sz w:val="28"/>
                          <w:szCs w:val="28"/>
                        </w:rPr>
                        <w:br/>
                      </w:r>
                    </w:p>
                    <w:p w14:paraId="6F51AFBA" w14:textId="629E71D1" w:rsidR="00662617" w:rsidRPr="00662617" w:rsidRDefault="00662617" w:rsidP="00662617">
                      <w:pPr>
                        <w:spacing w:before="60" w:after="60" w:line="230" w:lineRule="atLeast"/>
                        <w:rPr>
                          <w:b/>
                          <w:bCs/>
                          <w:color w:val="FFFFFF" w:themeColor="background1"/>
                          <w:sz w:val="28"/>
                          <w:szCs w:val="28"/>
                        </w:rPr>
                      </w:pPr>
                      <w:r w:rsidRPr="00662617">
                        <w:rPr>
                          <w:b/>
                          <w:bCs/>
                          <w:color w:val="FFFFFF" w:themeColor="background1"/>
                          <w:sz w:val="28"/>
                          <w:szCs w:val="28"/>
                        </w:rPr>
                        <w:t>Enright Reserve upgrades</w:t>
                      </w:r>
                      <w:r>
                        <w:rPr>
                          <w:b/>
                          <w:bCs/>
                          <w:color w:val="FFFFFF" w:themeColor="background1"/>
                          <w:sz w:val="28"/>
                          <w:szCs w:val="28"/>
                        </w:rPr>
                        <w:br/>
                      </w:r>
                    </w:p>
                    <w:p w14:paraId="701E17CD" w14:textId="2BCF62BD" w:rsidR="00662617" w:rsidRPr="00662617" w:rsidRDefault="00662617" w:rsidP="00662617">
                      <w:pPr>
                        <w:spacing w:before="60" w:after="60" w:line="230" w:lineRule="atLeast"/>
                        <w:rPr>
                          <w:color w:val="FFFFFF" w:themeColor="background1"/>
                        </w:rPr>
                      </w:pPr>
                      <w:r w:rsidRPr="00662617">
                        <w:rPr>
                          <w:color w:val="FFFFFF" w:themeColor="background1"/>
                        </w:rPr>
                        <w:t>The City will undertake business case process to determine the level of upgrades required at Enright Reserve.</w:t>
                      </w:r>
                    </w:p>
                  </w:txbxContent>
                </v:textbox>
                <w10:anchorlock/>
              </v:roundrect>
            </w:pict>
          </mc:Fallback>
        </mc:AlternateContent>
      </w:r>
    </w:p>
    <w:p w14:paraId="6A20A6EB" w14:textId="77777777" w:rsidR="00662617" w:rsidRPr="00F06BDD" w:rsidRDefault="00662617" w:rsidP="00662617">
      <w:pPr>
        <w:rPr>
          <w:b/>
          <w:bCs/>
        </w:rPr>
      </w:pPr>
      <w:r w:rsidRPr="00F06BDD">
        <w:rPr>
          <w:b/>
          <w:bCs/>
        </w:rPr>
        <w:t>Preliminary needs assessment</w:t>
      </w:r>
    </w:p>
    <w:p w14:paraId="04D81932" w14:textId="0CAC60A9" w:rsidR="00662617" w:rsidRPr="00F65153" w:rsidRDefault="00662617" w:rsidP="00662617">
      <w:r w:rsidRPr="00F65153">
        <w:t xml:space="preserve">Enright Reserve Clubroom was built in 1973 and is currently utilised by the Cockburn Cougars Softball Club, who operate year-round, and for overflow cricket in the summer. The reserve has been known to host various community events in previous years as the location is surrounded by residential properties. For its age, the building is in relatively good condition, </w:t>
      </w:r>
      <w:proofErr w:type="gramStart"/>
      <w:r w:rsidRPr="00F65153">
        <w:t>however</w:t>
      </w:r>
      <w:proofErr w:type="gramEnd"/>
      <w:r w:rsidRPr="00F65153">
        <w:t xml:space="preserve"> is not considered fit-for-purpose.</w:t>
      </w:r>
    </w:p>
    <w:p w14:paraId="6D6F2F71" w14:textId="4C04EB37" w:rsidR="00662617" w:rsidRPr="00F65153" w:rsidRDefault="00662617" w:rsidP="00662617">
      <w:r w:rsidRPr="00F65153">
        <w:t>The site is constrained with overhead powerlines, limited formal parking and sports lighting that does not meet required standards. Main site users, the Cockburn Cougars Softball Club are open to relocation given their desire for upgraded facilities. This is expected to be explored as part of the master plan for Yangebup Community Centre and Nicholson Reserve before the club makes a full commitment.</w:t>
      </w:r>
    </w:p>
    <w:p w14:paraId="5D7BEB79" w14:textId="77777777" w:rsidR="00662617" w:rsidRDefault="00662617" w:rsidP="00662617">
      <w:r w:rsidRPr="00F65153">
        <w:t>While the site is constrained, it does provide for Active POS. This is expected to be in high demand as Hamilton Hill has the second highest population growth forecast growing from 11,327 (2021) to 19,752 (2041 and the overall shortfall in Cockburn.</w:t>
      </w:r>
    </w:p>
    <w:p w14:paraId="3536995D" w14:textId="77777777" w:rsidR="00662617" w:rsidRPr="00F65153" w:rsidRDefault="00662617" w:rsidP="00662617"/>
    <w:p w14:paraId="008CF834" w14:textId="760570AC" w:rsidR="00662617" w:rsidRDefault="00662617" w:rsidP="00662617">
      <w:r>
        <w:rPr>
          <w:sz w:val="22"/>
        </w:rPr>
        <w:t xml:space="preserve"> </w:t>
      </w:r>
      <w:r w:rsidRPr="0017450B">
        <w:rPr>
          <w:noProof/>
        </w:rPr>
        <mc:AlternateContent>
          <mc:Choice Requires="wps">
            <w:drawing>
              <wp:inline distT="0" distB="0" distL="0" distR="0" wp14:anchorId="08911E14" wp14:editId="2080CC26">
                <wp:extent cx="6007100" cy="1917700"/>
                <wp:effectExtent l="12700" t="12700" r="25400" b="25400"/>
                <wp:docPr id="413602953" name="Rectangle: Rounded Corners 413602953"/>
                <wp:cNvGraphicFramePr/>
                <a:graphic xmlns:a="http://schemas.openxmlformats.org/drawingml/2006/main">
                  <a:graphicData uri="http://schemas.microsoft.com/office/word/2010/wordprocessingShape">
                    <wps:wsp>
                      <wps:cNvSpPr/>
                      <wps:spPr>
                        <a:xfrm>
                          <a:off x="0" y="0"/>
                          <a:ext cx="6007100" cy="1917700"/>
                        </a:xfrm>
                        <a:prstGeom prst="roundRect">
                          <a:avLst>
                            <a:gd name="adj" fmla="val 7749"/>
                          </a:avLst>
                        </a:prstGeom>
                        <a:noFill/>
                        <a:ln w="38100" cap="flat" cmpd="sng" algn="ctr">
                          <a:solidFill>
                            <a:srgbClr val="ED7D30"/>
                          </a:solidFill>
                          <a:prstDash val="solid"/>
                          <a:miter lim="800000"/>
                        </a:ln>
                        <a:effectLst/>
                      </wps:spPr>
                      <wps:txbx>
                        <w:txbxContent>
                          <w:p w14:paraId="5C9DC07E" w14:textId="77777777" w:rsidR="00662617" w:rsidRPr="00617624" w:rsidRDefault="00662617" w:rsidP="00662617">
                            <w:pPr>
                              <w:spacing w:after="0" w:line="480" w:lineRule="auto"/>
                              <w:rPr>
                                <w:b/>
                                <w:bCs/>
                              </w:rPr>
                            </w:pPr>
                            <w:r w:rsidRPr="00617624">
                              <w:rPr>
                                <w:b/>
                                <w:bCs/>
                              </w:rPr>
                              <w:t>Planning considerations</w:t>
                            </w:r>
                          </w:p>
                          <w:p w14:paraId="4843F39C" w14:textId="77777777" w:rsidR="00662617" w:rsidRPr="00662617" w:rsidRDefault="00662617" w:rsidP="002F7BBE">
                            <w:pPr>
                              <w:numPr>
                                <w:ilvl w:val="0"/>
                                <w:numId w:val="85"/>
                              </w:numPr>
                              <w:pBdr>
                                <w:left w:val="none" w:sz="0" w:space="4" w:color="auto"/>
                              </w:pBdr>
                              <w:spacing w:before="60" w:after="0" w:line="230" w:lineRule="atLeast"/>
                              <w:rPr>
                                <w:rFonts w:ascii="Times New Roman" w:eastAsia="Times New Roman" w:hAnsi="Times New Roman" w:cs="Times New Roman"/>
                              </w:rPr>
                            </w:pPr>
                            <w:r w:rsidRPr="00662617">
                              <w:t>Overhead power lines</w:t>
                            </w:r>
                          </w:p>
                          <w:p w14:paraId="71E571D9" w14:textId="77777777" w:rsidR="00662617" w:rsidRPr="00662617" w:rsidRDefault="00662617" w:rsidP="002F7BBE">
                            <w:pPr>
                              <w:numPr>
                                <w:ilvl w:val="0"/>
                                <w:numId w:val="85"/>
                              </w:numPr>
                              <w:pBdr>
                                <w:left w:val="none" w:sz="0" w:space="4" w:color="auto"/>
                              </w:pBdr>
                              <w:spacing w:after="0" w:line="230" w:lineRule="atLeast"/>
                              <w:rPr>
                                <w:rFonts w:ascii="Times New Roman" w:eastAsia="Times New Roman" w:hAnsi="Times New Roman" w:cs="Times New Roman"/>
                              </w:rPr>
                            </w:pPr>
                            <w:r w:rsidRPr="00662617">
                              <w:t>Mature tree cover</w:t>
                            </w:r>
                          </w:p>
                          <w:p w14:paraId="0A4D8B4B" w14:textId="77777777" w:rsidR="00662617" w:rsidRPr="00662617" w:rsidRDefault="00662617" w:rsidP="002F7BBE">
                            <w:pPr>
                              <w:numPr>
                                <w:ilvl w:val="0"/>
                                <w:numId w:val="85"/>
                              </w:numPr>
                              <w:pBdr>
                                <w:left w:val="none" w:sz="0" w:space="4" w:color="auto"/>
                              </w:pBdr>
                              <w:spacing w:after="0" w:line="230" w:lineRule="atLeast"/>
                              <w:rPr>
                                <w:rFonts w:ascii="Times New Roman" w:eastAsia="Times New Roman" w:hAnsi="Times New Roman" w:cs="Times New Roman"/>
                              </w:rPr>
                            </w:pPr>
                            <w:r w:rsidRPr="00662617">
                              <w:t>Existing playground infrastructure and surrounding pathway</w:t>
                            </w:r>
                          </w:p>
                          <w:p w14:paraId="1CFD05B2" w14:textId="5BE580A7" w:rsidR="00662617" w:rsidRPr="00662617" w:rsidRDefault="00662617" w:rsidP="002F7BBE">
                            <w:pPr>
                              <w:pStyle w:val="ListParagraph"/>
                              <w:numPr>
                                <w:ilvl w:val="0"/>
                                <w:numId w:val="85"/>
                              </w:numPr>
                              <w:rPr>
                                <w:rFonts w:ascii="Times New Roman" w:eastAsia="Times New Roman" w:hAnsi="Times New Roman" w:cs="Times New Roman"/>
                              </w:rPr>
                            </w:pPr>
                            <w:r w:rsidRPr="00662617">
                              <w:t>Interaction with Jean Willis Centre across the road.</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8911E14" id="Rectangle: Rounded Corners 413602953" o:spid="_x0000_s1130" style="width:473pt;height:151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Oo2dwIAAOsEAAAOAAAAZHJzL2Uyb0RvYy54bWysVE1v2zAMvQ/YfxB0X2y3RdMGdYqgWYYB&#10;RVusHXpWZCnWoK9RSuzu14+SnWTZdhqWg0JK1CP59Oib295oshMQlLM1rSYlJcJy1yi7qenXl9WH&#10;K0pCZLZh2llR0zcR6O38/bubzs/EmWudbgQQBLFh1vmatjH6WVEE3grDwsR5YfFQOjAsogubogHW&#10;IbrRxVlZXhadg8aD4yIE3F0Oh3Se8aUUPD5KGUQkuqZYW8wr5HWd1mJ+w2YbYL5VfCyD/UMVhimL&#10;SQ9QSxYZ2YL6A8ooDi44GSfcmcJJqbjIPWA3VflbN88t8yL3guQEf6Ap/D9Y/rB79k+ANHQ+zAKa&#10;qYtegkn/WB/pM1lvB7JEHwnHzcuynFYlcsrxrLquplN0EKc4XvcQ4ifhDElGTcFtbfMFnyQzxXb3&#10;IWbKGmKZQW2w5hsl0mh8gB3TZDq9uB4Bx1iE3kOmi9atlNb5BbUlXU3Pr4aCGApJahaxNuObmga7&#10;oYTpDSqUR8jZg9OqSdcTUIDN+k4Dwaw1/bicLs/3nZyEpdxLFtohLh8N+jEqooi1MjW9KtNvLFvb&#10;hC6yDLHZRM6R5WTFft0ThRVW5UW6k/bWrnl7AgJu0GrwfKUw8T0L8YkBcoOU48DFR1ykdti2Gy1K&#10;Wgc//raf4lEzeEpJh2JHSr5vGQhK9GeLaqpy2TgeJx6ceOsTz27NnUO2Khxvz7OJdUHUe1OCM684&#10;m4uUGY+Y5Zh/eIDRuYvDIOJ0c7FY5DCcCs/ivX32PIEn/hLtL/0rAz/qKKIEH9x+ONgsq2NQ3jF2&#10;EMhiG51UB+YHbsdnwInKah2nP43sr36OOn6j5j8BAAD//wMAUEsDBBQABgAIAAAAIQDcKuiu2wAA&#10;AAUBAAAPAAAAZHJzL2Rvd25yZXYueG1sTI/NTsMwEITvSLyDtUjcqE1BVZvGqQAVcYBLAg/gxts4&#10;xT9R7LqhT8/CBS4jjWY18225mZxlGcfYBy/hdiaAoW+D7n0n4eP9+WYJLCbltbLBo4QvjLCpLi9K&#10;Vehw8jXmJnWMSnwslAST0lBwHluDTsVZGNBTtg+jU4ns2HE9qhOVO8vnQiy4U72nBaMGfDLYfjZH&#10;JyFva/cSD9u3/aM9LJvXs8nnXEt5fTU9rIElnNLfMfzgEzpUxLQLR68jsxLokfSrlK3uF2R3Eu7E&#10;XACvSv6fvvoGAAD//wMAUEsBAi0AFAAGAAgAAAAhALaDOJL+AAAA4QEAABMAAAAAAAAAAAAAAAAA&#10;AAAAAFtDb250ZW50X1R5cGVzXS54bWxQSwECLQAUAAYACAAAACEAOP0h/9YAAACUAQAACwAAAAAA&#10;AAAAAAAAAAAvAQAAX3JlbHMvLnJlbHNQSwECLQAUAAYACAAAACEAFqjqNncCAADrBAAADgAAAAAA&#10;AAAAAAAAAAAuAgAAZHJzL2Uyb0RvYy54bWxQSwECLQAUAAYACAAAACEA3CrortsAAAAFAQAADwAA&#10;AAAAAAAAAAAAAADRBAAAZHJzL2Rvd25yZXYueG1sUEsFBgAAAAAEAAQA8wAAANkFAAAAAA==&#10;" filled="f" strokecolor="#ed7d30" strokeweight="3pt">
                <v:stroke joinstyle="miter"/>
                <v:textbox inset="5mm,5mm,5mm,5mm">
                  <w:txbxContent>
                    <w:p w14:paraId="5C9DC07E" w14:textId="77777777" w:rsidR="00662617" w:rsidRPr="00617624" w:rsidRDefault="00662617" w:rsidP="00662617">
                      <w:pPr>
                        <w:spacing w:after="0" w:line="480" w:lineRule="auto"/>
                        <w:rPr>
                          <w:b/>
                          <w:bCs/>
                        </w:rPr>
                      </w:pPr>
                      <w:r w:rsidRPr="00617624">
                        <w:rPr>
                          <w:b/>
                          <w:bCs/>
                        </w:rPr>
                        <w:t>Planning considerations</w:t>
                      </w:r>
                    </w:p>
                    <w:p w14:paraId="4843F39C" w14:textId="77777777" w:rsidR="00662617" w:rsidRPr="00662617" w:rsidRDefault="00662617" w:rsidP="002F7BBE">
                      <w:pPr>
                        <w:numPr>
                          <w:ilvl w:val="0"/>
                          <w:numId w:val="85"/>
                        </w:numPr>
                        <w:pBdr>
                          <w:left w:val="none" w:sz="0" w:space="4" w:color="auto"/>
                        </w:pBdr>
                        <w:spacing w:before="60" w:after="0" w:line="230" w:lineRule="atLeast"/>
                        <w:rPr>
                          <w:rFonts w:ascii="Times New Roman" w:eastAsia="Times New Roman" w:hAnsi="Times New Roman" w:cs="Times New Roman"/>
                        </w:rPr>
                      </w:pPr>
                      <w:r w:rsidRPr="00662617">
                        <w:t>Overhead power lines</w:t>
                      </w:r>
                    </w:p>
                    <w:p w14:paraId="71E571D9" w14:textId="77777777" w:rsidR="00662617" w:rsidRPr="00662617" w:rsidRDefault="00662617" w:rsidP="002F7BBE">
                      <w:pPr>
                        <w:numPr>
                          <w:ilvl w:val="0"/>
                          <w:numId w:val="85"/>
                        </w:numPr>
                        <w:pBdr>
                          <w:left w:val="none" w:sz="0" w:space="4" w:color="auto"/>
                        </w:pBdr>
                        <w:spacing w:after="0" w:line="230" w:lineRule="atLeast"/>
                        <w:rPr>
                          <w:rFonts w:ascii="Times New Roman" w:eastAsia="Times New Roman" w:hAnsi="Times New Roman" w:cs="Times New Roman"/>
                        </w:rPr>
                      </w:pPr>
                      <w:r w:rsidRPr="00662617">
                        <w:t>Mature tree cover</w:t>
                      </w:r>
                    </w:p>
                    <w:p w14:paraId="0A4D8B4B" w14:textId="77777777" w:rsidR="00662617" w:rsidRPr="00662617" w:rsidRDefault="00662617" w:rsidP="002F7BBE">
                      <w:pPr>
                        <w:numPr>
                          <w:ilvl w:val="0"/>
                          <w:numId w:val="85"/>
                        </w:numPr>
                        <w:pBdr>
                          <w:left w:val="none" w:sz="0" w:space="4" w:color="auto"/>
                        </w:pBdr>
                        <w:spacing w:after="0" w:line="230" w:lineRule="atLeast"/>
                        <w:rPr>
                          <w:rFonts w:ascii="Times New Roman" w:eastAsia="Times New Roman" w:hAnsi="Times New Roman" w:cs="Times New Roman"/>
                        </w:rPr>
                      </w:pPr>
                      <w:r w:rsidRPr="00662617">
                        <w:t>Existing playground infrastructure and surrounding pathway</w:t>
                      </w:r>
                    </w:p>
                    <w:p w14:paraId="1CFD05B2" w14:textId="5BE580A7" w:rsidR="00662617" w:rsidRPr="00662617" w:rsidRDefault="00662617" w:rsidP="002F7BBE">
                      <w:pPr>
                        <w:pStyle w:val="ListParagraph"/>
                        <w:numPr>
                          <w:ilvl w:val="0"/>
                          <w:numId w:val="85"/>
                        </w:numPr>
                        <w:rPr>
                          <w:rFonts w:ascii="Times New Roman" w:eastAsia="Times New Roman" w:hAnsi="Times New Roman" w:cs="Times New Roman"/>
                        </w:rPr>
                      </w:pPr>
                      <w:r w:rsidRPr="00662617">
                        <w:t>Interaction with Jean Willis Centre across the road.</w:t>
                      </w:r>
                    </w:p>
                  </w:txbxContent>
                </v:textbox>
                <w10:anchorlock/>
              </v:roundrect>
            </w:pict>
          </mc:Fallback>
        </mc:AlternateContent>
      </w:r>
    </w:p>
    <w:p w14:paraId="3B1A9671" w14:textId="77777777" w:rsidR="00662617" w:rsidRDefault="00662617" w:rsidP="00662617"/>
    <w:p w14:paraId="060A45B2" w14:textId="77777777" w:rsidR="00662617" w:rsidRPr="00BE7D8C" w:rsidRDefault="00662617" w:rsidP="00662617">
      <w:pPr>
        <w:rPr>
          <w:b/>
          <w:bCs/>
        </w:rPr>
      </w:pPr>
      <w:r w:rsidRPr="00ED5B49">
        <w:rPr>
          <w:b/>
          <w:bCs/>
        </w:rPr>
        <w:lastRenderedPageBreak/>
        <w:t xml:space="preserve">Existing </w:t>
      </w:r>
      <w:r>
        <w:rPr>
          <w:b/>
          <w:bCs/>
        </w:rPr>
        <w:t>p</w:t>
      </w:r>
      <w:r w:rsidRPr="00ED5B49">
        <w:rPr>
          <w:b/>
          <w:bCs/>
        </w:rPr>
        <w:t>rovision</w:t>
      </w:r>
    </w:p>
    <w:p w14:paraId="0AD61DDE" w14:textId="77777777" w:rsidR="00662617" w:rsidRPr="00662617" w:rsidRDefault="00662617" w:rsidP="002F7BBE">
      <w:pPr>
        <w:pStyle w:val="ListParagraph"/>
        <w:numPr>
          <w:ilvl w:val="0"/>
          <w:numId w:val="90"/>
        </w:numPr>
        <w:rPr>
          <w:rFonts w:ascii="Times New Roman" w:eastAsia="Times New Roman" w:hAnsi="Times New Roman" w:cs="Times New Roman"/>
        </w:rPr>
      </w:pPr>
      <w:r w:rsidRPr="00662617">
        <w:t>Clubroom (90m</w:t>
      </w:r>
      <w:r w:rsidRPr="00662617">
        <w:rPr>
          <w:vertAlign w:val="superscript"/>
        </w:rPr>
        <w:t>2</w:t>
      </w:r>
      <w:r w:rsidRPr="00662617">
        <w:t>) including canteen-</w:t>
      </w:r>
      <w:proofErr w:type="gramStart"/>
      <w:r w:rsidRPr="00662617">
        <w:t>kitchen</w:t>
      </w:r>
      <w:proofErr w:type="gramEnd"/>
      <w:r w:rsidRPr="00662617">
        <w:t xml:space="preserve"> </w:t>
      </w:r>
    </w:p>
    <w:p w14:paraId="53448000" w14:textId="77777777" w:rsidR="00662617" w:rsidRPr="00662617" w:rsidRDefault="00662617" w:rsidP="002F7BBE">
      <w:pPr>
        <w:pStyle w:val="ListParagraph"/>
        <w:numPr>
          <w:ilvl w:val="0"/>
          <w:numId w:val="90"/>
        </w:numPr>
        <w:rPr>
          <w:rFonts w:ascii="Times New Roman" w:eastAsia="Times New Roman" w:hAnsi="Times New Roman" w:cs="Times New Roman"/>
        </w:rPr>
      </w:pPr>
      <w:r w:rsidRPr="00662617">
        <w:t>Changerooms (2)</w:t>
      </w:r>
    </w:p>
    <w:p w14:paraId="05EF5C3E" w14:textId="77777777" w:rsidR="00662617" w:rsidRPr="00662617" w:rsidRDefault="00662617" w:rsidP="002F7BBE">
      <w:pPr>
        <w:pStyle w:val="ListParagraph"/>
        <w:numPr>
          <w:ilvl w:val="0"/>
          <w:numId w:val="90"/>
        </w:numPr>
        <w:rPr>
          <w:rFonts w:ascii="Times New Roman" w:eastAsia="Times New Roman" w:hAnsi="Times New Roman" w:cs="Times New Roman"/>
        </w:rPr>
      </w:pPr>
      <w:r w:rsidRPr="00662617">
        <w:t>Storage and toilets</w:t>
      </w:r>
    </w:p>
    <w:p w14:paraId="4AB25AA3" w14:textId="77777777" w:rsidR="00662617" w:rsidRPr="00662617" w:rsidRDefault="00662617" w:rsidP="002F7BBE">
      <w:pPr>
        <w:pStyle w:val="ListParagraph"/>
        <w:numPr>
          <w:ilvl w:val="0"/>
          <w:numId w:val="90"/>
        </w:numPr>
        <w:rPr>
          <w:rFonts w:ascii="Times New Roman" w:eastAsia="Times New Roman" w:hAnsi="Times New Roman" w:cs="Times New Roman"/>
        </w:rPr>
      </w:pPr>
      <w:r w:rsidRPr="00662617">
        <w:t>One synthetic cricket wicket</w:t>
      </w:r>
    </w:p>
    <w:p w14:paraId="374C0E2F" w14:textId="77777777" w:rsidR="00662617" w:rsidRPr="00662617" w:rsidRDefault="00662617" w:rsidP="002F7BBE">
      <w:pPr>
        <w:pStyle w:val="ListParagraph"/>
        <w:numPr>
          <w:ilvl w:val="0"/>
          <w:numId w:val="90"/>
        </w:numPr>
        <w:rPr>
          <w:rFonts w:ascii="Times New Roman" w:eastAsia="Times New Roman" w:hAnsi="Times New Roman" w:cs="Times New Roman"/>
        </w:rPr>
      </w:pPr>
      <w:r w:rsidRPr="00662617">
        <w:t>Sports lighting (does not meet current standards)</w:t>
      </w:r>
    </w:p>
    <w:p w14:paraId="2A456F17" w14:textId="77777777" w:rsidR="00662617" w:rsidRPr="00662617" w:rsidRDefault="00662617" w:rsidP="002F7BBE">
      <w:pPr>
        <w:pStyle w:val="ListParagraph"/>
        <w:numPr>
          <w:ilvl w:val="0"/>
          <w:numId w:val="90"/>
        </w:numPr>
      </w:pPr>
      <w:r w:rsidRPr="00662617">
        <w:t>Nature Play playground.</w:t>
      </w:r>
    </w:p>
    <w:p w14:paraId="03A38F0A" w14:textId="19534331" w:rsidR="00662617" w:rsidRDefault="00662617" w:rsidP="00662617">
      <w:r>
        <w:rPr>
          <w:noProof/>
        </w:rPr>
        <mc:AlternateContent>
          <mc:Choice Requires="wps">
            <w:drawing>
              <wp:inline distT="0" distB="0" distL="0" distR="0" wp14:anchorId="027F4CC9" wp14:editId="68B17C94">
                <wp:extent cx="6007100" cy="0"/>
                <wp:effectExtent l="0" t="0" r="12700" b="12700"/>
                <wp:docPr id="1936270128" name="Straight Connector 1936270128"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CE5890F" id="Straight Connector 1936270128"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34B32ECD" w14:textId="77777777" w:rsidR="00662617" w:rsidRDefault="00662617" w:rsidP="00662617">
      <w:pPr>
        <w:spacing w:after="0" w:line="240" w:lineRule="auto"/>
      </w:pPr>
    </w:p>
    <w:p w14:paraId="591742D7" w14:textId="77777777" w:rsidR="00662617" w:rsidRDefault="00662617" w:rsidP="00662617">
      <w:pPr>
        <w:spacing w:after="0" w:line="240" w:lineRule="auto"/>
      </w:pPr>
    </w:p>
    <w:p w14:paraId="6C6C202C" w14:textId="77777777" w:rsidR="00662617" w:rsidRDefault="00662617" w:rsidP="00662617">
      <w:pPr>
        <w:spacing w:after="0" w:line="240" w:lineRule="auto"/>
      </w:pPr>
    </w:p>
    <w:p w14:paraId="2BC8B301" w14:textId="77777777" w:rsidR="00662617" w:rsidRDefault="00662617" w:rsidP="00BE7D8C">
      <w:pPr>
        <w:spacing w:after="0" w:line="240" w:lineRule="auto"/>
      </w:pPr>
    </w:p>
    <w:p w14:paraId="765E0980" w14:textId="77777777" w:rsidR="00662617" w:rsidRDefault="00662617" w:rsidP="00BE7D8C">
      <w:pPr>
        <w:spacing w:after="0" w:line="240" w:lineRule="auto"/>
      </w:pPr>
    </w:p>
    <w:p w14:paraId="74A22B8E" w14:textId="109F6458" w:rsidR="00662617" w:rsidRDefault="00662617">
      <w:pPr>
        <w:spacing w:after="0" w:line="240" w:lineRule="auto"/>
      </w:pPr>
      <w:r>
        <w:br w:type="page"/>
      </w:r>
    </w:p>
    <w:p w14:paraId="7E2BBDEF" w14:textId="77777777" w:rsidR="00662617" w:rsidRDefault="00662617" w:rsidP="00BE7D8C">
      <w:pPr>
        <w:spacing w:after="0" w:line="240" w:lineRule="auto"/>
      </w:pPr>
    </w:p>
    <w:p w14:paraId="5EA853E8" w14:textId="77777777" w:rsidR="00662617" w:rsidRPr="00BE7D8C" w:rsidRDefault="00662617" w:rsidP="00662617">
      <w:r w:rsidRPr="0017450B">
        <w:rPr>
          <w:noProof/>
        </w:rPr>
        <mc:AlternateContent>
          <mc:Choice Requires="wps">
            <w:drawing>
              <wp:inline distT="0" distB="0" distL="0" distR="0" wp14:anchorId="429E5929" wp14:editId="4FCF5EE6">
                <wp:extent cx="6007100" cy="2277687"/>
                <wp:effectExtent l="0" t="0" r="12700" b="8890"/>
                <wp:docPr id="434676095" name="Rectangle: Rounded Corners 434676095"/>
                <wp:cNvGraphicFramePr/>
                <a:graphic xmlns:a="http://schemas.openxmlformats.org/drawingml/2006/main">
                  <a:graphicData uri="http://schemas.microsoft.com/office/word/2010/wordprocessingShape">
                    <wps:wsp>
                      <wps:cNvSpPr/>
                      <wps:spPr>
                        <a:xfrm>
                          <a:off x="0" y="0"/>
                          <a:ext cx="6007100" cy="2277687"/>
                        </a:xfrm>
                        <a:prstGeom prst="roundRect">
                          <a:avLst>
                            <a:gd name="adj" fmla="val 7749"/>
                          </a:avLst>
                        </a:prstGeom>
                        <a:solidFill>
                          <a:srgbClr val="003E6B"/>
                        </a:solidFill>
                        <a:ln w="12700" cap="flat" cmpd="sng" algn="ctr">
                          <a:solidFill>
                            <a:schemeClr val="accent5"/>
                          </a:solidFill>
                          <a:prstDash val="solid"/>
                          <a:miter lim="800000"/>
                        </a:ln>
                        <a:effectLst/>
                      </wps:spPr>
                      <wps:txbx>
                        <w:txbxContent>
                          <w:p w14:paraId="6113DA4F" w14:textId="1A1A10FC" w:rsidR="00662617" w:rsidRPr="00662617" w:rsidRDefault="00662617" w:rsidP="00662617">
                            <w:pPr>
                              <w:spacing w:before="60" w:after="60" w:line="230" w:lineRule="atLeast"/>
                              <w:rPr>
                                <w:b/>
                                <w:bCs/>
                                <w:color w:val="FFFFFF" w:themeColor="background1"/>
                                <w:sz w:val="28"/>
                                <w:szCs w:val="28"/>
                              </w:rPr>
                            </w:pPr>
                            <w:r w:rsidRPr="00662617">
                              <w:rPr>
                                <w:b/>
                                <w:bCs/>
                                <w:color w:val="FFFFFF" w:themeColor="background1"/>
                                <w:sz w:val="28"/>
                                <w:szCs w:val="28"/>
                              </w:rPr>
                              <w:t>Proposal 26</w:t>
                            </w:r>
                            <w:r>
                              <w:rPr>
                                <w:b/>
                                <w:bCs/>
                                <w:color w:val="FFFFFF" w:themeColor="background1"/>
                                <w:sz w:val="28"/>
                                <w:szCs w:val="28"/>
                              </w:rPr>
                              <w:br/>
                            </w:r>
                          </w:p>
                          <w:p w14:paraId="51AAE4DC" w14:textId="749675D1" w:rsidR="00662617" w:rsidRPr="00662617" w:rsidRDefault="00662617" w:rsidP="00662617">
                            <w:pPr>
                              <w:spacing w:before="60" w:after="60" w:line="230" w:lineRule="atLeast"/>
                              <w:rPr>
                                <w:b/>
                                <w:bCs/>
                                <w:color w:val="FFFFFF" w:themeColor="background1"/>
                                <w:sz w:val="28"/>
                                <w:szCs w:val="28"/>
                              </w:rPr>
                            </w:pPr>
                            <w:r w:rsidRPr="00662617">
                              <w:rPr>
                                <w:b/>
                                <w:bCs/>
                                <w:color w:val="FFFFFF" w:themeColor="background1"/>
                                <w:sz w:val="28"/>
                                <w:szCs w:val="28"/>
                              </w:rPr>
                              <w:t>Lakelands Reserve Hockey and Sporting Facility upgrades</w:t>
                            </w:r>
                            <w:r w:rsidR="00877FEC">
                              <w:rPr>
                                <w:b/>
                                <w:bCs/>
                                <w:color w:val="FFFFFF" w:themeColor="background1"/>
                                <w:sz w:val="28"/>
                                <w:szCs w:val="28"/>
                              </w:rPr>
                              <w:t xml:space="preserve"> </w:t>
                            </w:r>
                            <w:r w:rsidRPr="00662617">
                              <w:rPr>
                                <w:b/>
                                <w:bCs/>
                                <w:color w:val="FFFFFF" w:themeColor="background1"/>
                                <w:sz w:val="28"/>
                                <w:szCs w:val="28"/>
                              </w:rPr>
                              <w:t xml:space="preserve">–stage two </w:t>
                            </w:r>
                            <w:r>
                              <w:rPr>
                                <w:b/>
                                <w:bCs/>
                                <w:color w:val="FFFFFF" w:themeColor="background1"/>
                                <w:sz w:val="28"/>
                                <w:szCs w:val="28"/>
                              </w:rPr>
                              <w:br/>
                            </w:r>
                          </w:p>
                          <w:p w14:paraId="039F557C" w14:textId="241AB5CC" w:rsidR="00662617" w:rsidRPr="00662617" w:rsidRDefault="00662617" w:rsidP="00662617">
                            <w:pPr>
                              <w:spacing w:before="60" w:after="60" w:line="230" w:lineRule="atLeast"/>
                              <w:rPr>
                                <w:color w:val="FFFFFF" w:themeColor="background1"/>
                              </w:rPr>
                            </w:pPr>
                            <w:r w:rsidRPr="00662617">
                              <w:rPr>
                                <w:color w:val="FFFFFF" w:themeColor="background1"/>
                              </w:rPr>
                              <w:t>The City will undertake a business case process for an additional synthetic hockey pitch and two additional changerooms as identified in the Heads of Agreement with the Department of Education, Fremantle-Cockburn Hockey Club and the City of Cockburn.</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29E5929" id="Rectangle: Rounded Corners 434676095" o:spid="_x0000_s1131" style="width:473pt;height:179.3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cqggIAABcFAAAOAAAAZHJzL2Uyb0RvYy54bWysVFtv0zAUfkfiP1h+Z0kLNCNaOpWNIaRp&#10;m9jQnk8duzHyDdttMn49x07WUtgTIg+Oj32u3/mOz84HrciO+yCtaejspKSEG2ZbaTYN/fZw9eaU&#10;khDBtKCs4Q194oGeL1+/Outdzee2s6rlnqATE+reNbSL0dVFEVjHNYQT67jBS2G9hoii3xSthx69&#10;a1XMy3JR9Na3zlvGQ8DTy/GSLrN/ITiLt0IEHolqKOYW8+rzuk5rsTyDeuPBdZJNacA/ZKFBGgy6&#10;d3UJEcjWy79cacm8DVbEE2Z1YYWQjOcasJpZ+Uc19x04nmtBcILbwxT+n1t2s7t3dx5h6F2oA25T&#10;FYPwOv0xPzJksJ72YPEhEoaHi7KsZiViyvBuPq+qxWmV4CwO5s6H+JlbTdKmod5uTfsVW5KRgt11&#10;iBmylhjQyA1ov1MitMIG7ECRqnr3YXI46aLrZ5fJMFgl2yupVBb8Zn2hPEFLTLV8+2nxcTI+UlOG&#10;9MjTeZUzB2ScUBCxCO3ahgazoQTUBqnMos9pHllnWvJ9GGCMm/j+pTgpz0sI3ZhPdpLUoNYyIuGV&#10;1A09LdM3WSuTbnmmLAKTgDx0JO3isB6IxCRnZY6Yzta2fbrzxNuR18GxK4mBryHEO/CII7YHhzPe&#10;4iKUxcrttKOks/7nS+dJH/mFt5T0OBiIyo8teE6J+mKQebOcNo7SkeSPpPWRZLb6wmJXZvgUOJa3&#10;mJeP6nkrvNWPOMerFBmvwDCMP/ZgEi7iOLT4EjC+WmU1nCAH8drcO5acJ/wS7A/DI3g3cS4iXW/s&#10;8yBBnZk0svSgmyyNXW2jFXKP/Ijt1Aacvszs6aVI4/27nLUO79nyFwAAAP//AwBQSwMEFAAGAAgA&#10;AAAhAMOWJqnaAAAABQEAAA8AAABkcnMvZG93bnJldi54bWxMj8FOwzAQRO9I/QdrkbhRp4WWNsSp&#10;EIJjhQg59OjGSxIRr+PYTcPfd+ECl5FGs5p5m+0m24kRh9A6UrCYJyCQKmdaqhWUH6+3GxAhajK6&#10;c4QKvjHALp9dZTo17kzvOBaxFlxCIdUKmhj7VMpQNWh1mLseibNPN1gd2Q61NIM+c7nt5DJJ1tLq&#10;lnih0T0+N1h9FSer4ODHSvbFyr/4hXdvbl+SL0qlbq6np0cQEaf4dww/+IwOOTMd3YlMEJ0CfiT+&#10;Kmfb+zXbo4K71eYBZJ7J//T5BQAA//8DAFBLAQItABQABgAIAAAAIQC2gziS/gAAAOEBAAATAAAA&#10;AAAAAAAAAAAAAAAAAABbQ29udGVudF9UeXBlc10ueG1sUEsBAi0AFAAGAAgAAAAhADj9If/WAAAA&#10;lAEAAAsAAAAAAAAAAAAAAAAALwEAAF9yZWxzLy5yZWxzUEsBAi0AFAAGAAgAAAAhAJrN9yqCAgAA&#10;FwUAAA4AAAAAAAAAAAAAAAAALgIAAGRycy9lMm9Eb2MueG1sUEsBAi0AFAAGAAgAAAAhAMOWJqna&#10;AAAABQEAAA8AAAAAAAAAAAAAAAAA3AQAAGRycy9kb3ducmV2LnhtbFBLBQYAAAAABAAEAPMAAADj&#10;BQAAAAA=&#10;" fillcolor="#003e6b" strokecolor="#4472c4 [3208]" strokeweight="1pt">
                <v:stroke joinstyle="miter"/>
                <v:textbox inset="5mm,5mm,5mm,5mm">
                  <w:txbxContent>
                    <w:p w14:paraId="6113DA4F" w14:textId="1A1A10FC" w:rsidR="00662617" w:rsidRPr="00662617" w:rsidRDefault="00662617" w:rsidP="00662617">
                      <w:pPr>
                        <w:spacing w:before="60" w:after="60" w:line="230" w:lineRule="atLeast"/>
                        <w:rPr>
                          <w:b/>
                          <w:bCs/>
                          <w:color w:val="FFFFFF" w:themeColor="background1"/>
                          <w:sz w:val="28"/>
                          <w:szCs w:val="28"/>
                        </w:rPr>
                      </w:pPr>
                      <w:r w:rsidRPr="00662617">
                        <w:rPr>
                          <w:b/>
                          <w:bCs/>
                          <w:color w:val="FFFFFF" w:themeColor="background1"/>
                          <w:sz w:val="28"/>
                          <w:szCs w:val="28"/>
                        </w:rPr>
                        <w:t>Proposal 26</w:t>
                      </w:r>
                      <w:r>
                        <w:rPr>
                          <w:b/>
                          <w:bCs/>
                          <w:color w:val="FFFFFF" w:themeColor="background1"/>
                          <w:sz w:val="28"/>
                          <w:szCs w:val="28"/>
                        </w:rPr>
                        <w:br/>
                      </w:r>
                    </w:p>
                    <w:p w14:paraId="51AAE4DC" w14:textId="749675D1" w:rsidR="00662617" w:rsidRPr="00662617" w:rsidRDefault="00662617" w:rsidP="00662617">
                      <w:pPr>
                        <w:spacing w:before="60" w:after="60" w:line="230" w:lineRule="atLeast"/>
                        <w:rPr>
                          <w:b/>
                          <w:bCs/>
                          <w:color w:val="FFFFFF" w:themeColor="background1"/>
                          <w:sz w:val="28"/>
                          <w:szCs w:val="28"/>
                        </w:rPr>
                      </w:pPr>
                      <w:r w:rsidRPr="00662617">
                        <w:rPr>
                          <w:b/>
                          <w:bCs/>
                          <w:color w:val="FFFFFF" w:themeColor="background1"/>
                          <w:sz w:val="28"/>
                          <w:szCs w:val="28"/>
                        </w:rPr>
                        <w:t>Lakelands Reserve Hockey and Sporting Facility upgrades</w:t>
                      </w:r>
                      <w:r w:rsidR="00877FEC">
                        <w:rPr>
                          <w:b/>
                          <w:bCs/>
                          <w:color w:val="FFFFFF" w:themeColor="background1"/>
                          <w:sz w:val="28"/>
                          <w:szCs w:val="28"/>
                        </w:rPr>
                        <w:t xml:space="preserve"> </w:t>
                      </w:r>
                      <w:r w:rsidRPr="00662617">
                        <w:rPr>
                          <w:b/>
                          <w:bCs/>
                          <w:color w:val="FFFFFF" w:themeColor="background1"/>
                          <w:sz w:val="28"/>
                          <w:szCs w:val="28"/>
                        </w:rPr>
                        <w:t xml:space="preserve">–stage two </w:t>
                      </w:r>
                      <w:r>
                        <w:rPr>
                          <w:b/>
                          <w:bCs/>
                          <w:color w:val="FFFFFF" w:themeColor="background1"/>
                          <w:sz w:val="28"/>
                          <w:szCs w:val="28"/>
                        </w:rPr>
                        <w:br/>
                      </w:r>
                    </w:p>
                    <w:p w14:paraId="039F557C" w14:textId="241AB5CC" w:rsidR="00662617" w:rsidRPr="00662617" w:rsidRDefault="00662617" w:rsidP="00662617">
                      <w:pPr>
                        <w:spacing w:before="60" w:after="60" w:line="230" w:lineRule="atLeast"/>
                        <w:rPr>
                          <w:color w:val="FFFFFF" w:themeColor="background1"/>
                        </w:rPr>
                      </w:pPr>
                      <w:r w:rsidRPr="00662617">
                        <w:rPr>
                          <w:color w:val="FFFFFF" w:themeColor="background1"/>
                        </w:rPr>
                        <w:t>The City will undertake a business case process for an additional synthetic hockey pitch and two additional changerooms as identified in the Heads of Agreement with the Department of Education, Fremantle-Cockburn Hockey Club and the City of Cockburn.</w:t>
                      </w:r>
                    </w:p>
                  </w:txbxContent>
                </v:textbox>
                <w10:anchorlock/>
              </v:roundrect>
            </w:pict>
          </mc:Fallback>
        </mc:AlternateContent>
      </w:r>
    </w:p>
    <w:p w14:paraId="7AA7DD3E" w14:textId="77777777" w:rsidR="00662617" w:rsidRPr="00F06BDD" w:rsidRDefault="00662617" w:rsidP="00662617">
      <w:pPr>
        <w:rPr>
          <w:b/>
          <w:bCs/>
        </w:rPr>
      </w:pPr>
      <w:r w:rsidRPr="00F06BDD">
        <w:rPr>
          <w:b/>
          <w:bCs/>
        </w:rPr>
        <w:t>Preliminary needs assessment</w:t>
      </w:r>
    </w:p>
    <w:p w14:paraId="7BAC2AF2" w14:textId="77777777" w:rsidR="00662617" w:rsidRPr="00F65153" w:rsidRDefault="00662617" w:rsidP="00662617">
      <w:r w:rsidRPr="00F65153">
        <w:t xml:space="preserve">The current Lakelands Hockey and Sporting Facility, which opened in 2020, is utilised year-round by Fremantle Cockburn Hockey Club (FCHC) although the predominant use is winter-based activity. Since the move from Stevens Reserve in Fremantle, the club has grown from a membership base of just over 450 to 630. It is likely that with future growth there is the potential to attract higher membership levels as the catchment is district wide (potentially between 5km to 10km) due to a lack of similar provision. The nearest turf pitches are at Morris </w:t>
      </w:r>
      <w:proofErr w:type="spellStart"/>
      <w:r w:rsidRPr="00F65153">
        <w:t>Buzzacott</w:t>
      </w:r>
      <w:proofErr w:type="spellEnd"/>
      <w:r w:rsidRPr="00F65153">
        <w:t xml:space="preserve"> Reserve in the City of Melville and Lark Hill in Rockingham. </w:t>
      </w:r>
    </w:p>
    <w:p w14:paraId="16F8764F" w14:textId="77777777" w:rsidR="00662617" w:rsidRPr="00F65153" w:rsidRDefault="00662617" w:rsidP="00662617">
      <w:r w:rsidRPr="00F65153">
        <w:t xml:space="preserve">The FCHC have </w:t>
      </w:r>
      <w:proofErr w:type="gramStart"/>
      <w:r w:rsidRPr="00F65153">
        <w:t>indicated  their</w:t>
      </w:r>
      <w:proofErr w:type="gramEnd"/>
      <w:r w:rsidRPr="00F65153">
        <w:t xml:space="preserve"> use of the astroturf field is close to capacity. For the club to cater for future needs, a second astro turf field would be required. Based on Hockey WA sustainability model, the club’s viability will be reliant on increasing the membership base further. This will also justify the need to develop a second turf pitch on site which had been identified in the initial planning for the site. Hockey WA have expressed the view that they would not oppose the development of a second turf, should the business case be justified. This business case will also provide opportunity for the </w:t>
      </w:r>
      <w:proofErr w:type="gramStart"/>
      <w:r w:rsidRPr="00F65153">
        <w:t>City</w:t>
      </w:r>
      <w:proofErr w:type="gramEnd"/>
      <w:r w:rsidRPr="00F65153">
        <w:t xml:space="preserve"> to review additional uses to support more regular use of other sports and the wider community.</w:t>
      </w:r>
    </w:p>
    <w:p w14:paraId="354A9AD3" w14:textId="77777777" w:rsidR="00662617" w:rsidRPr="00F65153" w:rsidRDefault="00662617" w:rsidP="00662617"/>
    <w:p w14:paraId="0A225E95" w14:textId="77777777" w:rsidR="00662617" w:rsidRDefault="00662617" w:rsidP="00662617">
      <w:r>
        <w:rPr>
          <w:sz w:val="22"/>
        </w:rPr>
        <w:t xml:space="preserve"> </w:t>
      </w:r>
      <w:r w:rsidRPr="0017450B">
        <w:rPr>
          <w:noProof/>
        </w:rPr>
        <mc:AlternateContent>
          <mc:Choice Requires="wps">
            <w:drawing>
              <wp:inline distT="0" distB="0" distL="0" distR="0" wp14:anchorId="617871B3" wp14:editId="370603AE">
                <wp:extent cx="6007100" cy="1562100"/>
                <wp:effectExtent l="12700" t="12700" r="25400" b="25400"/>
                <wp:docPr id="1450472817" name="Rectangle: Rounded Corners 1450472817"/>
                <wp:cNvGraphicFramePr/>
                <a:graphic xmlns:a="http://schemas.openxmlformats.org/drawingml/2006/main">
                  <a:graphicData uri="http://schemas.microsoft.com/office/word/2010/wordprocessingShape">
                    <wps:wsp>
                      <wps:cNvSpPr/>
                      <wps:spPr>
                        <a:xfrm>
                          <a:off x="0" y="0"/>
                          <a:ext cx="6007100" cy="1562100"/>
                        </a:xfrm>
                        <a:prstGeom prst="roundRect">
                          <a:avLst>
                            <a:gd name="adj" fmla="val 7749"/>
                          </a:avLst>
                        </a:prstGeom>
                        <a:noFill/>
                        <a:ln w="38100" cap="flat" cmpd="sng" algn="ctr">
                          <a:solidFill>
                            <a:srgbClr val="ED7D30"/>
                          </a:solidFill>
                          <a:prstDash val="solid"/>
                          <a:miter lim="800000"/>
                        </a:ln>
                        <a:effectLst/>
                      </wps:spPr>
                      <wps:txbx>
                        <w:txbxContent>
                          <w:p w14:paraId="7F22AA2F" w14:textId="77777777" w:rsidR="00662617" w:rsidRPr="00617624" w:rsidRDefault="00662617" w:rsidP="00662617">
                            <w:pPr>
                              <w:spacing w:after="0" w:line="480" w:lineRule="auto"/>
                              <w:rPr>
                                <w:b/>
                                <w:bCs/>
                              </w:rPr>
                            </w:pPr>
                            <w:r w:rsidRPr="00617624">
                              <w:rPr>
                                <w:b/>
                                <w:bCs/>
                              </w:rPr>
                              <w:t>Planning considerations</w:t>
                            </w:r>
                          </w:p>
                          <w:p w14:paraId="75EB7FA4" w14:textId="77777777" w:rsidR="00662617" w:rsidRPr="00662617" w:rsidRDefault="00662617" w:rsidP="002F7BBE">
                            <w:pPr>
                              <w:numPr>
                                <w:ilvl w:val="0"/>
                                <w:numId w:val="85"/>
                              </w:numPr>
                              <w:pBdr>
                                <w:left w:val="none" w:sz="0" w:space="4" w:color="auto"/>
                              </w:pBdr>
                              <w:spacing w:before="60" w:after="0" w:line="230" w:lineRule="atLeast"/>
                              <w:rPr>
                                <w:rFonts w:ascii="Times New Roman" w:eastAsia="Times New Roman" w:hAnsi="Times New Roman" w:cs="Times New Roman"/>
                              </w:rPr>
                            </w:pPr>
                            <w:r w:rsidRPr="00662617">
                              <w:t>Overall precinct layout and interaction Lakelands Senior High School</w:t>
                            </w:r>
                          </w:p>
                          <w:p w14:paraId="47E30816" w14:textId="0ADBA6A9" w:rsidR="00662617" w:rsidRPr="00662617" w:rsidRDefault="00662617" w:rsidP="002F7BBE">
                            <w:pPr>
                              <w:numPr>
                                <w:ilvl w:val="0"/>
                                <w:numId w:val="85"/>
                              </w:numPr>
                              <w:pBdr>
                                <w:left w:val="none" w:sz="0" w:space="4" w:color="auto"/>
                              </w:pBdr>
                              <w:spacing w:after="0" w:line="230" w:lineRule="atLeast"/>
                              <w:rPr>
                                <w:rFonts w:ascii="Times New Roman" w:eastAsia="Times New Roman" w:hAnsi="Times New Roman" w:cs="Times New Roman"/>
                              </w:rPr>
                            </w:pPr>
                            <w:r w:rsidRPr="00662617">
                              <w:t>Vehicle and pedestrian access, parking, natural environment.</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617871B3" id="Rectangle: Rounded Corners 1450472817" o:spid="_x0000_s1132" style="width:473pt;height:123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HAUdwIAAOsEAAAOAAAAZHJzL2Uyb0RvYy54bWysVE1v2zAMvQ/YfxB0X223W5IFdYqgWYcB&#10;RVusHXpmZCnWoK9JSuzu15eSnWTZdhqWg0JK1CP59OjLq14rsuM+SGtqWp2VlHDDbCPNpqbfnm7e&#10;zSgJEUwDyhpe0xce6NXi7ZvLzs35uW2targnCGLCvHM1bWN086IIrOUawpl13OChsF5DRNdvisZD&#10;h+haFedlOSk66xvnLeMh4O5qOKSLjC8EZ/FeiMAjUTXF2mJefV7XaS0WlzDfeHCtZGMZ8A9VaJAG&#10;kx6gVhCBbL38A0pL5m2wIp4xqwsrhGQ894DdVOVv3Ty24HjuBckJ7kBT+H+w7G736B480tC5MA9o&#10;pi564XX6x/pIn8l6OZDF+0gYbk7KclqVyCnDs+rD5Dw5iFMcrzsf4mduNUlGTb3dmuYrPklmCna3&#10;IWbKGmJAozag+U6J0AofYAeKTKfvP46AYyxC7yHTRWNvpFL5BZUhXU0vZkNBgEISCiLWpl1T02A2&#10;lIDaoEJZ9Dl7sEo26XoCCn6zvlaeYNaaflpNVxf7Tk7CUu4VhHaIy0eDfrSMKGIldU1nZfqNZSuT&#10;0HmWITabyDmynKzYr3siscKqnKQ7aW9tm5cHT7wdtBocu5GY+BZCfACP3CDlOHDxHhehLLZtR4uS&#10;1vqff9tP8agZPKWkQ7EjJT+24Dkl6otBNVW5bByPE8+feOsTz2z1tUW2Khxvx7KJdfmo9qbwVj/j&#10;bC5TZjwCwzD/8ACjcx2HQcTpZny5zGE4FQ7irXl0LIEn/hLtT/0zeDfqKKIE7+x+OGCe1TEo7xg7&#10;CGS5jVbIA/MDt+Mz4ERltY7Tn0b2Vz9HHb9Ri1cAAAD//wMAUEsDBBQABgAIAAAAIQD+odTl2gAA&#10;AAUBAAAPAAAAZHJzL2Rvd25yZXYueG1sTI/BTsMwEETvSPyDtUjcqNMKVSXEqQoq4gCXBD7Ajbdx&#10;SryOYtcN/Xq2XOCy2tGsZt8U68n1IuEYOk8K5rMMBFLjTUetgs+Pl7sViBA1Gd17QgXfGGBdXl8V&#10;Ojf+RBWmOraCQyjkWoGNccilDI1Fp8PMD0js7f3odGQ5ttKM+sThrpeLLFtKpzviD1YP+Gyx+aqP&#10;TkHaVu41HLbv+6f+sKrfzjadU6XU7c20eQQRcYp/x3DBZ3QomWnnj2SC6BVwkfg72Xu4X7LcKVhc&#10;FlkW8j99+QMAAP//AwBQSwECLQAUAAYACAAAACEAtoM4kv4AAADhAQAAEwAAAAAAAAAAAAAAAAAA&#10;AAAAW0NvbnRlbnRfVHlwZXNdLnhtbFBLAQItABQABgAIAAAAIQA4/SH/1gAAAJQBAAALAAAAAAAA&#10;AAAAAAAAAC8BAABfcmVscy8ucmVsc1BLAQItABQABgAIAAAAIQDxNHAUdwIAAOsEAAAOAAAAAAAA&#10;AAAAAAAAAC4CAABkcnMvZTJvRG9jLnhtbFBLAQItABQABgAIAAAAIQD+odTl2gAAAAUBAAAPAAAA&#10;AAAAAAAAAAAAANEEAABkcnMvZG93bnJldi54bWxQSwUGAAAAAAQABADzAAAA2AUAAAAA&#10;" filled="f" strokecolor="#ed7d30" strokeweight="3pt">
                <v:stroke joinstyle="miter"/>
                <v:textbox inset="5mm,5mm,5mm,5mm">
                  <w:txbxContent>
                    <w:p w14:paraId="7F22AA2F" w14:textId="77777777" w:rsidR="00662617" w:rsidRPr="00617624" w:rsidRDefault="00662617" w:rsidP="00662617">
                      <w:pPr>
                        <w:spacing w:after="0" w:line="480" w:lineRule="auto"/>
                        <w:rPr>
                          <w:b/>
                          <w:bCs/>
                        </w:rPr>
                      </w:pPr>
                      <w:r w:rsidRPr="00617624">
                        <w:rPr>
                          <w:b/>
                          <w:bCs/>
                        </w:rPr>
                        <w:t>Planning considerations</w:t>
                      </w:r>
                    </w:p>
                    <w:p w14:paraId="75EB7FA4" w14:textId="77777777" w:rsidR="00662617" w:rsidRPr="00662617" w:rsidRDefault="00662617" w:rsidP="002F7BBE">
                      <w:pPr>
                        <w:numPr>
                          <w:ilvl w:val="0"/>
                          <w:numId w:val="85"/>
                        </w:numPr>
                        <w:pBdr>
                          <w:left w:val="none" w:sz="0" w:space="4" w:color="auto"/>
                        </w:pBdr>
                        <w:spacing w:before="60" w:after="0" w:line="230" w:lineRule="atLeast"/>
                        <w:rPr>
                          <w:rFonts w:ascii="Times New Roman" w:eastAsia="Times New Roman" w:hAnsi="Times New Roman" w:cs="Times New Roman"/>
                        </w:rPr>
                      </w:pPr>
                      <w:r w:rsidRPr="00662617">
                        <w:t>Overall precinct layout and interaction Lakelands Senior High School</w:t>
                      </w:r>
                    </w:p>
                    <w:p w14:paraId="47E30816" w14:textId="0ADBA6A9" w:rsidR="00662617" w:rsidRPr="00662617" w:rsidRDefault="00662617" w:rsidP="002F7BBE">
                      <w:pPr>
                        <w:numPr>
                          <w:ilvl w:val="0"/>
                          <w:numId w:val="85"/>
                        </w:numPr>
                        <w:pBdr>
                          <w:left w:val="none" w:sz="0" w:space="4" w:color="auto"/>
                        </w:pBdr>
                        <w:spacing w:after="0" w:line="230" w:lineRule="atLeast"/>
                        <w:rPr>
                          <w:rFonts w:ascii="Times New Roman" w:eastAsia="Times New Roman" w:hAnsi="Times New Roman" w:cs="Times New Roman"/>
                        </w:rPr>
                      </w:pPr>
                      <w:r w:rsidRPr="00662617">
                        <w:t>Vehicle and pedestrian access, parking, natural environment.</w:t>
                      </w:r>
                    </w:p>
                  </w:txbxContent>
                </v:textbox>
                <w10:anchorlock/>
              </v:roundrect>
            </w:pict>
          </mc:Fallback>
        </mc:AlternateContent>
      </w:r>
    </w:p>
    <w:p w14:paraId="63932A02" w14:textId="77777777" w:rsidR="00662617" w:rsidRDefault="00662617" w:rsidP="00662617"/>
    <w:p w14:paraId="1FBF6B31" w14:textId="77777777" w:rsidR="00662617" w:rsidRPr="00BE7D8C" w:rsidRDefault="00662617" w:rsidP="00662617">
      <w:pPr>
        <w:rPr>
          <w:b/>
          <w:bCs/>
        </w:rPr>
      </w:pPr>
      <w:r w:rsidRPr="00ED5B49">
        <w:rPr>
          <w:b/>
          <w:bCs/>
        </w:rPr>
        <w:lastRenderedPageBreak/>
        <w:t xml:space="preserve">Existing </w:t>
      </w:r>
      <w:r>
        <w:rPr>
          <w:b/>
          <w:bCs/>
        </w:rPr>
        <w:t>p</w:t>
      </w:r>
      <w:r w:rsidRPr="00ED5B49">
        <w:rPr>
          <w:b/>
          <w:bCs/>
        </w:rPr>
        <w:t>rovision</w:t>
      </w:r>
    </w:p>
    <w:p w14:paraId="02ADB76D" w14:textId="77777777" w:rsidR="00662617" w:rsidRPr="00662617" w:rsidRDefault="00662617" w:rsidP="00662617">
      <w:pPr>
        <w:spacing w:before="60" w:after="60" w:line="230" w:lineRule="atLeast"/>
      </w:pPr>
      <w:r w:rsidRPr="00662617">
        <w:t>Lakelands Hockey and Sporting Facility</w:t>
      </w:r>
    </w:p>
    <w:p w14:paraId="5D62820D" w14:textId="77777777" w:rsidR="00662617" w:rsidRPr="00662617" w:rsidRDefault="00662617" w:rsidP="002F7BBE">
      <w:pPr>
        <w:numPr>
          <w:ilvl w:val="0"/>
          <w:numId w:val="42"/>
        </w:numPr>
        <w:pBdr>
          <w:left w:val="none" w:sz="0" w:space="7" w:color="auto"/>
        </w:pBdr>
        <w:spacing w:before="60" w:after="0" w:line="230" w:lineRule="atLeast"/>
        <w:ind w:left="377" w:hanging="430"/>
        <w:rPr>
          <w:rFonts w:ascii="Times New Roman" w:eastAsia="Times New Roman" w:hAnsi="Times New Roman" w:cs="Times New Roman"/>
        </w:rPr>
      </w:pPr>
      <w:r w:rsidRPr="00662617">
        <w:t>Clubroom (115m</w:t>
      </w:r>
      <w:r w:rsidRPr="00662617">
        <w:rPr>
          <w:vertAlign w:val="superscript"/>
        </w:rPr>
        <w:t>2</w:t>
      </w:r>
      <w:r w:rsidRPr="00662617">
        <w:t xml:space="preserve">) </w:t>
      </w:r>
    </w:p>
    <w:p w14:paraId="27240212" w14:textId="77777777" w:rsidR="00662617" w:rsidRPr="00662617" w:rsidRDefault="00662617" w:rsidP="002F7BBE">
      <w:pPr>
        <w:numPr>
          <w:ilvl w:val="0"/>
          <w:numId w:val="42"/>
        </w:numPr>
        <w:pBdr>
          <w:left w:val="none" w:sz="0" w:space="7" w:color="auto"/>
        </w:pBdr>
        <w:spacing w:after="0" w:line="230" w:lineRule="atLeast"/>
        <w:ind w:left="377" w:hanging="430"/>
        <w:rPr>
          <w:rFonts w:ascii="Times New Roman" w:eastAsia="Times New Roman" w:hAnsi="Times New Roman" w:cs="Times New Roman"/>
        </w:rPr>
      </w:pPr>
      <w:r w:rsidRPr="00662617">
        <w:t>Adjacent community function room with dividable wall (115m</w:t>
      </w:r>
      <w:r w:rsidRPr="00662617">
        <w:rPr>
          <w:vertAlign w:val="superscript"/>
        </w:rPr>
        <w:t>2</w:t>
      </w:r>
      <w:r w:rsidRPr="00662617">
        <w:t>)</w:t>
      </w:r>
    </w:p>
    <w:p w14:paraId="2B7032C0" w14:textId="77777777" w:rsidR="00662617" w:rsidRPr="00662617" w:rsidRDefault="00662617" w:rsidP="002F7BBE">
      <w:pPr>
        <w:numPr>
          <w:ilvl w:val="0"/>
          <w:numId w:val="42"/>
        </w:numPr>
        <w:pBdr>
          <w:left w:val="none" w:sz="0" w:space="7" w:color="auto"/>
        </w:pBdr>
        <w:spacing w:after="0" w:line="230" w:lineRule="atLeast"/>
        <w:ind w:left="377" w:hanging="430"/>
        <w:rPr>
          <w:rFonts w:ascii="Times New Roman" w:eastAsia="Times New Roman" w:hAnsi="Times New Roman" w:cs="Times New Roman"/>
        </w:rPr>
      </w:pPr>
      <w:r w:rsidRPr="00662617">
        <w:t xml:space="preserve">Bar, </w:t>
      </w:r>
      <w:proofErr w:type="gramStart"/>
      <w:r w:rsidRPr="00662617">
        <w:t>kiosk</w:t>
      </w:r>
      <w:proofErr w:type="gramEnd"/>
      <w:r w:rsidRPr="00662617">
        <w:t xml:space="preserve"> and commercial kitchen</w:t>
      </w:r>
    </w:p>
    <w:p w14:paraId="0A57AACC" w14:textId="77777777" w:rsidR="00662617" w:rsidRPr="00662617" w:rsidRDefault="00662617" w:rsidP="002F7BBE">
      <w:pPr>
        <w:numPr>
          <w:ilvl w:val="0"/>
          <w:numId w:val="42"/>
        </w:numPr>
        <w:pBdr>
          <w:left w:val="none" w:sz="0" w:space="7" w:color="auto"/>
        </w:pBdr>
        <w:spacing w:after="0" w:line="230" w:lineRule="atLeast"/>
        <w:ind w:left="377" w:hanging="430"/>
        <w:rPr>
          <w:rFonts w:ascii="Times New Roman" w:eastAsia="Times New Roman" w:hAnsi="Times New Roman" w:cs="Times New Roman"/>
        </w:rPr>
      </w:pPr>
      <w:r w:rsidRPr="00662617">
        <w:t>Changing rooms, showers, referees and first aid rooms</w:t>
      </w:r>
    </w:p>
    <w:p w14:paraId="60400CAE" w14:textId="77777777" w:rsidR="00662617" w:rsidRPr="00662617" w:rsidRDefault="00662617" w:rsidP="002F7BBE">
      <w:pPr>
        <w:numPr>
          <w:ilvl w:val="0"/>
          <w:numId w:val="42"/>
        </w:numPr>
        <w:pBdr>
          <w:left w:val="none" w:sz="0" w:space="7" w:color="auto"/>
        </w:pBdr>
        <w:spacing w:after="0" w:line="230" w:lineRule="atLeast"/>
        <w:ind w:left="377" w:hanging="430"/>
        <w:rPr>
          <w:rFonts w:ascii="Times New Roman" w:eastAsia="Times New Roman" w:hAnsi="Times New Roman" w:cs="Times New Roman"/>
        </w:rPr>
      </w:pPr>
      <w:r w:rsidRPr="00662617">
        <w:t>Small meeting room</w:t>
      </w:r>
    </w:p>
    <w:p w14:paraId="14334E5F" w14:textId="77777777" w:rsidR="00662617" w:rsidRPr="00662617" w:rsidRDefault="00662617" w:rsidP="002F7BBE">
      <w:pPr>
        <w:numPr>
          <w:ilvl w:val="0"/>
          <w:numId w:val="42"/>
        </w:numPr>
        <w:pBdr>
          <w:left w:val="none" w:sz="0" w:space="7" w:color="auto"/>
        </w:pBdr>
        <w:spacing w:after="0" w:line="230" w:lineRule="atLeast"/>
        <w:ind w:left="377" w:hanging="430"/>
        <w:rPr>
          <w:rFonts w:ascii="Times New Roman" w:eastAsia="Times New Roman" w:hAnsi="Times New Roman" w:cs="Times New Roman"/>
        </w:rPr>
      </w:pPr>
      <w:r w:rsidRPr="00662617">
        <w:t>Public toilets (male/female and UAT)</w:t>
      </w:r>
    </w:p>
    <w:p w14:paraId="47360052" w14:textId="77777777" w:rsidR="00662617" w:rsidRPr="00662617" w:rsidRDefault="00662617" w:rsidP="002F7BBE">
      <w:pPr>
        <w:numPr>
          <w:ilvl w:val="0"/>
          <w:numId w:val="42"/>
        </w:numPr>
        <w:pBdr>
          <w:left w:val="none" w:sz="0" w:space="7" w:color="auto"/>
        </w:pBdr>
        <w:spacing w:after="60" w:line="230" w:lineRule="atLeast"/>
        <w:ind w:left="377" w:hanging="430"/>
        <w:rPr>
          <w:rFonts w:ascii="Times New Roman" w:eastAsia="Times New Roman" w:hAnsi="Times New Roman" w:cs="Times New Roman"/>
        </w:rPr>
      </w:pPr>
      <w:r w:rsidRPr="00662617">
        <w:t>Elevated limestone spectator terracing with partial shade over.</w:t>
      </w:r>
    </w:p>
    <w:p w14:paraId="7634E547" w14:textId="77777777" w:rsidR="00662617" w:rsidRPr="00662617" w:rsidRDefault="00662617" w:rsidP="00662617">
      <w:pPr>
        <w:pBdr>
          <w:left w:val="none" w:sz="0" w:space="7" w:color="auto"/>
        </w:pBdr>
        <w:spacing w:after="60" w:line="230" w:lineRule="atLeast"/>
        <w:ind w:left="377"/>
        <w:rPr>
          <w:rFonts w:ascii="Times New Roman" w:eastAsia="Times New Roman" w:hAnsi="Times New Roman" w:cs="Times New Roman"/>
        </w:rPr>
      </w:pPr>
    </w:p>
    <w:p w14:paraId="6641DF51" w14:textId="709DEC74" w:rsidR="00662617" w:rsidRPr="00662617" w:rsidRDefault="00662617" w:rsidP="00662617">
      <w:pPr>
        <w:pBdr>
          <w:left w:val="none" w:sz="0" w:space="7" w:color="auto"/>
        </w:pBdr>
        <w:spacing w:after="60" w:line="230" w:lineRule="atLeast"/>
        <w:rPr>
          <w:rFonts w:ascii="Times New Roman" w:eastAsia="Times New Roman" w:hAnsi="Times New Roman" w:cs="Times New Roman"/>
        </w:rPr>
      </w:pPr>
      <w:r w:rsidRPr="00662617">
        <w:t xml:space="preserve">Sports facilities </w:t>
      </w:r>
      <w:proofErr w:type="gramStart"/>
      <w:r w:rsidRPr="00662617">
        <w:t>include</w:t>
      </w:r>
      <w:proofErr w:type="gramEnd"/>
    </w:p>
    <w:p w14:paraId="08210F41" w14:textId="77777777" w:rsidR="00662617" w:rsidRPr="00662617" w:rsidRDefault="00662617" w:rsidP="002F7BBE">
      <w:pPr>
        <w:numPr>
          <w:ilvl w:val="0"/>
          <w:numId w:val="43"/>
        </w:numPr>
        <w:pBdr>
          <w:left w:val="none" w:sz="0" w:space="7" w:color="auto"/>
        </w:pBdr>
        <w:spacing w:before="60" w:after="0" w:line="230" w:lineRule="atLeast"/>
        <w:ind w:left="377" w:hanging="430"/>
        <w:rPr>
          <w:rFonts w:ascii="Times New Roman" w:eastAsia="Times New Roman" w:hAnsi="Times New Roman" w:cs="Times New Roman"/>
        </w:rPr>
      </w:pPr>
      <w:r w:rsidRPr="00662617">
        <w:t>Full size synthetic hockey field (DoE land)</w:t>
      </w:r>
    </w:p>
    <w:p w14:paraId="37E153A9" w14:textId="77777777" w:rsidR="00662617" w:rsidRDefault="00662617" w:rsidP="002F7BBE">
      <w:pPr>
        <w:numPr>
          <w:ilvl w:val="0"/>
          <w:numId w:val="43"/>
        </w:numPr>
        <w:pBdr>
          <w:left w:val="none" w:sz="0" w:space="7" w:color="auto"/>
        </w:pBdr>
        <w:spacing w:after="0" w:line="230" w:lineRule="atLeast"/>
        <w:ind w:left="377" w:hanging="430"/>
        <w:rPr>
          <w:rFonts w:ascii="Times New Roman" w:eastAsia="Times New Roman" w:hAnsi="Times New Roman" w:cs="Times New Roman"/>
        </w:rPr>
      </w:pPr>
      <w:r w:rsidRPr="00662617">
        <w:t>Full size grass hockey fields (2)/AFL oval (1)/cricket pitch (1)</w:t>
      </w:r>
    </w:p>
    <w:p w14:paraId="52AAF93F" w14:textId="35C09357" w:rsidR="00662617" w:rsidRPr="00662617" w:rsidRDefault="00662617" w:rsidP="002F7BBE">
      <w:pPr>
        <w:numPr>
          <w:ilvl w:val="0"/>
          <w:numId w:val="43"/>
        </w:numPr>
        <w:pBdr>
          <w:left w:val="none" w:sz="0" w:space="7" w:color="auto"/>
        </w:pBdr>
        <w:spacing w:after="0" w:line="230" w:lineRule="atLeast"/>
        <w:ind w:left="377" w:hanging="430"/>
        <w:rPr>
          <w:rFonts w:ascii="Times New Roman" w:eastAsia="Times New Roman" w:hAnsi="Times New Roman" w:cs="Times New Roman"/>
        </w:rPr>
      </w:pPr>
      <w:r w:rsidRPr="00662617">
        <w:t>Cricket net training facility (4 bay).</w:t>
      </w:r>
    </w:p>
    <w:p w14:paraId="2910D8DA" w14:textId="77777777" w:rsidR="00662617" w:rsidRPr="00662617" w:rsidRDefault="00662617" w:rsidP="00662617">
      <w:pPr>
        <w:pBdr>
          <w:left w:val="none" w:sz="0" w:space="7" w:color="auto"/>
        </w:pBdr>
        <w:spacing w:after="0" w:line="230" w:lineRule="atLeast"/>
        <w:ind w:left="377"/>
        <w:rPr>
          <w:rFonts w:ascii="Times New Roman" w:eastAsia="Times New Roman" w:hAnsi="Times New Roman" w:cs="Times New Roman"/>
        </w:rPr>
      </w:pPr>
    </w:p>
    <w:p w14:paraId="7F5C8F9D" w14:textId="40492F5E" w:rsidR="00662617" w:rsidRDefault="00662617" w:rsidP="00662617">
      <w:r>
        <w:rPr>
          <w:noProof/>
        </w:rPr>
        <mc:AlternateContent>
          <mc:Choice Requires="wps">
            <w:drawing>
              <wp:inline distT="0" distB="0" distL="0" distR="0" wp14:anchorId="1E036C7D" wp14:editId="0465A92B">
                <wp:extent cx="6007100" cy="0"/>
                <wp:effectExtent l="0" t="0" r="12700" b="12700"/>
                <wp:docPr id="326064524" name="Straight Connector 326064524"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CD702C" id="Straight Connector 326064524"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1CFE718C" w14:textId="77777777" w:rsidR="00662617" w:rsidRDefault="00662617" w:rsidP="00662617">
      <w:pPr>
        <w:spacing w:after="0" w:line="240" w:lineRule="auto"/>
      </w:pPr>
    </w:p>
    <w:p w14:paraId="6856D6E8" w14:textId="77777777" w:rsidR="00662617" w:rsidRDefault="00662617" w:rsidP="00662617">
      <w:pPr>
        <w:spacing w:after="0" w:line="240" w:lineRule="auto"/>
      </w:pPr>
    </w:p>
    <w:p w14:paraId="667F7452" w14:textId="77777777" w:rsidR="00662617" w:rsidRDefault="00662617" w:rsidP="00662617">
      <w:pPr>
        <w:spacing w:after="0" w:line="240" w:lineRule="auto"/>
      </w:pPr>
    </w:p>
    <w:p w14:paraId="5564A828" w14:textId="77777777" w:rsidR="00662617" w:rsidRDefault="00662617" w:rsidP="00BE7D8C">
      <w:pPr>
        <w:spacing w:after="0" w:line="240" w:lineRule="auto"/>
      </w:pPr>
    </w:p>
    <w:p w14:paraId="72AA2BEB" w14:textId="77777777" w:rsidR="00662617" w:rsidRDefault="00662617" w:rsidP="00BE7D8C">
      <w:pPr>
        <w:spacing w:after="0" w:line="240" w:lineRule="auto"/>
      </w:pPr>
    </w:p>
    <w:p w14:paraId="4DD94C93" w14:textId="0563D1EF" w:rsidR="00662617" w:rsidRDefault="00662617">
      <w:pPr>
        <w:spacing w:after="0" w:line="240" w:lineRule="auto"/>
      </w:pPr>
      <w:r>
        <w:br w:type="page"/>
      </w:r>
    </w:p>
    <w:p w14:paraId="180E1CFB" w14:textId="77777777" w:rsidR="005635E2" w:rsidRPr="00BE7D8C" w:rsidRDefault="005635E2" w:rsidP="005635E2">
      <w:r w:rsidRPr="0017450B">
        <w:rPr>
          <w:noProof/>
        </w:rPr>
        <w:lastRenderedPageBreak/>
        <mc:AlternateContent>
          <mc:Choice Requires="wps">
            <w:drawing>
              <wp:inline distT="0" distB="0" distL="0" distR="0" wp14:anchorId="5986E07C" wp14:editId="265EEB10">
                <wp:extent cx="6007100" cy="5904412"/>
                <wp:effectExtent l="0" t="0" r="0" b="1270"/>
                <wp:docPr id="2" name="Rectangle: Rounded Corners 2"/>
                <wp:cNvGraphicFramePr/>
                <a:graphic xmlns:a="http://schemas.openxmlformats.org/drawingml/2006/main">
                  <a:graphicData uri="http://schemas.microsoft.com/office/word/2010/wordprocessingShape">
                    <wps:wsp>
                      <wps:cNvSpPr/>
                      <wps:spPr>
                        <a:xfrm>
                          <a:off x="0" y="0"/>
                          <a:ext cx="6007100" cy="5904412"/>
                        </a:xfrm>
                        <a:prstGeom prst="roundRect">
                          <a:avLst>
                            <a:gd name="adj" fmla="val 3239"/>
                          </a:avLst>
                        </a:prstGeom>
                        <a:solidFill>
                          <a:srgbClr val="DD4F32"/>
                        </a:solidFill>
                        <a:ln w="12700" cap="flat" cmpd="sng" algn="ctr">
                          <a:noFill/>
                          <a:prstDash val="solid"/>
                          <a:miter lim="800000"/>
                        </a:ln>
                        <a:effectLst/>
                      </wps:spPr>
                      <wps:txbx>
                        <w:txbxContent>
                          <w:p w14:paraId="3934C157" w14:textId="77777777" w:rsidR="005635E2" w:rsidRPr="002D7D09" w:rsidRDefault="005635E2" w:rsidP="005635E2">
                            <w:pPr>
                              <w:spacing w:before="60" w:after="60" w:line="230" w:lineRule="atLeast"/>
                              <w:rPr>
                                <w:b/>
                                <w:bCs/>
                                <w:color w:val="FFFFFF" w:themeColor="background1"/>
                                <w:sz w:val="36"/>
                                <w:szCs w:val="36"/>
                              </w:rPr>
                            </w:pPr>
                            <w:r w:rsidRPr="002D7D09">
                              <w:rPr>
                                <w:b/>
                                <w:bCs/>
                                <w:color w:val="FFFFFF" w:themeColor="background1"/>
                                <w:sz w:val="36"/>
                                <w:szCs w:val="36"/>
                              </w:rPr>
                              <w:t xml:space="preserve">Planning Study Proposal </w:t>
                            </w:r>
                            <w:r>
                              <w:rPr>
                                <w:b/>
                                <w:bCs/>
                                <w:color w:val="FFFFFF" w:themeColor="background1"/>
                                <w:sz w:val="36"/>
                                <w:szCs w:val="36"/>
                              </w:rPr>
                              <w:t>1</w:t>
                            </w:r>
                            <w:r w:rsidRPr="002D7D09">
                              <w:rPr>
                                <w:b/>
                                <w:bCs/>
                                <w:color w:val="FFFFFF" w:themeColor="background1"/>
                                <w:sz w:val="36"/>
                                <w:szCs w:val="36"/>
                              </w:rPr>
                              <w:br/>
                            </w:r>
                          </w:p>
                          <w:p w14:paraId="37E9EE3D" w14:textId="77777777" w:rsidR="005635E2" w:rsidRPr="005C22AA" w:rsidRDefault="005635E2" w:rsidP="005635E2">
                            <w:pPr>
                              <w:spacing w:before="60" w:after="60" w:line="230" w:lineRule="atLeast"/>
                              <w:rPr>
                                <w:color w:val="FFFFFF" w:themeColor="background1"/>
                                <w:sz w:val="36"/>
                                <w:szCs w:val="36"/>
                              </w:rPr>
                            </w:pPr>
                            <w:r w:rsidRPr="005C22AA">
                              <w:rPr>
                                <w:color w:val="FFFFFF" w:themeColor="background1"/>
                                <w:sz w:val="36"/>
                                <w:szCs w:val="36"/>
                              </w:rPr>
                              <w:t>Arts and culture city-wide facility needs and site analysis</w:t>
                            </w:r>
                            <w:r w:rsidRPr="005C22AA">
                              <w:rPr>
                                <w:color w:val="FFFFFF" w:themeColor="background1"/>
                                <w:sz w:val="36"/>
                                <w:szCs w:val="36"/>
                              </w:rPr>
                              <w:br/>
                            </w:r>
                          </w:p>
                          <w:p w14:paraId="24656684" w14:textId="77777777" w:rsidR="005635E2" w:rsidRPr="002D7D09" w:rsidRDefault="005635E2" w:rsidP="005635E2">
                            <w:pPr>
                              <w:spacing w:before="60" w:after="60" w:line="230" w:lineRule="atLeast"/>
                              <w:rPr>
                                <w:b/>
                                <w:bCs/>
                                <w:color w:val="FFFFFF" w:themeColor="background1"/>
                                <w:sz w:val="28"/>
                                <w:szCs w:val="28"/>
                              </w:rPr>
                            </w:pPr>
                            <w:r w:rsidRPr="002D7D09">
                              <w:rPr>
                                <w:b/>
                                <w:bCs/>
                                <w:color w:val="FFFFFF" w:themeColor="background1"/>
                                <w:sz w:val="28"/>
                                <w:szCs w:val="28"/>
                              </w:rPr>
                              <w:t>To undertake an analysis that includes</w:t>
                            </w:r>
                          </w:p>
                          <w:p w14:paraId="611A8CF3" w14:textId="77777777" w:rsidR="005635E2" w:rsidRPr="002D7D09" w:rsidRDefault="005635E2" w:rsidP="005635E2">
                            <w:pPr>
                              <w:numPr>
                                <w:ilvl w:val="0"/>
                                <w:numId w:val="16"/>
                              </w:numPr>
                              <w:pBdr>
                                <w:left w:val="none" w:sz="0" w:space="4" w:color="auto"/>
                              </w:pBdr>
                              <w:spacing w:before="60"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A suburb by suburb understanding of the arts and cultural needs and opportunities aligned to demographics and community aspirations</w:t>
                            </w:r>
                          </w:p>
                          <w:p w14:paraId="529E2C8E" w14:textId="77777777" w:rsidR="005635E2" w:rsidRPr="002D7D09" w:rsidRDefault="005635E2" w:rsidP="005635E2">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Audit existing and planned facilities to identify where arts and cultural activities may be accommodated without recourse to developing additional community infrastructure (i.e. to include all components inclusive of visual arts, performance space, recording space, gallery space, historic recording/records keeping, workshops, makers space and outdoor events)</w:t>
                            </w:r>
                          </w:p>
                          <w:p w14:paraId="19201B1B" w14:textId="77777777" w:rsidR="005635E2" w:rsidRPr="002D7D09" w:rsidRDefault="005635E2" w:rsidP="005635E2">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Consider the detailed needs for a major performing arts space, initial site assessment, options analysis to meet the needs (inclusive of a pre-feasibility)</w:t>
                            </w:r>
                          </w:p>
                          <w:p w14:paraId="7FBC9446" w14:textId="77777777" w:rsidR="005635E2" w:rsidRDefault="005635E2" w:rsidP="005635E2">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Ensure when future facilities are designed/re-designed they are fit-for-purpose for a range of arts and cultural needs</w:t>
                            </w:r>
                          </w:p>
                          <w:p w14:paraId="00914DD9" w14:textId="77777777" w:rsidR="005635E2" w:rsidRPr="005C22AA" w:rsidRDefault="005635E2" w:rsidP="005635E2">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5C22AA">
                              <w:rPr>
                                <w:b/>
                                <w:bCs/>
                                <w:color w:val="FFFFFF" w:themeColor="background1"/>
                                <w:sz w:val="28"/>
                                <w:szCs w:val="28"/>
                              </w:rPr>
                              <w:t>Outline future resourcing requirements for programming opportunities to maximise use.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986E07C" id="Rectangle: Rounded Corners 2" o:spid="_x0000_s1133" style="width:473pt;height:464.9pt;visibility:visible;mso-wrap-style:square;mso-left-percent:-10001;mso-top-percent:-10001;mso-position-horizontal:absolute;mso-position-horizontal-relative:char;mso-position-vertical:absolute;mso-position-vertical-relative:line;mso-left-percent:-10001;mso-top-percent:-10001;v-text-anchor:middle" arcsize="21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eNeAIAAOsEAAAOAAAAZHJzL2Uyb0RvYy54bWysVE1vGyEQvVfqf0Dcm9110nxYWUdWLFeV&#10;osRqUuWMWfBSAUMBezf99R3YtV23PVX1Ac/AMB+P9/b2rjea7IQPCmxNq7OSEmE5NMpuavr1Zfnh&#10;mpIQmW2YBitq+iYCvZu9f3fbuamYQAu6EZ5gEhumnatpG6ObFkXgrTAsnIETFg8leMMiun5TNJ51&#10;mN3oYlKWl0UHvnEeuAgBdxfDIZ3l/FIKHp+kDCISXVPsLebV53Wd1mJ2y6Ybz1yr+NgG+4cuDFMW&#10;ix5SLVhkZOvVH6mM4h4CyHjGwRQgpeIiz4DTVOVv0zy3zIk8C4IT3AGm8P/S8sfds1t5hKFzYRrQ&#10;TFP00pv0j/2RPoP1dgBL9JFw3Lwsy6uqREw5nn28KS8uqkmCszhedz7ETwIMSUZNPWxt8wWfJCPF&#10;dg8hZsgaYplBbrDmGyXSaHyAHdPkfHJ+MyYcYzH1PmW6GECrZqm0zo7frO+1J3izpovFxfJ8381J&#10;mLakQ55OrnLnDBknNYs4hHFNTYPdUML0BqnMo89tWkgVMk1S7QUL7VAjpx34Y1REEmtlanpdpt/Y&#10;trapM5FpiMMmcI4oJyv2654oLFyVV+lO2ltD87byxMPA1eD4UmHhBxbiinnEBiFHwcUnXKQGnAZG&#10;i5IW/I+/7ad45AyeUtIh2XHS71vmBSX6s0U2VbltlMeJ50+89Ylnt+YeEOkK5e14NrEvH/XelB7M&#10;K2pznirjEbMc6w+4js59HISI6uZiPs9hqArH4oN9djwlT/gl2F/6V+bdyKOIFHyEvTjYNLNjYN4x&#10;Nt20MN9GkOqA/IDt+AyoqMzWUf1Jsr/6Oer4jZr9BAAA//8DAFBLAwQUAAYACAAAACEAphd8vdsA&#10;AAAFAQAADwAAAGRycy9kb3ducmV2LnhtbEyPQUvDQBCF74L/YRnBi7QbQyltzKaoKIK3VpF622bH&#10;JJqdCdlNE/+9Yy96GebxhjffyzeTb9UR+9AwGbieJ6CQSnYNVQZeXx5nK1AhWnK2ZUID3xhgU5yf&#10;5TZzPNIWj7tYKQmhkFkDdYxdpnUoa/Q2zLlDEu+De2+jyL7SrrejhPtWp0my1N42JB9q2+F9jeXX&#10;bvAGQuRqfNh/vj/zsLh7C462V+mTMZcX0+0NqIhT/DuGX3xBh0KYDjyQC6o1IEXiaYq3XixFHmRJ&#10;1yvQRa7/0xc/AAAA//8DAFBLAQItABQABgAIAAAAIQC2gziS/gAAAOEBAAATAAAAAAAAAAAAAAAA&#10;AAAAAABbQ29udGVudF9UeXBlc10ueG1sUEsBAi0AFAAGAAgAAAAhADj9If/WAAAAlAEAAAsAAAAA&#10;AAAAAAAAAAAALwEAAF9yZWxzLy5yZWxzUEsBAi0AFAAGAAgAAAAhADxUV414AgAA6wQAAA4AAAAA&#10;AAAAAAAAAAAALgIAAGRycy9lMm9Eb2MueG1sUEsBAi0AFAAGAAgAAAAhAKYXfL3bAAAABQEAAA8A&#10;AAAAAAAAAAAAAAAA0gQAAGRycy9kb3ducmV2LnhtbFBLBQYAAAAABAAEAPMAAADaBQAAAAA=&#10;" fillcolor="#dd4f32" stroked="f" strokeweight="1pt">
                <v:stroke joinstyle="miter"/>
                <v:textbox inset="5mm,5mm,5mm,5mm">
                  <w:txbxContent>
                    <w:p w14:paraId="3934C157" w14:textId="77777777" w:rsidR="005635E2" w:rsidRPr="002D7D09" w:rsidRDefault="005635E2" w:rsidP="005635E2">
                      <w:pPr>
                        <w:spacing w:before="60" w:after="60" w:line="230" w:lineRule="atLeast"/>
                        <w:rPr>
                          <w:b/>
                          <w:bCs/>
                          <w:color w:val="FFFFFF" w:themeColor="background1"/>
                          <w:sz w:val="36"/>
                          <w:szCs w:val="36"/>
                        </w:rPr>
                      </w:pPr>
                      <w:r w:rsidRPr="002D7D09">
                        <w:rPr>
                          <w:b/>
                          <w:bCs/>
                          <w:color w:val="FFFFFF" w:themeColor="background1"/>
                          <w:sz w:val="36"/>
                          <w:szCs w:val="36"/>
                        </w:rPr>
                        <w:t xml:space="preserve">Planning Study Proposal </w:t>
                      </w:r>
                      <w:r>
                        <w:rPr>
                          <w:b/>
                          <w:bCs/>
                          <w:color w:val="FFFFFF" w:themeColor="background1"/>
                          <w:sz w:val="36"/>
                          <w:szCs w:val="36"/>
                        </w:rPr>
                        <w:t>1</w:t>
                      </w:r>
                      <w:r w:rsidRPr="002D7D09">
                        <w:rPr>
                          <w:b/>
                          <w:bCs/>
                          <w:color w:val="FFFFFF" w:themeColor="background1"/>
                          <w:sz w:val="36"/>
                          <w:szCs w:val="36"/>
                        </w:rPr>
                        <w:br/>
                      </w:r>
                    </w:p>
                    <w:p w14:paraId="37E9EE3D" w14:textId="77777777" w:rsidR="005635E2" w:rsidRPr="005C22AA" w:rsidRDefault="005635E2" w:rsidP="005635E2">
                      <w:pPr>
                        <w:spacing w:before="60" w:after="60" w:line="230" w:lineRule="atLeast"/>
                        <w:rPr>
                          <w:color w:val="FFFFFF" w:themeColor="background1"/>
                          <w:sz w:val="36"/>
                          <w:szCs w:val="36"/>
                        </w:rPr>
                      </w:pPr>
                      <w:r w:rsidRPr="005C22AA">
                        <w:rPr>
                          <w:color w:val="FFFFFF" w:themeColor="background1"/>
                          <w:sz w:val="36"/>
                          <w:szCs w:val="36"/>
                        </w:rPr>
                        <w:t>Arts and culture city-wide facility needs and site analysis</w:t>
                      </w:r>
                      <w:r w:rsidRPr="005C22AA">
                        <w:rPr>
                          <w:color w:val="FFFFFF" w:themeColor="background1"/>
                          <w:sz w:val="36"/>
                          <w:szCs w:val="36"/>
                        </w:rPr>
                        <w:br/>
                      </w:r>
                    </w:p>
                    <w:p w14:paraId="24656684" w14:textId="77777777" w:rsidR="005635E2" w:rsidRPr="002D7D09" w:rsidRDefault="005635E2" w:rsidP="005635E2">
                      <w:pPr>
                        <w:spacing w:before="60" w:after="60" w:line="230" w:lineRule="atLeast"/>
                        <w:rPr>
                          <w:b/>
                          <w:bCs/>
                          <w:color w:val="FFFFFF" w:themeColor="background1"/>
                          <w:sz w:val="28"/>
                          <w:szCs w:val="28"/>
                        </w:rPr>
                      </w:pPr>
                      <w:r w:rsidRPr="002D7D09">
                        <w:rPr>
                          <w:b/>
                          <w:bCs/>
                          <w:color w:val="FFFFFF" w:themeColor="background1"/>
                          <w:sz w:val="28"/>
                          <w:szCs w:val="28"/>
                        </w:rPr>
                        <w:t>To undertake an analysis that includes</w:t>
                      </w:r>
                    </w:p>
                    <w:p w14:paraId="611A8CF3" w14:textId="77777777" w:rsidR="005635E2" w:rsidRPr="002D7D09" w:rsidRDefault="005635E2" w:rsidP="005635E2">
                      <w:pPr>
                        <w:numPr>
                          <w:ilvl w:val="0"/>
                          <w:numId w:val="16"/>
                        </w:numPr>
                        <w:pBdr>
                          <w:left w:val="none" w:sz="0" w:space="4" w:color="auto"/>
                        </w:pBdr>
                        <w:spacing w:before="60"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A suburb by suburb understanding of the arts and cultural needs and opportunities aligned to demographics and community aspirations</w:t>
                      </w:r>
                    </w:p>
                    <w:p w14:paraId="529E2C8E" w14:textId="77777777" w:rsidR="005635E2" w:rsidRPr="002D7D09" w:rsidRDefault="005635E2" w:rsidP="005635E2">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Audit existing and planned facilities to identify where arts and cultural activities may be accommodated without recourse to developing additional community infrastructure (i.e. to include all components inclusive of visual arts, performance space, recording space, gallery space, historic recording/records keeping, workshops, makers space and outdoor events)</w:t>
                      </w:r>
                    </w:p>
                    <w:p w14:paraId="19201B1B" w14:textId="77777777" w:rsidR="005635E2" w:rsidRPr="002D7D09" w:rsidRDefault="005635E2" w:rsidP="005635E2">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Consider the detailed needs for a major performing arts space, initial site assessment, options analysis to meet the needs (inclusive of a pre-feasibility)</w:t>
                      </w:r>
                    </w:p>
                    <w:p w14:paraId="7FBC9446" w14:textId="77777777" w:rsidR="005635E2" w:rsidRDefault="005635E2" w:rsidP="005635E2">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Ensure when future facilities are designed/re-designed they are fit-for-purpose for a range of arts and cultural needs</w:t>
                      </w:r>
                    </w:p>
                    <w:p w14:paraId="00914DD9" w14:textId="77777777" w:rsidR="005635E2" w:rsidRPr="005C22AA" w:rsidRDefault="005635E2" w:rsidP="005635E2">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5C22AA">
                        <w:rPr>
                          <w:b/>
                          <w:bCs/>
                          <w:color w:val="FFFFFF" w:themeColor="background1"/>
                          <w:sz w:val="28"/>
                          <w:szCs w:val="28"/>
                        </w:rPr>
                        <w:t>Outline future resourcing requirements for programming opportunities to maximise use.</w:t>
                      </w:r>
                    </w:p>
                  </w:txbxContent>
                </v:textbox>
                <w10:anchorlock/>
              </v:roundrect>
            </w:pict>
          </mc:Fallback>
        </mc:AlternateContent>
      </w:r>
    </w:p>
    <w:p w14:paraId="707A8D11" w14:textId="77777777" w:rsidR="005635E2" w:rsidRPr="00662617" w:rsidRDefault="005635E2" w:rsidP="005635E2">
      <w:pPr>
        <w:rPr>
          <w:b/>
          <w:bCs/>
          <w:sz w:val="28"/>
          <w:szCs w:val="28"/>
        </w:rPr>
      </w:pPr>
      <w:r w:rsidRPr="00662617">
        <w:rPr>
          <w:b/>
          <w:bCs/>
          <w:sz w:val="28"/>
          <w:szCs w:val="28"/>
        </w:rPr>
        <w:t>Preliminary needs assessment</w:t>
      </w:r>
    </w:p>
    <w:p w14:paraId="2882B4BF" w14:textId="77777777" w:rsidR="005635E2" w:rsidRPr="002D7D09" w:rsidRDefault="005635E2" w:rsidP="005635E2">
      <w:pPr>
        <w:spacing w:before="60" w:after="60" w:line="230" w:lineRule="atLeast"/>
      </w:pPr>
      <w:r w:rsidRPr="002D7D09">
        <w:t xml:space="preserve">The City’s </w:t>
      </w:r>
      <w:r w:rsidRPr="002D7D09">
        <w:rPr>
          <w:i/>
          <w:iCs/>
        </w:rPr>
        <w:t>Arts and Culture Facilities Feasibility Study 2020</w:t>
      </w:r>
      <w:r w:rsidRPr="002D7D09">
        <w:t xml:space="preserve"> identified the City’s art and cultural development is constrained due to the lack of access to quality infrastructure. The study recommended the </w:t>
      </w:r>
      <w:proofErr w:type="gramStart"/>
      <w:r w:rsidRPr="002D7D09">
        <w:t>City</w:t>
      </w:r>
      <w:proofErr w:type="gramEnd"/>
    </w:p>
    <w:p w14:paraId="395CC8B2" w14:textId="77777777" w:rsidR="005635E2" w:rsidRPr="002D7D09" w:rsidRDefault="005635E2" w:rsidP="005635E2">
      <w:pPr>
        <w:pStyle w:val="ListParagraph"/>
        <w:numPr>
          <w:ilvl w:val="0"/>
          <w:numId w:val="37"/>
        </w:numPr>
        <w:spacing w:before="60" w:after="60" w:line="230" w:lineRule="atLeast"/>
      </w:pPr>
      <w:r w:rsidRPr="002D7D09">
        <w:t>Make provision for cultural needs to be considered for all future community buildings to allow for broader community use including:</w:t>
      </w:r>
    </w:p>
    <w:p w14:paraId="378C2F2E" w14:textId="77777777" w:rsidR="005635E2" w:rsidRPr="002D7D09" w:rsidRDefault="005635E2" w:rsidP="005635E2">
      <w:pPr>
        <w:pStyle w:val="ListParagraph"/>
        <w:numPr>
          <w:ilvl w:val="1"/>
          <w:numId w:val="104"/>
        </w:numPr>
        <w:spacing w:before="60" w:after="60" w:line="230" w:lineRule="atLeast"/>
      </w:pPr>
      <w:r w:rsidRPr="002D7D09">
        <w:t>Secure user group storage</w:t>
      </w:r>
    </w:p>
    <w:p w14:paraId="17FABB60" w14:textId="77777777" w:rsidR="005635E2" w:rsidRPr="002D7D09" w:rsidRDefault="005635E2" w:rsidP="005635E2">
      <w:pPr>
        <w:pStyle w:val="ListParagraph"/>
        <w:numPr>
          <w:ilvl w:val="1"/>
          <w:numId w:val="104"/>
        </w:numPr>
        <w:spacing w:before="60" w:after="60" w:line="230" w:lineRule="atLeast"/>
      </w:pPr>
      <w:r w:rsidRPr="002D7D09">
        <w:t>Appropriate wet and dry floor activity areas</w:t>
      </w:r>
    </w:p>
    <w:p w14:paraId="08F3062E" w14:textId="77777777" w:rsidR="005635E2" w:rsidRPr="002D7D09" w:rsidRDefault="005635E2" w:rsidP="005635E2">
      <w:pPr>
        <w:pStyle w:val="ListParagraph"/>
        <w:numPr>
          <w:ilvl w:val="1"/>
          <w:numId w:val="104"/>
        </w:numPr>
        <w:spacing w:before="60" w:after="60" w:line="230" w:lineRule="atLeast"/>
      </w:pPr>
      <w:r w:rsidRPr="002D7D09">
        <w:t xml:space="preserve">In-built sound and lighting equipment </w:t>
      </w:r>
    </w:p>
    <w:p w14:paraId="6E40BDF1" w14:textId="77777777" w:rsidR="005635E2" w:rsidRPr="002D7D09" w:rsidRDefault="005635E2" w:rsidP="005635E2">
      <w:pPr>
        <w:pStyle w:val="ListParagraph"/>
        <w:numPr>
          <w:ilvl w:val="1"/>
          <w:numId w:val="104"/>
        </w:numPr>
        <w:spacing w:before="60" w:after="60" w:line="230" w:lineRule="atLeast"/>
      </w:pPr>
      <w:r w:rsidRPr="002D7D09">
        <w:t>Sound attenuation</w:t>
      </w:r>
    </w:p>
    <w:p w14:paraId="44C3BF56" w14:textId="77777777" w:rsidR="005635E2" w:rsidRPr="002D7D09" w:rsidRDefault="005635E2" w:rsidP="005635E2">
      <w:pPr>
        <w:pStyle w:val="ListParagraph"/>
        <w:numPr>
          <w:ilvl w:val="0"/>
          <w:numId w:val="37"/>
        </w:numPr>
        <w:spacing w:before="60" w:after="60" w:line="230" w:lineRule="atLeast"/>
      </w:pPr>
      <w:r w:rsidRPr="002D7D09">
        <w:t xml:space="preserve">The </w:t>
      </w:r>
      <w:proofErr w:type="gramStart"/>
      <w:r w:rsidRPr="002D7D09">
        <w:t>City</w:t>
      </w:r>
      <w:proofErr w:type="gramEnd"/>
      <w:r w:rsidRPr="002D7D09">
        <w:t xml:space="preserve"> undertake activities that form part of a business case process to understand site, specific needs, costs and options for a new/upgraded performing arts centre.</w:t>
      </w:r>
    </w:p>
    <w:p w14:paraId="24901897" w14:textId="77777777" w:rsidR="005635E2" w:rsidRPr="002D7D09" w:rsidRDefault="005635E2" w:rsidP="005635E2">
      <w:pPr>
        <w:spacing w:before="60" w:after="60" w:line="230" w:lineRule="atLeast"/>
      </w:pPr>
    </w:p>
    <w:p w14:paraId="470C243C" w14:textId="77777777" w:rsidR="005635E2" w:rsidRPr="002D7D09" w:rsidRDefault="005635E2" w:rsidP="005635E2">
      <w:pPr>
        <w:spacing w:before="60" w:after="60" w:line="230" w:lineRule="atLeast"/>
      </w:pPr>
      <w:r w:rsidRPr="002D7D09">
        <w:lastRenderedPageBreak/>
        <w:t>The study also undertook a high-level audit of existing facilities, their availability and suitability to various arts and cultural disciplines. There are limiting factors to enable arts and cultural activities in existing facilities, intended to be multi-purpose in nature, including:</w:t>
      </w:r>
    </w:p>
    <w:p w14:paraId="37D6E14C" w14:textId="77777777" w:rsidR="005635E2" w:rsidRPr="002D7D09" w:rsidRDefault="005635E2" w:rsidP="005635E2">
      <w:pPr>
        <w:numPr>
          <w:ilvl w:val="0"/>
          <w:numId w:val="38"/>
        </w:numPr>
        <w:pBdr>
          <w:left w:val="none" w:sz="0" w:space="7" w:color="auto"/>
        </w:pBdr>
        <w:spacing w:before="60" w:after="0" w:line="230" w:lineRule="atLeast"/>
        <w:ind w:hanging="430"/>
        <w:rPr>
          <w:rFonts w:ascii="Times New Roman" w:eastAsia="Times New Roman" w:hAnsi="Times New Roman" w:cs="Times New Roman"/>
        </w:rPr>
      </w:pPr>
      <w:r w:rsidRPr="002D7D09">
        <w:t xml:space="preserve">Specific fixtures and fittings permanently set-up–this may include workspaces, kilns, drying racks, large sinks and troughs, sprung floors, sound systems, sound attenuation or </w:t>
      </w:r>
      <w:proofErr w:type="gramStart"/>
      <w:r w:rsidRPr="002D7D09">
        <w:t>acoustics</w:t>
      </w:r>
      <w:proofErr w:type="gramEnd"/>
    </w:p>
    <w:p w14:paraId="498DEFBC" w14:textId="77777777" w:rsidR="005635E2" w:rsidRPr="002D7D09" w:rsidRDefault="005635E2" w:rsidP="005635E2">
      <w:pPr>
        <w:numPr>
          <w:ilvl w:val="0"/>
          <w:numId w:val="38"/>
        </w:numPr>
        <w:pBdr>
          <w:left w:val="none" w:sz="0" w:space="7" w:color="auto"/>
        </w:pBdr>
        <w:spacing w:after="0" w:line="230" w:lineRule="atLeast"/>
        <w:ind w:hanging="430"/>
        <w:rPr>
          <w:rFonts w:ascii="Times New Roman" w:eastAsia="Times New Roman" w:hAnsi="Times New Roman" w:cs="Times New Roman"/>
        </w:rPr>
      </w:pPr>
      <w:r w:rsidRPr="002D7D09">
        <w:t xml:space="preserve">Availability of sufficient storage–similar to sporting clubs, arts and cultural groups require larger storage areas than commonly found in most community centres supporting other community </w:t>
      </w:r>
      <w:proofErr w:type="gramStart"/>
      <w:r w:rsidRPr="002D7D09">
        <w:t>groups</w:t>
      </w:r>
      <w:proofErr w:type="gramEnd"/>
    </w:p>
    <w:p w14:paraId="6532D1F1" w14:textId="77777777" w:rsidR="005635E2" w:rsidRPr="002D7D09" w:rsidRDefault="005635E2" w:rsidP="005635E2">
      <w:pPr>
        <w:numPr>
          <w:ilvl w:val="0"/>
          <w:numId w:val="38"/>
        </w:numPr>
        <w:pBdr>
          <w:left w:val="none" w:sz="0" w:space="7" w:color="auto"/>
        </w:pBdr>
        <w:spacing w:after="60" w:line="230" w:lineRule="atLeast"/>
        <w:ind w:hanging="430"/>
        <w:rPr>
          <w:rFonts w:ascii="Times New Roman" w:eastAsia="Times New Roman" w:hAnsi="Times New Roman" w:cs="Times New Roman"/>
        </w:rPr>
      </w:pPr>
      <w:r w:rsidRPr="002D7D09">
        <w:t xml:space="preserve">Management model–the </w:t>
      </w:r>
      <w:proofErr w:type="gramStart"/>
      <w:r w:rsidRPr="002D7D09">
        <w:t>City</w:t>
      </w:r>
      <w:proofErr w:type="gramEnd"/>
      <w:r w:rsidRPr="002D7D09">
        <w:t xml:space="preserve"> managed community facilities are generally operated under an hourly rate. Arts activities require additional time to bump in and bump out limiting the feasibility of some spaces due to high usage. Consideration to re-purpose low usage spaces and developing single purpose facilities is required to support arts and culture activities.</w:t>
      </w:r>
    </w:p>
    <w:p w14:paraId="69ACF1CD" w14:textId="77777777" w:rsidR="005635E2" w:rsidRPr="002D7D09" w:rsidRDefault="005635E2" w:rsidP="005635E2">
      <w:pPr>
        <w:spacing w:before="288" w:after="288" w:line="230" w:lineRule="atLeast"/>
      </w:pPr>
      <w:r w:rsidRPr="002D7D09">
        <w:t>The need of a new/upgraded performing arts centre was articulated in the previous CSRFP due to the limitations of the City’s current performing arts space at Memorial Hall.</w:t>
      </w:r>
    </w:p>
    <w:p w14:paraId="2AC52ADA" w14:textId="77777777" w:rsidR="005635E2" w:rsidRPr="002D7D09" w:rsidRDefault="005635E2" w:rsidP="005635E2">
      <w:pPr>
        <w:spacing w:before="288" w:after="288" w:line="230" w:lineRule="atLeast"/>
      </w:pPr>
      <w:r w:rsidRPr="002D7D09">
        <w:t>While there is a considered need for a new/upgraded performing arts centre, strong consideration should also be given to develop a more holistic multi-functional arts and cultural hub including but not limited to creative spaces, makerspaces, and gallery/exhibition space. This provides access to infrastructure for a range of performance-based entities; flexible working spaces for artists, educationalists, community groups/societies and cultural groups, especially where suitable locations can’t be determined through a detailed review of existing facilities.</w:t>
      </w:r>
    </w:p>
    <w:p w14:paraId="6909BDD1" w14:textId="77777777" w:rsidR="005635E2" w:rsidRPr="002D7D09" w:rsidRDefault="005635E2" w:rsidP="005635E2">
      <w:pPr>
        <w:spacing w:before="60" w:after="60" w:line="230" w:lineRule="atLeast"/>
      </w:pPr>
      <w:r w:rsidRPr="002D7D09">
        <w:t>The intent of this proposal is to identify key sites where different arts and cultural disciplines can be located or co-located. This will also inform detailed planning of other CI proposals in this document. If arts and cultural disciplines can’t be co-located, it will outline the needs for these disciplines in Cockburn supporting the requirement for a dedicated facility. It will also confirm the need and pre-feasibility for a new/upgraded performing arts space.</w:t>
      </w:r>
    </w:p>
    <w:p w14:paraId="35C3E5D9" w14:textId="77777777" w:rsidR="005635E2" w:rsidRPr="00C53D8A" w:rsidRDefault="005635E2" w:rsidP="005635E2">
      <w:pPr>
        <w:spacing w:before="60" w:after="60" w:line="230" w:lineRule="atLeast"/>
      </w:pPr>
    </w:p>
    <w:p w14:paraId="37559764" w14:textId="77777777" w:rsidR="005635E2" w:rsidRDefault="005635E2" w:rsidP="005635E2">
      <w:r>
        <w:rPr>
          <w:sz w:val="22"/>
        </w:rPr>
        <w:t xml:space="preserve"> </w:t>
      </w:r>
      <w:r w:rsidRPr="0017450B">
        <w:rPr>
          <w:noProof/>
        </w:rPr>
        <mc:AlternateContent>
          <mc:Choice Requires="wps">
            <w:drawing>
              <wp:inline distT="0" distB="0" distL="0" distR="0" wp14:anchorId="226C7B83" wp14:editId="36CB1AFF">
                <wp:extent cx="6007100" cy="1917700"/>
                <wp:effectExtent l="12700" t="12700" r="25400" b="25400"/>
                <wp:docPr id="7" name="Rectangle: Rounded Corners 7"/>
                <wp:cNvGraphicFramePr/>
                <a:graphic xmlns:a="http://schemas.openxmlformats.org/drawingml/2006/main">
                  <a:graphicData uri="http://schemas.microsoft.com/office/word/2010/wordprocessingShape">
                    <wps:wsp>
                      <wps:cNvSpPr/>
                      <wps:spPr>
                        <a:xfrm>
                          <a:off x="0" y="0"/>
                          <a:ext cx="6007100" cy="1917700"/>
                        </a:xfrm>
                        <a:prstGeom prst="roundRect">
                          <a:avLst>
                            <a:gd name="adj" fmla="val 7749"/>
                          </a:avLst>
                        </a:prstGeom>
                        <a:noFill/>
                        <a:ln w="38100" cap="flat" cmpd="sng" algn="ctr">
                          <a:solidFill>
                            <a:srgbClr val="ED7D30"/>
                          </a:solidFill>
                          <a:prstDash val="solid"/>
                          <a:miter lim="800000"/>
                        </a:ln>
                        <a:effectLst/>
                      </wps:spPr>
                      <wps:txbx>
                        <w:txbxContent>
                          <w:p w14:paraId="5E0EDAFD" w14:textId="77777777" w:rsidR="005635E2" w:rsidRPr="00617624" w:rsidRDefault="005635E2" w:rsidP="005635E2">
                            <w:pPr>
                              <w:spacing w:after="0" w:line="480" w:lineRule="auto"/>
                              <w:rPr>
                                <w:b/>
                                <w:bCs/>
                              </w:rPr>
                            </w:pPr>
                            <w:r w:rsidRPr="00617624">
                              <w:rPr>
                                <w:b/>
                                <w:bCs/>
                              </w:rPr>
                              <w:t>Planning considerations</w:t>
                            </w:r>
                          </w:p>
                          <w:p w14:paraId="7AF4040F" w14:textId="77777777" w:rsidR="005635E2" w:rsidRPr="002D7D09" w:rsidRDefault="005635E2" w:rsidP="005635E2">
                            <w:pPr>
                              <w:numPr>
                                <w:ilvl w:val="0"/>
                                <w:numId w:val="85"/>
                              </w:numPr>
                              <w:pBdr>
                                <w:left w:val="none" w:sz="0" w:space="7" w:color="auto"/>
                              </w:pBdr>
                              <w:spacing w:before="60" w:after="60" w:line="230" w:lineRule="atLeast"/>
                              <w:rPr>
                                <w:rFonts w:ascii="Times New Roman" w:eastAsia="Times New Roman" w:hAnsi="Times New Roman" w:cs="Times New Roman"/>
                              </w:rPr>
                            </w:pPr>
                            <w:r w:rsidRPr="002D7D09">
                              <w:t>Location</w:t>
                            </w:r>
                          </w:p>
                          <w:p w14:paraId="7E4C9FB8" w14:textId="77777777" w:rsidR="005635E2" w:rsidRPr="002D7D09" w:rsidRDefault="005635E2" w:rsidP="005635E2">
                            <w:pPr>
                              <w:numPr>
                                <w:ilvl w:val="0"/>
                                <w:numId w:val="85"/>
                              </w:numPr>
                              <w:pBdr>
                                <w:left w:val="none" w:sz="0" w:space="7" w:color="auto"/>
                              </w:pBdr>
                              <w:spacing w:after="60" w:line="230" w:lineRule="atLeast"/>
                              <w:rPr>
                                <w:rFonts w:ascii="Times New Roman" w:eastAsia="Times New Roman" w:hAnsi="Times New Roman" w:cs="Times New Roman"/>
                              </w:rPr>
                            </w:pPr>
                            <w:r w:rsidRPr="002D7D09">
                              <w:t>Appropriate zoning and use of public purpose land</w:t>
                            </w:r>
                          </w:p>
                          <w:p w14:paraId="5C9841D0" w14:textId="77777777" w:rsidR="005635E2" w:rsidRPr="002D7D09" w:rsidRDefault="005635E2" w:rsidP="005635E2">
                            <w:pPr>
                              <w:numPr>
                                <w:ilvl w:val="0"/>
                                <w:numId w:val="85"/>
                              </w:numPr>
                              <w:pBdr>
                                <w:left w:val="none" w:sz="0" w:space="7" w:color="auto"/>
                              </w:pBdr>
                              <w:spacing w:after="60" w:line="230" w:lineRule="atLeast"/>
                              <w:rPr>
                                <w:rFonts w:ascii="Times New Roman" w:eastAsia="Times New Roman" w:hAnsi="Times New Roman" w:cs="Times New Roman"/>
                              </w:rPr>
                            </w:pPr>
                            <w:r w:rsidRPr="002D7D09">
                              <w:t>Potential partnerships with not-for-profit arts and cultural agencies</w:t>
                            </w:r>
                          </w:p>
                          <w:p w14:paraId="5821BF06" w14:textId="77777777" w:rsidR="005635E2" w:rsidRPr="002D7D09" w:rsidRDefault="005635E2" w:rsidP="005635E2">
                            <w:pPr>
                              <w:numPr>
                                <w:ilvl w:val="0"/>
                                <w:numId w:val="85"/>
                              </w:numPr>
                              <w:pBdr>
                                <w:left w:val="none" w:sz="0" w:space="4" w:color="auto"/>
                              </w:pBdr>
                              <w:spacing w:after="0" w:line="230" w:lineRule="atLeast"/>
                              <w:rPr>
                                <w:rFonts w:ascii="Times New Roman" w:eastAsia="Times New Roman" w:hAnsi="Times New Roman" w:cs="Times New Roman"/>
                              </w:rPr>
                            </w:pPr>
                            <w:r w:rsidRPr="002D7D09">
                              <w:t>Alignment with existing community buildings and avoidance of duplication of provision.</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226C7B83" id="Rectangle: Rounded Corners 7" o:spid="_x0000_s1134" style="width:473pt;height:151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paVdwIAAOsEAAAOAAAAZHJzL2Uyb0RvYy54bWysVE1v2zAMvQ/YfxB0X223Q5MGdYqgWYcB&#10;RRu0HXpmZCnWoK9JSuzu14+SnWTZdhqWg0JK1CP59Ojrm14rsuM+SGtqWp2VlHDDbCPNpqZfX+4+&#10;TCkJEUwDyhpe0zce6M38/bvrzs34uW2targnCGLCrHM1bWN0s6IIrOUawpl13OChsF5DRNdvisZD&#10;h+haFedleVl01jfOW8ZDwN3lcEjnGV8IzuKjEIFHomqKtcW8+ryu01rMr2G28eBaycYy4B+q0CAN&#10;Jj1ALSEC2Xr5B5SWzNtgRTxjVhdWCMl47gG7qcrfunluwfHcC5IT3IGm8P9g2cPu2a080tC5MAto&#10;pi564XX6x/pIn8l6O5DF+0gYbl6W5aQqkVOGZ9VVNZmggzjF8brzIX7mVpNk1NTbrWme8EkyU7C7&#10;DzFT1hADGrUBzTdKhFb4ADtQZDL5eDUCjrEIvYdMF429k0rlF1SGdDW9mA4FAQpJKIhYm3ZNTYPZ&#10;UAJqgwpl0efswSrZpOsJKPjN+lZ5gllr+mk5WV7sOzkJS7mXENohLh8N+tEyooiV1DWdluk3lq1M&#10;QudZhthsIufIcrJiv+6JxAqrcprupL21bd5Wnng7aDU4dicx8T2EuAKP3CDlOHDxERehLLZtR4uS&#10;1voff9tP8agZPKWkQ7EjJd+34Dkl6otBNVW5bByPE8+feOsTz2z1rUW2Khxvx7KJdfmo9qbwVr/i&#10;bC5SZjwCwzD/8ACjcxuHQcTpZnyxyGE4FQ7ivXl2LIEn/hLtL/0reDfqKKIEH+x+OGCW1TEo7xg7&#10;CGSxjVbIA/MDt+Mz4ERltY7Tn0b2Vz9HHb9R858AAAD//wMAUEsDBBQABgAIAAAAIQDcKuiu2wAA&#10;AAUBAAAPAAAAZHJzL2Rvd25yZXYueG1sTI/NTsMwEITvSLyDtUjcqE1BVZvGqQAVcYBLAg/gxts4&#10;xT9R7LqhT8/CBS4jjWY18225mZxlGcfYBy/hdiaAoW+D7n0n4eP9+WYJLCbltbLBo4QvjLCpLi9K&#10;Vehw8jXmJnWMSnwslAST0lBwHluDTsVZGNBTtg+jU4ns2HE9qhOVO8vnQiy4U72nBaMGfDLYfjZH&#10;JyFva/cSD9u3/aM9LJvXs8nnXEt5fTU9rIElnNLfMfzgEzpUxLQLR68jsxLokfSrlK3uF2R3Eu7E&#10;XACvSv6fvvoGAAD//wMAUEsBAi0AFAAGAAgAAAAhALaDOJL+AAAA4QEAABMAAAAAAAAAAAAAAAAA&#10;AAAAAFtDb250ZW50X1R5cGVzXS54bWxQSwECLQAUAAYACAAAACEAOP0h/9YAAACUAQAACwAAAAAA&#10;AAAAAAAAAAAvAQAAX3JlbHMvLnJlbHNQSwECLQAUAAYACAAAACEAEQqWlXcCAADrBAAADgAAAAAA&#10;AAAAAAAAAAAuAgAAZHJzL2Uyb0RvYy54bWxQSwECLQAUAAYACAAAACEA3CrortsAAAAFAQAADwAA&#10;AAAAAAAAAAAAAADRBAAAZHJzL2Rvd25yZXYueG1sUEsFBgAAAAAEAAQA8wAAANkFAAAAAA==&#10;" filled="f" strokecolor="#ed7d30" strokeweight="3pt">
                <v:stroke joinstyle="miter"/>
                <v:textbox inset="5mm,5mm,5mm,5mm">
                  <w:txbxContent>
                    <w:p w14:paraId="5E0EDAFD" w14:textId="77777777" w:rsidR="005635E2" w:rsidRPr="00617624" w:rsidRDefault="005635E2" w:rsidP="005635E2">
                      <w:pPr>
                        <w:spacing w:after="0" w:line="480" w:lineRule="auto"/>
                        <w:rPr>
                          <w:b/>
                          <w:bCs/>
                        </w:rPr>
                      </w:pPr>
                      <w:r w:rsidRPr="00617624">
                        <w:rPr>
                          <w:b/>
                          <w:bCs/>
                        </w:rPr>
                        <w:t>Planning considerations</w:t>
                      </w:r>
                    </w:p>
                    <w:p w14:paraId="7AF4040F" w14:textId="77777777" w:rsidR="005635E2" w:rsidRPr="002D7D09" w:rsidRDefault="005635E2" w:rsidP="005635E2">
                      <w:pPr>
                        <w:numPr>
                          <w:ilvl w:val="0"/>
                          <w:numId w:val="85"/>
                        </w:numPr>
                        <w:pBdr>
                          <w:left w:val="none" w:sz="0" w:space="7" w:color="auto"/>
                        </w:pBdr>
                        <w:spacing w:before="60" w:after="60" w:line="230" w:lineRule="atLeast"/>
                        <w:rPr>
                          <w:rFonts w:ascii="Times New Roman" w:eastAsia="Times New Roman" w:hAnsi="Times New Roman" w:cs="Times New Roman"/>
                        </w:rPr>
                      </w:pPr>
                      <w:r w:rsidRPr="002D7D09">
                        <w:t>Location</w:t>
                      </w:r>
                    </w:p>
                    <w:p w14:paraId="7E4C9FB8" w14:textId="77777777" w:rsidR="005635E2" w:rsidRPr="002D7D09" w:rsidRDefault="005635E2" w:rsidP="005635E2">
                      <w:pPr>
                        <w:numPr>
                          <w:ilvl w:val="0"/>
                          <w:numId w:val="85"/>
                        </w:numPr>
                        <w:pBdr>
                          <w:left w:val="none" w:sz="0" w:space="7" w:color="auto"/>
                        </w:pBdr>
                        <w:spacing w:after="60" w:line="230" w:lineRule="atLeast"/>
                        <w:rPr>
                          <w:rFonts w:ascii="Times New Roman" w:eastAsia="Times New Roman" w:hAnsi="Times New Roman" w:cs="Times New Roman"/>
                        </w:rPr>
                      </w:pPr>
                      <w:r w:rsidRPr="002D7D09">
                        <w:t>Appropriate zoning and use of public purpose land</w:t>
                      </w:r>
                    </w:p>
                    <w:p w14:paraId="5C9841D0" w14:textId="77777777" w:rsidR="005635E2" w:rsidRPr="002D7D09" w:rsidRDefault="005635E2" w:rsidP="005635E2">
                      <w:pPr>
                        <w:numPr>
                          <w:ilvl w:val="0"/>
                          <w:numId w:val="85"/>
                        </w:numPr>
                        <w:pBdr>
                          <w:left w:val="none" w:sz="0" w:space="7" w:color="auto"/>
                        </w:pBdr>
                        <w:spacing w:after="60" w:line="230" w:lineRule="atLeast"/>
                        <w:rPr>
                          <w:rFonts w:ascii="Times New Roman" w:eastAsia="Times New Roman" w:hAnsi="Times New Roman" w:cs="Times New Roman"/>
                        </w:rPr>
                      </w:pPr>
                      <w:r w:rsidRPr="002D7D09">
                        <w:t>Potential partnerships with not-for-profit arts and cultural agencies</w:t>
                      </w:r>
                    </w:p>
                    <w:p w14:paraId="5821BF06" w14:textId="77777777" w:rsidR="005635E2" w:rsidRPr="002D7D09" w:rsidRDefault="005635E2" w:rsidP="005635E2">
                      <w:pPr>
                        <w:numPr>
                          <w:ilvl w:val="0"/>
                          <w:numId w:val="85"/>
                        </w:numPr>
                        <w:pBdr>
                          <w:left w:val="none" w:sz="0" w:space="4" w:color="auto"/>
                        </w:pBdr>
                        <w:spacing w:after="0" w:line="230" w:lineRule="atLeast"/>
                        <w:rPr>
                          <w:rFonts w:ascii="Times New Roman" w:eastAsia="Times New Roman" w:hAnsi="Times New Roman" w:cs="Times New Roman"/>
                        </w:rPr>
                      </w:pPr>
                      <w:r w:rsidRPr="002D7D09">
                        <w:t>Alignment with existing community buildings and avoidance of duplication of provision.</w:t>
                      </w:r>
                    </w:p>
                  </w:txbxContent>
                </v:textbox>
                <w10:anchorlock/>
              </v:roundrect>
            </w:pict>
          </mc:Fallback>
        </mc:AlternateContent>
      </w:r>
    </w:p>
    <w:p w14:paraId="699D9DD5" w14:textId="77777777" w:rsidR="005635E2" w:rsidRPr="002D7D09" w:rsidRDefault="005635E2" w:rsidP="005635E2">
      <w:pPr>
        <w:rPr>
          <w:b/>
          <w:bCs/>
        </w:rPr>
      </w:pPr>
      <w:r w:rsidRPr="002D7D09">
        <w:rPr>
          <w:b/>
          <w:bCs/>
        </w:rPr>
        <w:t>Existing provision</w:t>
      </w:r>
    </w:p>
    <w:p w14:paraId="5EBCF1A8" w14:textId="77777777" w:rsidR="005635E2" w:rsidRPr="002D7D09" w:rsidRDefault="005635E2" w:rsidP="005635E2">
      <w:pPr>
        <w:numPr>
          <w:ilvl w:val="0"/>
          <w:numId w:val="17"/>
        </w:numPr>
        <w:pBdr>
          <w:left w:val="none" w:sz="0" w:space="7" w:color="auto"/>
        </w:pBdr>
        <w:spacing w:before="60" w:after="0" w:line="230" w:lineRule="atLeast"/>
        <w:rPr>
          <w:rFonts w:ascii="Times New Roman" w:eastAsia="Times New Roman" w:hAnsi="Times New Roman" w:cs="Times New Roman"/>
        </w:rPr>
      </w:pPr>
      <w:r w:rsidRPr="002D7D09">
        <w:t>Memorial Hall</w:t>
      </w:r>
    </w:p>
    <w:p w14:paraId="118FAED9" w14:textId="77777777" w:rsidR="005635E2" w:rsidRPr="005C22AA" w:rsidRDefault="005635E2" w:rsidP="005635E2">
      <w:pPr>
        <w:pStyle w:val="ListParagraph"/>
        <w:numPr>
          <w:ilvl w:val="0"/>
          <w:numId w:val="105"/>
        </w:numPr>
        <w:pBdr>
          <w:left w:val="none" w:sz="0" w:space="2" w:color="auto"/>
        </w:pBdr>
        <w:spacing w:after="0" w:line="230" w:lineRule="atLeast"/>
        <w:rPr>
          <w:rFonts w:ascii="Times New Roman" w:eastAsia="Times New Roman" w:hAnsi="Times New Roman" w:cs="Times New Roman"/>
        </w:rPr>
      </w:pPr>
      <w:r w:rsidRPr="002D7D09">
        <w:t xml:space="preserve">Theatre space accommodates up to 160 people </w:t>
      </w:r>
      <w:proofErr w:type="gramStart"/>
      <w:r w:rsidRPr="002D7D09">
        <w:t>seated</w:t>
      </w:r>
      <w:proofErr w:type="gramEnd"/>
    </w:p>
    <w:p w14:paraId="50337520" w14:textId="77777777" w:rsidR="005635E2" w:rsidRPr="005C22AA" w:rsidRDefault="005635E2" w:rsidP="005635E2">
      <w:pPr>
        <w:pStyle w:val="ListParagraph"/>
        <w:numPr>
          <w:ilvl w:val="0"/>
          <w:numId w:val="105"/>
        </w:numPr>
        <w:pBdr>
          <w:left w:val="none" w:sz="0" w:space="2" w:color="auto"/>
        </w:pBdr>
        <w:spacing w:after="0" w:line="230" w:lineRule="atLeast"/>
        <w:rPr>
          <w:rFonts w:ascii="Times New Roman" w:eastAsia="Times New Roman" w:hAnsi="Times New Roman" w:cs="Times New Roman"/>
        </w:rPr>
      </w:pPr>
      <w:r w:rsidRPr="002D7D09">
        <w:t>Green room and dressing rooms</w:t>
      </w:r>
    </w:p>
    <w:p w14:paraId="6121329A" w14:textId="77777777" w:rsidR="005635E2" w:rsidRPr="005C22AA" w:rsidRDefault="005635E2" w:rsidP="005635E2">
      <w:pPr>
        <w:pStyle w:val="ListParagraph"/>
        <w:numPr>
          <w:ilvl w:val="0"/>
          <w:numId w:val="105"/>
        </w:numPr>
        <w:pBdr>
          <w:left w:val="none" w:sz="0" w:space="2" w:color="auto"/>
        </w:pBdr>
        <w:spacing w:after="0" w:line="230" w:lineRule="atLeast"/>
        <w:rPr>
          <w:rFonts w:ascii="Times New Roman" w:eastAsia="Times New Roman" w:hAnsi="Times New Roman" w:cs="Times New Roman"/>
        </w:rPr>
      </w:pPr>
      <w:r w:rsidRPr="002D7D09">
        <w:t>Kitchen</w:t>
      </w:r>
    </w:p>
    <w:p w14:paraId="519F1FF3" w14:textId="77777777" w:rsidR="005635E2" w:rsidRPr="005C22AA" w:rsidRDefault="005635E2" w:rsidP="005635E2">
      <w:pPr>
        <w:pStyle w:val="ListParagraph"/>
        <w:numPr>
          <w:ilvl w:val="0"/>
          <w:numId w:val="105"/>
        </w:numPr>
        <w:pBdr>
          <w:left w:val="none" w:sz="0" w:space="2" w:color="auto"/>
        </w:pBdr>
        <w:spacing w:after="0" w:line="230" w:lineRule="atLeast"/>
        <w:rPr>
          <w:rFonts w:ascii="Times New Roman" w:eastAsia="Times New Roman" w:hAnsi="Times New Roman" w:cs="Times New Roman"/>
        </w:rPr>
      </w:pPr>
      <w:r w:rsidRPr="002D7D09">
        <w:lastRenderedPageBreak/>
        <w:t>Gallery space</w:t>
      </w:r>
    </w:p>
    <w:p w14:paraId="60999D98" w14:textId="77777777" w:rsidR="005635E2" w:rsidRPr="002D7D09" w:rsidRDefault="005635E2" w:rsidP="005635E2">
      <w:pPr>
        <w:numPr>
          <w:ilvl w:val="0"/>
          <w:numId w:val="17"/>
        </w:numPr>
        <w:pBdr>
          <w:left w:val="none" w:sz="0" w:space="7" w:color="auto"/>
        </w:pBdr>
        <w:spacing w:after="0" w:line="230" w:lineRule="atLeast"/>
        <w:rPr>
          <w:rFonts w:ascii="Times New Roman" w:eastAsia="Times New Roman" w:hAnsi="Times New Roman" w:cs="Times New Roman"/>
        </w:rPr>
      </w:pPr>
      <w:r w:rsidRPr="002D7D09">
        <w:t xml:space="preserve">Treeby Community and Sport Centre </w:t>
      </w:r>
    </w:p>
    <w:p w14:paraId="003FB4C7" w14:textId="77777777" w:rsidR="005635E2" w:rsidRPr="005C22AA" w:rsidRDefault="005635E2" w:rsidP="005635E2">
      <w:pPr>
        <w:pStyle w:val="ListParagraph"/>
        <w:numPr>
          <w:ilvl w:val="0"/>
          <w:numId w:val="106"/>
        </w:numPr>
        <w:pBdr>
          <w:left w:val="none" w:sz="0" w:space="2" w:color="auto"/>
        </w:pBdr>
        <w:spacing w:after="0" w:line="230" w:lineRule="atLeast"/>
        <w:rPr>
          <w:rFonts w:ascii="Times New Roman" w:eastAsia="Times New Roman" w:hAnsi="Times New Roman" w:cs="Times New Roman"/>
        </w:rPr>
      </w:pPr>
      <w:r w:rsidRPr="002D7D09">
        <w:t>Activity room (64m</w:t>
      </w:r>
      <w:r w:rsidRPr="005C22AA">
        <w:rPr>
          <w:vertAlign w:val="superscript"/>
        </w:rPr>
        <w:t>2)</w:t>
      </w:r>
    </w:p>
    <w:p w14:paraId="2706E0A1" w14:textId="77777777" w:rsidR="005635E2" w:rsidRPr="002D7D09" w:rsidRDefault="005635E2" w:rsidP="005635E2">
      <w:pPr>
        <w:numPr>
          <w:ilvl w:val="0"/>
          <w:numId w:val="17"/>
        </w:numPr>
        <w:pBdr>
          <w:left w:val="none" w:sz="0" w:space="7" w:color="auto"/>
        </w:pBdr>
        <w:spacing w:after="0" w:line="230" w:lineRule="atLeast"/>
        <w:rPr>
          <w:rFonts w:ascii="Times New Roman" w:eastAsia="Times New Roman" w:hAnsi="Times New Roman" w:cs="Times New Roman"/>
        </w:rPr>
      </w:pPr>
      <w:r w:rsidRPr="002D7D09">
        <w:t>Manning Park sound shell</w:t>
      </w:r>
    </w:p>
    <w:p w14:paraId="4DE44C04" w14:textId="77777777" w:rsidR="005635E2" w:rsidRPr="002D7D09" w:rsidRDefault="005635E2" w:rsidP="005635E2">
      <w:pPr>
        <w:numPr>
          <w:ilvl w:val="0"/>
          <w:numId w:val="17"/>
        </w:numPr>
        <w:pBdr>
          <w:left w:val="none" w:sz="0" w:space="7" w:color="auto"/>
        </w:pBdr>
        <w:spacing w:after="0" w:line="230" w:lineRule="atLeast"/>
        <w:rPr>
          <w:rFonts w:ascii="Times New Roman" w:eastAsia="Times New Roman" w:hAnsi="Times New Roman" w:cs="Times New Roman"/>
        </w:rPr>
      </w:pPr>
      <w:r w:rsidRPr="002D7D09">
        <w:t>Existing multi-purpose community centres which can be hired</w:t>
      </w:r>
    </w:p>
    <w:p w14:paraId="4A452146" w14:textId="77777777" w:rsidR="005635E2" w:rsidRPr="002D7D09" w:rsidRDefault="005635E2" w:rsidP="005635E2">
      <w:pPr>
        <w:pStyle w:val="ListParagraph"/>
        <w:numPr>
          <w:ilvl w:val="0"/>
          <w:numId w:val="17"/>
        </w:numPr>
        <w:spacing w:line="230" w:lineRule="atLeast"/>
      </w:pPr>
      <w:r w:rsidRPr="002D7D09">
        <w:t>Various Active POS used for outdoor events, although not purpose built.</w:t>
      </w:r>
    </w:p>
    <w:p w14:paraId="591A62E1" w14:textId="77777777" w:rsidR="005635E2" w:rsidRPr="00662617" w:rsidRDefault="005635E2" w:rsidP="005635E2">
      <w:pPr>
        <w:pBdr>
          <w:left w:val="none" w:sz="0" w:space="7" w:color="auto"/>
        </w:pBdr>
        <w:spacing w:after="0" w:line="230" w:lineRule="atLeast"/>
        <w:ind w:left="377"/>
        <w:rPr>
          <w:rFonts w:ascii="Times New Roman" w:eastAsia="Times New Roman" w:hAnsi="Times New Roman" w:cs="Times New Roman"/>
        </w:rPr>
      </w:pPr>
    </w:p>
    <w:p w14:paraId="64503385" w14:textId="77777777" w:rsidR="005635E2" w:rsidRDefault="005635E2" w:rsidP="005635E2">
      <w:r>
        <w:rPr>
          <w:noProof/>
        </w:rPr>
        <mc:AlternateContent>
          <mc:Choice Requires="wps">
            <w:drawing>
              <wp:inline distT="0" distB="0" distL="0" distR="0" wp14:anchorId="28D76A47" wp14:editId="6B14DDC3">
                <wp:extent cx="6007100" cy="0"/>
                <wp:effectExtent l="0" t="0" r="12700" b="12700"/>
                <wp:docPr id="8" name="Straight Connector 8"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945029B" id="Straight Connector 8"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73D550BA" w14:textId="77777777" w:rsidR="005635E2" w:rsidRDefault="005635E2" w:rsidP="005635E2">
      <w:pPr>
        <w:spacing w:after="0" w:line="240" w:lineRule="auto"/>
      </w:pPr>
    </w:p>
    <w:p w14:paraId="3C23E342" w14:textId="04B71BFF" w:rsidR="005635E2" w:rsidRDefault="005635E2">
      <w:pPr>
        <w:spacing w:after="0" w:line="240" w:lineRule="auto"/>
      </w:pPr>
      <w:r>
        <w:br w:type="page"/>
      </w:r>
    </w:p>
    <w:p w14:paraId="7FB9CA1E" w14:textId="77777777" w:rsidR="00662617" w:rsidRDefault="00662617" w:rsidP="00BE7D8C">
      <w:pPr>
        <w:spacing w:after="0" w:line="240" w:lineRule="auto"/>
      </w:pPr>
    </w:p>
    <w:p w14:paraId="418855A8" w14:textId="77777777" w:rsidR="00662617" w:rsidRPr="00BE7D8C" w:rsidRDefault="00662617" w:rsidP="00662617">
      <w:r w:rsidRPr="0017450B">
        <w:rPr>
          <w:noProof/>
        </w:rPr>
        <mc:AlternateContent>
          <mc:Choice Requires="wps">
            <w:drawing>
              <wp:inline distT="0" distB="0" distL="0" distR="0" wp14:anchorId="4D52666C" wp14:editId="32B21744">
                <wp:extent cx="6007100" cy="3657600"/>
                <wp:effectExtent l="0" t="0" r="0" b="0"/>
                <wp:docPr id="700326606" name="Rectangle: Rounded Corners 700326606"/>
                <wp:cNvGraphicFramePr/>
                <a:graphic xmlns:a="http://schemas.openxmlformats.org/drawingml/2006/main">
                  <a:graphicData uri="http://schemas.microsoft.com/office/word/2010/wordprocessingShape">
                    <wps:wsp>
                      <wps:cNvSpPr/>
                      <wps:spPr>
                        <a:xfrm>
                          <a:off x="0" y="0"/>
                          <a:ext cx="6007100" cy="3657600"/>
                        </a:xfrm>
                        <a:prstGeom prst="roundRect">
                          <a:avLst>
                            <a:gd name="adj" fmla="val 3784"/>
                          </a:avLst>
                        </a:prstGeom>
                        <a:solidFill>
                          <a:srgbClr val="DD4F32"/>
                        </a:solidFill>
                        <a:ln w="12700" cap="flat" cmpd="sng" algn="ctr">
                          <a:noFill/>
                          <a:prstDash val="solid"/>
                          <a:miter lim="800000"/>
                        </a:ln>
                        <a:effectLst/>
                      </wps:spPr>
                      <wps:txbx>
                        <w:txbxContent>
                          <w:p w14:paraId="4678A80B" w14:textId="43A014DD" w:rsidR="00662617" w:rsidRPr="00662617" w:rsidRDefault="00662617" w:rsidP="00662617">
                            <w:pPr>
                              <w:spacing w:after="0" w:line="230" w:lineRule="atLeast"/>
                              <w:rPr>
                                <w:b/>
                                <w:bCs/>
                                <w:color w:val="FFFFFF" w:themeColor="background1"/>
                                <w:sz w:val="36"/>
                                <w:szCs w:val="36"/>
                              </w:rPr>
                            </w:pPr>
                            <w:r w:rsidRPr="00662617">
                              <w:rPr>
                                <w:b/>
                                <w:bCs/>
                                <w:color w:val="FFFFFF" w:themeColor="background1"/>
                                <w:sz w:val="36"/>
                                <w:szCs w:val="36"/>
                              </w:rPr>
                              <w:t xml:space="preserve">Planning Study Proposal </w:t>
                            </w:r>
                            <w:r w:rsidR="005635E2">
                              <w:rPr>
                                <w:b/>
                                <w:bCs/>
                                <w:color w:val="FFFFFF" w:themeColor="background1"/>
                                <w:sz w:val="36"/>
                                <w:szCs w:val="36"/>
                              </w:rPr>
                              <w:t>2</w:t>
                            </w:r>
                            <w:r w:rsidRPr="00662617">
                              <w:rPr>
                                <w:b/>
                                <w:bCs/>
                                <w:color w:val="FFFFFF" w:themeColor="background1"/>
                                <w:sz w:val="36"/>
                                <w:szCs w:val="36"/>
                              </w:rPr>
                              <w:br/>
                            </w:r>
                          </w:p>
                          <w:p w14:paraId="1DD39194" w14:textId="201B2D2E" w:rsidR="00662617" w:rsidRPr="00BA214C" w:rsidRDefault="00662617" w:rsidP="00662617">
                            <w:pPr>
                              <w:spacing w:after="0" w:line="230" w:lineRule="atLeast"/>
                              <w:rPr>
                                <w:color w:val="FFFFFF" w:themeColor="background1"/>
                                <w:sz w:val="36"/>
                                <w:szCs w:val="36"/>
                              </w:rPr>
                            </w:pPr>
                            <w:r w:rsidRPr="00BA214C">
                              <w:rPr>
                                <w:color w:val="FFFFFF" w:themeColor="background1"/>
                                <w:sz w:val="36"/>
                                <w:szCs w:val="36"/>
                              </w:rPr>
                              <w:t>Youth infrastructure plan</w:t>
                            </w:r>
                            <w:r w:rsidRPr="00BA214C">
                              <w:rPr>
                                <w:color w:val="FFFFFF" w:themeColor="background1"/>
                                <w:sz w:val="36"/>
                                <w:szCs w:val="36"/>
                              </w:rPr>
                              <w:br/>
                            </w:r>
                          </w:p>
                          <w:p w14:paraId="58849D9A" w14:textId="77777777" w:rsidR="00662617" w:rsidRPr="004F1359" w:rsidRDefault="00662617" w:rsidP="00662617">
                            <w:pPr>
                              <w:spacing w:line="230" w:lineRule="atLeast"/>
                              <w:rPr>
                                <w:b/>
                                <w:bCs/>
                                <w:color w:val="FFFFFF" w:themeColor="background1"/>
                                <w:sz w:val="28"/>
                                <w:szCs w:val="28"/>
                              </w:rPr>
                            </w:pPr>
                            <w:r w:rsidRPr="004F1359">
                              <w:rPr>
                                <w:b/>
                                <w:bCs/>
                                <w:color w:val="FFFFFF" w:themeColor="background1"/>
                                <w:sz w:val="28"/>
                                <w:szCs w:val="28"/>
                              </w:rPr>
                              <w:t xml:space="preserve">The City will undertake an assessment of all current Active POS and community buildings to determine the most appropriate sites and potential opportunities to enhance existing and/or develop appropriate new youth indoor and outdoor infrastructure.  </w:t>
                            </w:r>
                          </w:p>
                          <w:p w14:paraId="7F98EB97" w14:textId="729EF7AE" w:rsidR="00662617" w:rsidRPr="004F1359" w:rsidRDefault="00662617" w:rsidP="00662617">
                            <w:pPr>
                              <w:spacing w:before="60" w:after="60" w:line="230" w:lineRule="atLeast"/>
                              <w:rPr>
                                <w:b/>
                                <w:bCs/>
                                <w:color w:val="FFFFFF" w:themeColor="background1"/>
                                <w:sz w:val="28"/>
                                <w:szCs w:val="28"/>
                              </w:rPr>
                            </w:pPr>
                            <w:r w:rsidRPr="004F1359">
                              <w:rPr>
                                <w:b/>
                                <w:bCs/>
                                <w:color w:val="FFFFFF" w:themeColor="background1"/>
                                <w:sz w:val="28"/>
                                <w:szCs w:val="28"/>
                              </w:rPr>
                              <w:t>The plan will also consider (but is not limited to) standards of provision, catchment/distribution analysis, site analysis for higher value infrastructure, new/emerging infrastructure trends and focused community engagement with young people.</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4D52666C" id="Rectangle: Rounded Corners 700326606" o:spid="_x0000_s1135" style="width:473pt;height:4in;visibility:visible;mso-wrap-style:square;mso-left-percent:-10001;mso-top-percent:-10001;mso-position-horizontal:absolute;mso-position-horizontal-relative:char;mso-position-vertical:absolute;mso-position-vertical-relative:line;mso-left-percent:-10001;mso-top-percent:-10001;v-text-anchor:middle" arcsize="24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rhdgIAAOsEAAAOAAAAZHJzL2Uyb0RvYy54bWysVEtPGzEQvlfqf7B8L7sJlNAVGxQRpaqE&#10;ABUqzhOvnd3Kr46d7NJf37GzBNL2VDUHZ8bz/vzNXl4NRrOdxNA5W/PJScmZtMI1nd3U/Nvj6sMF&#10;ZyGCbUA7K2v+LAO/mr9/d9n7Sk5d63QjkVESG6re17yN0VdFEUQrDYQT56Ulo3JoIJKKm6JB6Cm7&#10;0cW0LM+L3mHj0QkZAt0u90Y+z/mVkiLeKRVkZLrm1FvMJ+Zznc5ifgnVBsG3nRjbgH/owkBnqegh&#10;1RIisC12f6QynUAXnIonwpnCKdUJmWegaSblb9M8tOBlnoXACf4AU/h/acXt7sHfI8HQ+1AFEtMU&#10;g0KT/qk/NmSwng9gySEyQZfnZTmblISpINvp+ccZXSQ4i9dwjyF+ls6wJNQc3dY2X+lJMlKwuwkx&#10;Q9YwC4a4Ac13zpTR9AA70Ox0dnE2Jhx9KfVLyhQYnO6aVad1VnCzvtbIKLLmy+XZ6nQ6Bh+5act6&#10;4ul0ljsHYpzSEGkI45uaB7vhDPSGqCwi5jatSxUyTVLtJYR2XyOnTSWgMl0kEuvO1PyiTL+xsrbJ&#10;KjMNadgEzivKSYrDemAdFZ6Un1JMulu75vkeGbo9V4MXq44K30CI94CEDUFOCxfv6FDa0TRulDhr&#10;Hf78233yJ86QlbOeyE6T/tgCSs70F0tsmuS2aT2ONDzS1kea3ZprR0hPaL29yCL1hVG/iAqdeaLd&#10;XKTKZAIrqP4e11G5jvtFpO0WcrHIbrQVHuKNffAiJU/4JdgfhydAP/IoEgVv3ctyQJXZkcB965si&#10;rVtso1PdAfk9tuMz0EblmHH708q+1bPX6zdq/gsAAP//AwBQSwMEFAAGAAgAAAAhAGhiq9DcAAAA&#10;BQEAAA8AAABkcnMvZG93bnJldi54bWxMj81OwzAQhO9IvIO1SFwQtQttoCFOVYGAG6ihD+DGmx+I&#10;11HstuHtu/RCL6sdzWr2m2w5uk7scQitJw3TiQKBVHrbUq1h8/V6+wgiREPWdJ5Qwy8GWOaXF5lJ&#10;rT/QGvdFrAWHUEiNhibGPpUylA06Eya+R2Kv8oMzkeVQSzuYA4e7Tt4plUhnWuIPjenxucHyp9g5&#10;DTezzSJM1cfn6q14qaRK7tfV97vW11fj6glExDH+H8MfPqNDzkxbvyMbRKeBi8TTZG8xS1huNcwf&#10;eJF5Js/p8yMAAAD//wMAUEsBAi0AFAAGAAgAAAAhALaDOJL+AAAA4QEAABMAAAAAAAAAAAAAAAAA&#10;AAAAAFtDb250ZW50X1R5cGVzXS54bWxQSwECLQAUAAYACAAAACEAOP0h/9YAAACUAQAACwAAAAAA&#10;AAAAAAAAAAAvAQAAX3JlbHMvLnJlbHNQSwECLQAUAAYACAAAACEAX4164XYCAADrBAAADgAAAAAA&#10;AAAAAAAAAAAuAgAAZHJzL2Uyb0RvYy54bWxQSwECLQAUAAYACAAAACEAaGKr0NwAAAAFAQAADwAA&#10;AAAAAAAAAAAAAADQBAAAZHJzL2Rvd25yZXYueG1sUEsFBgAAAAAEAAQA8wAAANkFAAAAAA==&#10;" fillcolor="#dd4f32" stroked="f" strokeweight="1pt">
                <v:stroke joinstyle="miter"/>
                <v:textbox inset="5mm,5mm,5mm,5mm">
                  <w:txbxContent>
                    <w:p w14:paraId="4678A80B" w14:textId="43A014DD" w:rsidR="00662617" w:rsidRPr="00662617" w:rsidRDefault="00662617" w:rsidP="00662617">
                      <w:pPr>
                        <w:spacing w:after="0" w:line="230" w:lineRule="atLeast"/>
                        <w:rPr>
                          <w:b/>
                          <w:bCs/>
                          <w:color w:val="FFFFFF" w:themeColor="background1"/>
                          <w:sz w:val="36"/>
                          <w:szCs w:val="36"/>
                        </w:rPr>
                      </w:pPr>
                      <w:r w:rsidRPr="00662617">
                        <w:rPr>
                          <w:b/>
                          <w:bCs/>
                          <w:color w:val="FFFFFF" w:themeColor="background1"/>
                          <w:sz w:val="36"/>
                          <w:szCs w:val="36"/>
                        </w:rPr>
                        <w:t xml:space="preserve">Planning Study Proposal </w:t>
                      </w:r>
                      <w:r w:rsidR="005635E2">
                        <w:rPr>
                          <w:b/>
                          <w:bCs/>
                          <w:color w:val="FFFFFF" w:themeColor="background1"/>
                          <w:sz w:val="36"/>
                          <w:szCs w:val="36"/>
                        </w:rPr>
                        <w:t>2</w:t>
                      </w:r>
                      <w:r w:rsidRPr="00662617">
                        <w:rPr>
                          <w:b/>
                          <w:bCs/>
                          <w:color w:val="FFFFFF" w:themeColor="background1"/>
                          <w:sz w:val="36"/>
                          <w:szCs w:val="36"/>
                        </w:rPr>
                        <w:br/>
                      </w:r>
                    </w:p>
                    <w:p w14:paraId="1DD39194" w14:textId="201B2D2E" w:rsidR="00662617" w:rsidRPr="00BA214C" w:rsidRDefault="00662617" w:rsidP="00662617">
                      <w:pPr>
                        <w:spacing w:after="0" w:line="230" w:lineRule="atLeast"/>
                        <w:rPr>
                          <w:color w:val="FFFFFF" w:themeColor="background1"/>
                          <w:sz w:val="36"/>
                          <w:szCs w:val="36"/>
                        </w:rPr>
                      </w:pPr>
                      <w:r w:rsidRPr="00BA214C">
                        <w:rPr>
                          <w:color w:val="FFFFFF" w:themeColor="background1"/>
                          <w:sz w:val="36"/>
                          <w:szCs w:val="36"/>
                        </w:rPr>
                        <w:t>Youth infrastructure plan</w:t>
                      </w:r>
                      <w:r w:rsidRPr="00BA214C">
                        <w:rPr>
                          <w:color w:val="FFFFFF" w:themeColor="background1"/>
                          <w:sz w:val="36"/>
                          <w:szCs w:val="36"/>
                        </w:rPr>
                        <w:br/>
                      </w:r>
                    </w:p>
                    <w:p w14:paraId="58849D9A" w14:textId="77777777" w:rsidR="00662617" w:rsidRPr="004F1359" w:rsidRDefault="00662617" w:rsidP="00662617">
                      <w:pPr>
                        <w:spacing w:line="230" w:lineRule="atLeast"/>
                        <w:rPr>
                          <w:b/>
                          <w:bCs/>
                          <w:color w:val="FFFFFF" w:themeColor="background1"/>
                          <w:sz w:val="28"/>
                          <w:szCs w:val="28"/>
                        </w:rPr>
                      </w:pPr>
                      <w:r w:rsidRPr="004F1359">
                        <w:rPr>
                          <w:b/>
                          <w:bCs/>
                          <w:color w:val="FFFFFF" w:themeColor="background1"/>
                          <w:sz w:val="28"/>
                          <w:szCs w:val="28"/>
                        </w:rPr>
                        <w:t xml:space="preserve">The City will undertake an assessment of all current Active POS and community buildings to determine the most appropriate sites and potential opportunities to enhance existing and/or develop appropriate new youth indoor and outdoor infrastructure.  </w:t>
                      </w:r>
                    </w:p>
                    <w:p w14:paraId="7F98EB97" w14:textId="729EF7AE" w:rsidR="00662617" w:rsidRPr="004F1359" w:rsidRDefault="00662617" w:rsidP="00662617">
                      <w:pPr>
                        <w:spacing w:before="60" w:after="60" w:line="230" w:lineRule="atLeast"/>
                        <w:rPr>
                          <w:b/>
                          <w:bCs/>
                          <w:color w:val="FFFFFF" w:themeColor="background1"/>
                          <w:sz w:val="28"/>
                          <w:szCs w:val="28"/>
                        </w:rPr>
                      </w:pPr>
                      <w:r w:rsidRPr="004F1359">
                        <w:rPr>
                          <w:b/>
                          <w:bCs/>
                          <w:color w:val="FFFFFF" w:themeColor="background1"/>
                          <w:sz w:val="28"/>
                          <w:szCs w:val="28"/>
                        </w:rPr>
                        <w:t>The plan will also consider (but is not limited to) standards of provision, catchment/distribution analysis, site analysis for higher value infrastructure, new/emerging infrastructure trends and focused community engagement with young people.</w:t>
                      </w:r>
                    </w:p>
                  </w:txbxContent>
                </v:textbox>
                <w10:anchorlock/>
              </v:roundrect>
            </w:pict>
          </mc:Fallback>
        </mc:AlternateContent>
      </w:r>
    </w:p>
    <w:p w14:paraId="264AECE4" w14:textId="77777777" w:rsidR="00662617" w:rsidRPr="00662617" w:rsidRDefault="00662617" w:rsidP="00662617">
      <w:pPr>
        <w:rPr>
          <w:b/>
          <w:bCs/>
          <w:sz w:val="28"/>
          <w:szCs w:val="28"/>
        </w:rPr>
      </w:pPr>
      <w:r w:rsidRPr="00662617">
        <w:rPr>
          <w:b/>
          <w:bCs/>
          <w:sz w:val="28"/>
          <w:szCs w:val="28"/>
        </w:rPr>
        <w:t>Preliminary needs assessment</w:t>
      </w:r>
    </w:p>
    <w:p w14:paraId="5DA6CC24" w14:textId="77777777" w:rsidR="00662617" w:rsidRPr="00437377" w:rsidRDefault="00662617" w:rsidP="00662617">
      <w:r w:rsidRPr="00437377">
        <w:t xml:space="preserve">The </w:t>
      </w:r>
      <w:proofErr w:type="gramStart"/>
      <w:r w:rsidRPr="00437377">
        <w:t>City</w:t>
      </w:r>
      <w:proofErr w:type="gramEnd"/>
      <w:r w:rsidRPr="00437377">
        <w:t xml:space="preserve"> currently provides a range of youth infrastructure, with a regional level youth centre built in 2008 located in next to major shopping centre in Success and ad hoc activities being held in other suburbs where outdoor infrastructure is available. No other buildings across Cockburn specifically provide for youth, which may impact access to services for some of the city’s population at a local level. Notably, the </w:t>
      </w:r>
      <w:proofErr w:type="gramStart"/>
      <w:r w:rsidRPr="00437377">
        <w:t>City</w:t>
      </w:r>
      <w:proofErr w:type="gramEnd"/>
      <w:r w:rsidRPr="00437377">
        <w:t xml:space="preserve"> also provides outreach through the Bliss-Co Mobile Youth Service. </w:t>
      </w:r>
    </w:p>
    <w:p w14:paraId="62F25CDD" w14:textId="77777777" w:rsidR="00662617" w:rsidRPr="00437377" w:rsidRDefault="00662617" w:rsidP="00662617">
      <w:r w:rsidRPr="00437377">
        <w:t>Existing infrastructure currently services the youth population of 30,296 (5 to 24 years in 2021) which is forecast to grow to 40,192 by 2041.</w:t>
      </w:r>
    </w:p>
    <w:p w14:paraId="06E177AF" w14:textId="77777777" w:rsidR="00662617" w:rsidRPr="00437377" w:rsidRDefault="00662617" w:rsidP="00662617">
      <w:r w:rsidRPr="00437377">
        <w:t>Community engagement has also identified the aspiration to support youth better across suburbs, in particular older suburbs such as Coolbellup where the Cooby Youth Space community led organisation has recently emerged.</w:t>
      </w:r>
    </w:p>
    <w:p w14:paraId="12B92F8C" w14:textId="49D57D78" w:rsidR="00662617" w:rsidRPr="00437377" w:rsidRDefault="00662617" w:rsidP="00662617">
      <w:r w:rsidRPr="00437377">
        <w:t xml:space="preserve">Current emerging trends in relation to youth provision </w:t>
      </w:r>
      <w:proofErr w:type="gramStart"/>
      <w:r w:rsidRPr="00437377">
        <w:t>include</w:t>
      </w:r>
      <w:proofErr w:type="gramEnd"/>
    </w:p>
    <w:p w14:paraId="6561BF76" w14:textId="77777777" w:rsidR="00662617" w:rsidRPr="00662617" w:rsidRDefault="00662617" w:rsidP="002F7BBE">
      <w:pPr>
        <w:pStyle w:val="ListParagraph"/>
        <w:numPr>
          <w:ilvl w:val="0"/>
          <w:numId w:val="91"/>
        </w:numPr>
        <w:rPr>
          <w:rFonts w:ascii="Times New Roman" w:eastAsia="Times New Roman" w:hAnsi="Times New Roman" w:cs="Times New Roman"/>
        </w:rPr>
      </w:pPr>
      <w:r w:rsidRPr="00437377">
        <w:t xml:space="preserve">Greater alignment with activity and social gathering/meeting spaces </w:t>
      </w:r>
    </w:p>
    <w:p w14:paraId="71FAF525" w14:textId="77777777" w:rsidR="00662617" w:rsidRPr="00662617" w:rsidRDefault="00662617" w:rsidP="002F7BBE">
      <w:pPr>
        <w:pStyle w:val="ListParagraph"/>
        <w:numPr>
          <w:ilvl w:val="0"/>
          <w:numId w:val="91"/>
        </w:numPr>
        <w:rPr>
          <w:rFonts w:ascii="Times New Roman" w:eastAsia="Times New Roman" w:hAnsi="Times New Roman" w:cs="Times New Roman"/>
        </w:rPr>
      </w:pPr>
      <w:r w:rsidRPr="00437377">
        <w:t>The evolution of a variety of wheeled sports activities</w:t>
      </w:r>
    </w:p>
    <w:p w14:paraId="439B8021" w14:textId="77777777" w:rsidR="00662617" w:rsidRPr="00662617" w:rsidRDefault="00662617" w:rsidP="002F7BBE">
      <w:pPr>
        <w:pStyle w:val="ListParagraph"/>
        <w:numPr>
          <w:ilvl w:val="0"/>
          <w:numId w:val="91"/>
        </w:numPr>
        <w:rPr>
          <w:rFonts w:ascii="Times New Roman" w:eastAsia="Times New Roman" w:hAnsi="Times New Roman" w:cs="Times New Roman"/>
        </w:rPr>
      </w:pPr>
      <w:r w:rsidRPr="00437377">
        <w:t>Physical challenge equipment (ninja parks) and multi-functional activity spaces</w:t>
      </w:r>
    </w:p>
    <w:p w14:paraId="3F8F5D36" w14:textId="77777777" w:rsidR="00662617" w:rsidRPr="00662617" w:rsidRDefault="00662617" w:rsidP="002F7BBE">
      <w:pPr>
        <w:pStyle w:val="ListParagraph"/>
        <w:numPr>
          <w:ilvl w:val="0"/>
          <w:numId w:val="91"/>
        </w:numPr>
        <w:rPr>
          <w:rFonts w:ascii="Times New Roman" w:eastAsia="Times New Roman" w:hAnsi="Times New Roman" w:cs="Times New Roman"/>
        </w:rPr>
      </w:pPr>
      <w:r w:rsidRPr="00437377">
        <w:t>Higher use of park technology</w:t>
      </w:r>
    </w:p>
    <w:p w14:paraId="2F4E90F6" w14:textId="57C34BDD" w:rsidR="00662617" w:rsidRPr="00662617" w:rsidRDefault="00662617" w:rsidP="002F7BBE">
      <w:pPr>
        <w:pStyle w:val="ListParagraph"/>
        <w:numPr>
          <w:ilvl w:val="0"/>
          <w:numId w:val="91"/>
        </w:numPr>
        <w:rPr>
          <w:rFonts w:ascii="Times New Roman" w:eastAsia="Times New Roman" w:hAnsi="Times New Roman" w:cs="Times New Roman"/>
        </w:rPr>
      </w:pPr>
      <w:r w:rsidRPr="00437377">
        <w:t xml:space="preserve">Access to augmented reality games. </w:t>
      </w:r>
    </w:p>
    <w:p w14:paraId="0084F95D" w14:textId="7A424356" w:rsidR="00662617" w:rsidRDefault="00662617" w:rsidP="00662617">
      <w:r w:rsidRPr="00437377">
        <w:lastRenderedPageBreak/>
        <w:t>While some progress has been made since the previous 2018 CSRFP for youth infrastructure (</w:t>
      </w:r>
      <w:proofErr w:type="gramStart"/>
      <w:r w:rsidRPr="00437377">
        <w:t>e.g.</w:t>
      </w:r>
      <w:proofErr w:type="gramEnd"/>
      <w:r w:rsidRPr="00437377">
        <w:t xml:space="preserve"> Radiata Park in Aubin Grove, Market Garden Pump Track in Spearwood), further work needs to be completed to reduce the possible identified gaps below in larger infrastructure:</w:t>
      </w:r>
    </w:p>
    <w:p w14:paraId="17CE4244" w14:textId="77777777" w:rsidR="00662617" w:rsidRPr="00662617" w:rsidRDefault="00662617" w:rsidP="00662617">
      <w:pPr>
        <w:spacing w:after="0"/>
        <w:rPr>
          <w:b/>
          <w:bCs/>
        </w:rPr>
      </w:pPr>
      <w:r w:rsidRPr="00662617">
        <w:rPr>
          <w:b/>
          <w:bCs/>
        </w:rPr>
        <w:t xml:space="preserve">Youth centre </w:t>
      </w:r>
    </w:p>
    <w:p w14:paraId="6F58FD7C" w14:textId="5B1E2337" w:rsidR="00662617" w:rsidRDefault="00662617" w:rsidP="00662617">
      <w:r w:rsidRPr="00437377">
        <w:t>Based on PLAWA Facility Benchmarking Guidelines, it is suggested that a further five district level facilities could be required outside of the existing regional youth centre as the ratio of provision is 1:30,000 residents.</w:t>
      </w:r>
    </w:p>
    <w:p w14:paraId="6CAD401E" w14:textId="4D81BD27" w:rsidR="00662617" w:rsidRPr="00662617" w:rsidRDefault="00662617" w:rsidP="00662617">
      <w:pPr>
        <w:spacing w:after="0"/>
        <w:rPr>
          <w:b/>
          <w:bCs/>
        </w:rPr>
      </w:pPr>
      <w:proofErr w:type="gramStart"/>
      <w:r w:rsidRPr="00662617">
        <w:rPr>
          <w:b/>
          <w:bCs/>
        </w:rPr>
        <w:t>Skate park</w:t>
      </w:r>
      <w:proofErr w:type="gramEnd"/>
    </w:p>
    <w:p w14:paraId="65DE437E" w14:textId="2E39E141" w:rsidR="00662617" w:rsidRDefault="00662617" w:rsidP="00662617">
      <w:r w:rsidRPr="00437377">
        <w:t>While the provision of skate parks is catered for on a regional level, access in some suburbs is difficult, particularly in Hamilton Hill, Yangebup, Success, Hammond Park and Treeby. More local level infrastructure should be considered.</w:t>
      </w:r>
    </w:p>
    <w:p w14:paraId="408E4759" w14:textId="2D53EEF6" w:rsidR="00662617" w:rsidRPr="00662617" w:rsidRDefault="00662617" w:rsidP="00662617">
      <w:pPr>
        <w:spacing w:after="0"/>
        <w:rPr>
          <w:b/>
          <w:bCs/>
        </w:rPr>
      </w:pPr>
      <w:r w:rsidRPr="00662617">
        <w:rPr>
          <w:b/>
          <w:bCs/>
        </w:rPr>
        <w:t>Pump track</w:t>
      </w:r>
    </w:p>
    <w:p w14:paraId="187AF9BF" w14:textId="7D834025" w:rsidR="00662617" w:rsidRPr="00662617" w:rsidRDefault="00662617" w:rsidP="00662617">
      <w:r w:rsidRPr="00437377">
        <w:t xml:space="preserve">The </w:t>
      </w:r>
      <w:proofErr w:type="gramStart"/>
      <w:r w:rsidRPr="00437377">
        <w:t>City</w:t>
      </w:r>
      <w:proofErr w:type="gramEnd"/>
      <w:r w:rsidRPr="00437377">
        <w:t xml:space="preserve"> currently has six pump tracks with another proposed to be developed at Malabar Park. Current PLAWA Facility Benchmarking Guidelines suggest a minimum of one pump track per 10,000 people therefore a gap of seven to eight pump tracks could be required by 2041.</w:t>
      </w:r>
    </w:p>
    <w:p w14:paraId="7E51E52F" w14:textId="2506F8B1" w:rsidR="00662617" w:rsidRDefault="00662617" w:rsidP="00662617">
      <w:r w:rsidRPr="00437377">
        <w:t xml:space="preserve">Smaller infrastructure not considered in this plan (3x3 basketball courts) also supports youth be active and connect. Given the emerging trends, potential gaps in provision, localised need to undertake extensive analysis to ensure appropriate provision, access and reduce the sometimes-perceived negative impact on the local community, development of a youth infrastructure plan is proposed. This plan should also consider any future operational (staffing) impacts required to program spaces and/or provide </w:t>
      </w:r>
      <w:proofErr w:type="gramStart"/>
      <w:r w:rsidRPr="00437377">
        <w:t>services</w:t>
      </w:r>
      <w:proofErr w:type="gramEnd"/>
    </w:p>
    <w:p w14:paraId="26D22760" w14:textId="77777777" w:rsidR="00662617" w:rsidRPr="002D7D09" w:rsidRDefault="00662617" w:rsidP="00662617">
      <w:pPr>
        <w:rPr>
          <w:b/>
          <w:bCs/>
        </w:rPr>
      </w:pPr>
      <w:r w:rsidRPr="002D7D09">
        <w:rPr>
          <w:b/>
          <w:bCs/>
        </w:rPr>
        <w:t>Existing provision</w:t>
      </w:r>
    </w:p>
    <w:p w14:paraId="41498BD8" w14:textId="01302F14" w:rsidR="002D7D09" w:rsidRPr="002D7D09" w:rsidRDefault="002D7D09" w:rsidP="002D7D09">
      <w:pPr>
        <w:spacing w:after="0" w:line="230" w:lineRule="atLeast"/>
      </w:pPr>
      <w:r w:rsidRPr="002D7D09">
        <w:t xml:space="preserve">Regional youth centre at Success </w:t>
      </w:r>
      <w:proofErr w:type="gramStart"/>
      <w:r w:rsidRPr="002D7D09">
        <w:t>including</w:t>
      </w:r>
      <w:proofErr w:type="gramEnd"/>
    </w:p>
    <w:p w14:paraId="3D86C120" w14:textId="77777777" w:rsidR="002D7D09" w:rsidRPr="002D7D09" w:rsidRDefault="002D7D09" w:rsidP="002F7BBE">
      <w:pPr>
        <w:numPr>
          <w:ilvl w:val="0"/>
          <w:numId w:val="35"/>
        </w:numPr>
        <w:pBdr>
          <w:left w:val="none" w:sz="0" w:space="4" w:color="auto"/>
        </w:pBdr>
        <w:spacing w:after="0" w:line="230" w:lineRule="atLeast"/>
        <w:ind w:left="377" w:hanging="353"/>
        <w:rPr>
          <w:rFonts w:ascii="Times New Roman" w:eastAsia="Times New Roman" w:hAnsi="Times New Roman" w:cs="Times New Roman"/>
        </w:rPr>
      </w:pPr>
      <w:r w:rsidRPr="002D7D09">
        <w:t>Three activity areas (83m</w:t>
      </w:r>
      <w:r w:rsidRPr="002D7D09">
        <w:rPr>
          <w:vertAlign w:val="superscript"/>
        </w:rPr>
        <w:t>2</w:t>
      </w:r>
      <w:r w:rsidRPr="002D7D09">
        <w:t>, 88m</w:t>
      </w:r>
      <w:r w:rsidRPr="002D7D09">
        <w:rPr>
          <w:vertAlign w:val="superscript"/>
        </w:rPr>
        <w:t>2</w:t>
      </w:r>
      <w:r w:rsidRPr="002D7D09">
        <w:t xml:space="preserve"> and 110m</w:t>
      </w:r>
      <w:r w:rsidRPr="002D7D09">
        <w:rPr>
          <w:vertAlign w:val="superscript"/>
        </w:rPr>
        <w:t>2</w:t>
      </w:r>
      <w:r w:rsidRPr="002D7D09">
        <w:t xml:space="preserve">) </w:t>
      </w:r>
    </w:p>
    <w:p w14:paraId="75ABB26D" w14:textId="77777777" w:rsidR="002D7D09" w:rsidRPr="002D7D09" w:rsidRDefault="002D7D09" w:rsidP="002F7BBE">
      <w:pPr>
        <w:numPr>
          <w:ilvl w:val="0"/>
          <w:numId w:val="35"/>
        </w:numPr>
        <w:pBdr>
          <w:left w:val="none" w:sz="0" w:space="4" w:color="auto"/>
        </w:pBdr>
        <w:spacing w:after="0" w:line="230" w:lineRule="atLeast"/>
        <w:ind w:left="377" w:hanging="353"/>
        <w:rPr>
          <w:rFonts w:ascii="Times New Roman" w:eastAsia="Times New Roman" w:hAnsi="Times New Roman" w:cs="Times New Roman"/>
        </w:rPr>
      </w:pPr>
      <w:r w:rsidRPr="002D7D09">
        <w:t>Multi-use hall (295m</w:t>
      </w:r>
      <w:r w:rsidRPr="002D7D09">
        <w:rPr>
          <w:vertAlign w:val="superscript"/>
        </w:rPr>
        <w:t>2</w:t>
      </w:r>
      <w:r w:rsidRPr="002D7D09">
        <w:t>)</w:t>
      </w:r>
    </w:p>
    <w:p w14:paraId="56E8FC94" w14:textId="77777777" w:rsidR="002D7D09" w:rsidRPr="002D7D09" w:rsidRDefault="002D7D09" w:rsidP="002F7BBE">
      <w:pPr>
        <w:numPr>
          <w:ilvl w:val="0"/>
          <w:numId w:val="35"/>
        </w:numPr>
        <w:pBdr>
          <w:left w:val="none" w:sz="0" w:space="4" w:color="auto"/>
        </w:pBdr>
        <w:spacing w:after="0" w:line="230" w:lineRule="atLeast"/>
        <w:ind w:left="377" w:hanging="353"/>
        <w:rPr>
          <w:rFonts w:ascii="Times New Roman" w:eastAsia="Times New Roman" w:hAnsi="Times New Roman" w:cs="Times New Roman"/>
        </w:rPr>
      </w:pPr>
      <w:r w:rsidRPr="002D7D09">
        <w:t>Recording studio</w:t>
      </w:r>
    </w:p>
    <w:p w14:paraId="432E92B5" w14:textId="77777777" w:rsidR="002D7D09" w:rsidRPr="002D7D09" w:rsidRDefault="002D7D09" w:rsidP="002F7BBE">
      <w:pPr>
        <w:numPr>
          <w:ilvl w:val="0"/>
          <w:numId w:val="35"/>
        </w:numPr>
        <w:pBdr>
          <w:left w:val="none" w:sz="0" w:space="4" w:color="auto"/>
        </w:pBdr>
        <w:spacing w:after="0" w:line="230" w:lineRule="atLeast"/>
        <w:ind w:left="377" w:hanging="353"/>
        <w:rPr>
          <w:rFonts w:ascii="Times New Roman" w:eastAsia="Times New Roman" w:hAnsi="Times New Roman" w:cs="Times New Roman"/>
        </w:rPr>
      </w:pPr>
      <w:r w:rsidRPr="002D7D09">
        <w:t>Commercial kitchen</w:t>
      </w:r>
    </w:p>
    <w:p w14:paraId="6CBEF488" w14:textId="77777777" w:rsidR="002D7D09" w:rsidRPr="002D7D09" w:rsidRDefault="002D7D09" w:rsidP="002F7BBE">
      <w:pPr>
        <w:numPr>
          <w:ilvl w:val="0"/>
          <w:numId w:val="35"/>
        </w:numPr>
        <w:pBdr>
          <w:left w:val="none" w:sz="0" w:space="4" w:color="auto"/>
        </w:pBdr>
        <w:spacing w:after="0" w:line="230" w:lineRule="atLeast"/>
        <w:ind w:left="377" w:hanging="353"/>
        <w:rPr>
          <w:rFonts w:ascii="Times New Roman" w:eastAsia="Times New Roman" w:hAnsi="Times New Roman" w:cs="Times New Roman"/>
        </w:rPr>
      </w:pPr>
      <w:r w:rsidRPr="002D7D09">
        <w:t>Central reception and informal social, recreation and IT areas.</w:t>
      </w:r>
    </w:p>
    <w:p w14:paraId="74B7E9E2" w14:textId="77777777" w:rsidR="002D7D09" w:rsidRPr="002D7D09" w:rsidRDefault="002D7D09" w:rsidP="002F7BBE">
      <w:pPr>
        <w:numPr>
          <w:ilvl w:val="0"/>
          <w:numId w:val="35"/>
        </w:numPr>
        <w:pBdr>
          <w:left w:val="none" w:sz="0" w:space="4" w:color="auto"/>
        </w:pBdr>
        <w:spacing w:after="0" w:line="230" w:lineRule="atLeast"/>
        <w:ind w:left="377" w:hanging="353"/>
        <w:rPr>
          <w:rFonts w:ascii="Times New Roman" w:eastAsia="Times New Roman" w:hAnsi="Times New Roman" w:cs="Times New Roman"/>
        </w:rPr>
      </w:pPr>
      <w:r w:rsidRPr="002D7D09">
        <w:t>Staff administration areas</w:t>
      </w:r>
    </w:p>
    <w:p w14:paraId="4E947345" w14:textId="77777777" w:rsidR="002D7D09" w:rsidRPr="002D7D09" w:rsidRDefault="002D7D09" w:rsidP="002F7BBE">
      <w:pPr>
        <w:numPr>
          <w:ilvl w:val="0"/>
          <w:numId w:val="35"/>
        </w:numPr>
        <w:pBdr>
          <w:left w:val="none" w:sz="0" w:space="4" w:color="auto"/>
        </w:pBdr>
        <w:spacing w:after="0" w:line="230" w:lineRule="atLeast"/>
        <w:ind w:left="377" w:hanging="353"/>
        <w:rPr>
          <w:rFonts w:ascii="Times New Roman" w:eastAsia="Times New Roman" w:hAnsi="Times New Roman" w:cs="Times New Roman"/>
        </w:rPr>
      </w:pPr>
      <w:r w:rsidRPr="002D7D09">
        <w:t>Small interview rooms</w:t>
      </w:r>
    </w:p>
    <w:p w14:paraId="3016F4C2" w14:textId="77777777" w:rsidR="002D7D09" w:rsidRPr="002D7D09" w:rsidRDefault="002D7D09" w:rsidP="002F7BBE">
      <w:pPr>
        <w:numPr>
          <w:ilvl w:val="0"/>
          <w:numId w:val="35"/>
        </w:numPr>
        <w:pBdr>
          <w:left w:val="none" w:sz="0" w:space="4" w:color="auto"/>
        </w:pBdr>
        <w:spacing w:after="0" w:line="230" w:lineRule="atLeast"/>
        <w:ind w:left="377" w:hanging="353"/>
        <w:rPr>
          <w:rFonts w:ascii="Times New Roman" w:eastAsia="Times New Roman" w:hAnsi="Times New Roman" w:cs="Times New Roman"/>
        </w:rPr>
      </w:pPr>
      <w:r w:rsidRPr="002D7D09">
        <w:t>Office space for external support services.</w:t>
      </w:r>
    </w:p>
    <w:p w14:paraId="6CA2C94C" w14:textId="77777777" w:rsidR="002D7D09" w:rsidRPr="002D7D09" w:rsidRDefault="002D7D09" w:rsidP="002D7D09">
      <w:pPr>
        <w:pBdr>
          <w:left w:val="none" w:sz="0" w:space="4" w:color="auto"/>
        </w:pBdr>
        <w:spacing w:after="0" w:line="230" w:lineRule="atLeast"/>
        <w:ind w:left="24"/>
        <w:rPr>
          <w:rFonts w:ascii="Times New Roman" w:eastAsia="Times New Roman" w:hAnsi="Times New Roman" w:cs="Times New Roman"/>
        </w:rPr>
      </w:pPr>
    </w:p>
    <w:p w14:paraId="011B5986" w14:textId="77777777" w:rsidR="002D7D09" w:rsidRPr="002D7D09" w:rsidRDefault="002D7D09" w:rsidP="002D7D09">
      <w:pPr>
        <w:pBdr>
          <w:left w:val="none" w:sz="0" w:space="4" w:color="auto"/>
        </w:pBdr>
        <w:spacing w:after="0" w:line="230" w:lineRule="atLeast"/>
        <w:ind w:left="24"/>
        <w:rPr>
          <w:rFonts w:ascii="Times New Roman" w:eastAsia="Times New Roman" w:hAnsi="Times New Roman" w:cs="Times New Roman"/>
        </w:rPr>
      </w:pPr>
    </w:p>
    <w:p w14:paraId="48160D82" w14:textId="177F657C" w:rsidR="002D7D09" w:rsidRPr="002D7D09" w:rsidRDefault="002D7D09" w:rsidP="002D7D09">
      <w:pPr>
        <w:pBdr>
          <w:left w:val="none" w:sz="0" w:space="4" w:color="auto"/>
        </w:pBdr>
        <w:spacing w:after="0" w:line="230" w:lineRule="atLeast"/>
        <w:ind w:left="24"/>
      </w:pPr>
      <w:r w:rsidRPr="002D7D09">
        <w:t xml:space="preserve">The </w:t>
      </w:r>
      <w:proofErr w:type="gramStart"/>
      <w:r w:rsidRPr="002D7D09">
        <w:t>City</w:t>
      </w:r>
      <w:proofErr w:type="gramEnd"/>
      <w:r w:rsidRPr="002D7D09">
        <w:t xml:space="preserve"> has a range of outdoor recreation infrastructure supporting youth including</w:t>
      </w:r>
    </w:p>
    <w:p w14:paraId="0B0A5130"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t>Atwell Skate Park</w:t>
      </w:r>
    </w:p>
    <w:p w14:paraId="25D94CD2"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proofErr w:type="spellStart"/>
      <w:r w:rsidRPr="002D7D09">
        <w:t>Walliabup</w:t>
      </w:r>
      <w:proofErr w:type="spellEnd"/>
      <w:r w:rsidRPr="002D7D09">
        <w:t xml:space="preserve"> (Bibra Lake) Skate Park </w:t>
      </w:r>
    </w:p>
    <w:p w14:paraId="1C64D87A"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t>Coolbellup Skate Park</w:t>
      </w:r>
    </w:p>
    <w:p w14:paraId="63D17F09"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t>Spearwood Skate Park</w:t>
      </w:r>
    </w:p>
    <w:p w14:paraId="77035761"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lastRenderedPageBreak/>
        <w:t>South Lake Pump Track</w:t>
      </w:r>
    </w:p>
    <w:p w14:paraId="563C1FA5"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t>South Beach (Barrow Park) Pump Track</w:t>
      </w:r>
    </w:p>
    <w:p w14:paraId="5B96DD13"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t xml:space="preserve">Market Garden Pump Track </w:t>
      </w:r>
    </w:p>
    <w:p w14:paraId="45ABFD77"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t>Aubin Grove Skate Park (Radiata Park)</w:t>
      </w:r>
    </w:p>
    <w:p w14:paraId="722796B8"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t>Yangebup Pump Track</w:t>
      </w:r>
    </w:p>
    <w:p w14:paraId="73CDFE89" w14:textId="77777777" w:rsidR="002D7D09" w:rsidRPr="002D7D09"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t>Treeby Pump Track</w:t>
      </w:r>
    </w:p>
    <w:p w14:paraId="40AACAFA" w14:textId="78FB765C" w:rsidR="002D7D09" w:rsidRPr="005C22AA" w:rsidRDefault="002D7D09" w:rsidP="002F7BBE">
      <w:pPr>
        <w:numPr>
          <w:ilvl w:val="0"/>
          <w:numId w:val="36"/>
        </w:numPr>
        <w:pBdr>
          <w:left w:val="none" w:sz="0" w:space="8" w:color="auto"/>
        </w:pBdr>
        <w:spacing w:after="0" w:line="230" w:lineRule="atLeast"/>
        <w:ind w:left="477" w:hanging="424"/>
        <w:rPr>
          <w:rFonts w:ascii="Times New Roman" w:eastAsia="Times New Roman" w:hAnsi="Times New Roman" w:cs="Times New Roman"/>
        </w:rPr>
      </w:pPr>
      <w:r w:rsidRPr="002D7D09">
        <w:t>Dixon Reserve Pump Track</w:t>
      </w:r>
      <w:r w:rsidR="005C22AA">
        <w:t>.</w:t>
      </w:r>
    </w:p>
    <w:p w14:paraId="1CCA6549" w14:textId="77777777" w:rsidR="005C22AA" w:rsidRPr="002D7D09" w:rsidRDefault="005C22AA" w:rsidP="005C22AA">
      <w:pPr>
        <w:pBdr>
          <w:left w:val="none" w:sz="0" w:space="8" w:color="auto"/>
        </w:pBdr>
        <w:spacing w:after="0" w:line="230" w:lineRule="atLeast"/>
        <w:ind w:left="477"/>
        <w:rPr>
          <w:rFonts w:ascii="Times New Roman" w:eastAsia="Times New Roman" w:hAnsi="Times New Roman" w:cs="Times New Roman"/>
        </w:rPr>
      </w:pPr>
    </w:p>
    <w:p w14:paraId="0201D7B7" w14:textId="49DDB1D3" w:rsidR="002D7D09" w:rsidRPr="002D7D09" w:rsidRDefault="002D7D09" w:rsidP="002D7D09">
      <w:pPr>
        <w:spacing w:line="230" w:lineRule="atLeast"/>
      </w:pPr>
      <w:r w:rsidRPr="002D7D09">
        <w:t>There are also a range of other hard court and social meeting areas which are suitable for youth-based activities across the city’s reserves.</w:t>
      </w:r>
    </w:p>
    <w:p w14:paraId="0BA9C57F" w14:textId="77777777" w:rsidR="002D7D09" w:rsidRPr="002D7D09" w:rsidRDefault="002D7D09" w:rsidP="002D7D09">
      <w:pPr>
        <w:pBdr>
          <w:left w:val="none" w:sz="0" w:space="4" w:color="auto"/>
        </w:pBdr>
        <w:spacing w:after="0" w:line="230" w:lineRule="atLeast"/>
        <w:ind w:left="24"/>
        <w:rPr>
          <w:rFonts w:ascii="Times New Roman" w:eastAsia="Times New Roman" w:hAnsi="Times New Roman" w:cs="Times New Roman"/>
        </w:rPr>
      </w:pPr>
    </w:p>
    <w:p w14:paraId="7A22337F" w14:textId="77777777" w:rsidR="00662617" w:rsidRPr="00662617" w:rsidRDefault="00662617" w:rsidP="00662617">
      <w:pPr>
        <w:pBdr>
          <w:left w:val="none" w:sz="0" w:space="7" w:color="auto"/>
        </w:pBdr>
        <w:spacing w:after="0" w:line="230" w:lineRule="atLeast"/>
        <w:ind w:left="377"/>
        <w:rPr>
          <w:rFonts w:ascii="Times New Roman" w:eastAsia="Times New Roman" w:hAnsi="Times New Roman" w:cs="Times New Roman"/>
        </w:rPr>
      </w:pPr>
    </w:p>
    <w:p w14:paraId="0D1E97CF" w14:textId="77777777" w:rsidR="00662617" w:rsidRDefault="00662617" w:rsidP="00662617">
      <w:r>
        <w:rPr>
          <w:noProof/>
        </w:rPr>
        <mc:AlternateContent>
          <mc:Choice Requires="wps">
            <w:drawing>
              <wp:inline distT="0" distB="0" distL="0" distR="0" wp14:anchorId="1674C14C" wp14:editId="18283BE1">
                <wp:extent cx="6007100" cy="0"/>
                <wp:effectExtent l="0" t="0" r="12700" b="12700"/>
                <wp:docPr id="1799714671" name="Straight Connector 1799714671"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EC41728" id="Straight Connector 1799714671"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69B29FA9" w14:textId="77777777" w:rsidR="00662617" w:rsidRDefault="00662617" w:rsidP="00662617">
      <w:pPr>
        <w:spacing w:after="0" w:line="240" w:lineRule="auto"/>
      </w:pPr>
    </w:p>
    <w:p w14:paraId="04A410D5" w14:textId="77777777" w:rsidR="00662617" w:rsidRDefault="00662617" w:rsidP="00662617">
      <w:pPr>
        <w:spacing w:after="0" w:line="240" w:lineRule="auto"/>
      </w:pPr>
    </w:p>
    <w:p w14:paraId="25266737" w14:textId="77777777" w:rsidR="00662617" w:rsidRDefault="00662617" w:rsidP="00662617">
      <w:pPr>
        <w:spacing w:after="0" w:line="240" w:lineRule="auto"/>
      </w:pPr>
    </w:p>
    <w:p w14:paraId="5B59112E" w14:textId="77777777" w:rsidR="00662617" w:rsidRDefault="00662617" w:rsidP="00BE7D8C">
      <w:pPr>
        <w:spacing w:after="0" w:line="240" w:lineRule="auto"/>
      </w:pPr>
    </w:p>
    <w:p w14:paraId="68815917" w14:textId="77777777" w:rsidR="002D7D09" w:rsidRDefault="002D7D09" w:rsidP="00BE7D8C">
      <w:pPr>
        <w:spacing w:after="0" w:line="240" w:lineRule="auto"/>
      </w:pPr>
    </w:p>
    <w:p w14:paraId="64D5C65F" w14:textId="77777777" w:rsidR="005C22AA" w:rsidRDefault="005C22AA">
      <w:pPr>
        <w:spacing w:after="0" w:line="240" w:lineRule="auto"/>
      </w:pPr>
      <w:r>
        <w:br w:type="page"/>
      </w:r>
    </w:p>
    <w:p w14:paraId="6A79BAA9" w14:textId="20630514" w:rsidR="002D7D09" w:rsidRDefault="002D7D09" w:rsidP="00BE7D8C">
      <w:pPr>
        <w:spacing w:after="0" w:line="240" w:lineRule="auto"/>
      </w:pPr>
    </w:p>
    <w:p w14:paraId="59B45DDA" w14:textId="77777777" w:rsidR="002D7D09" w:rsidRDefault="002D7D09" w:rsidP="002D7D09">
      <w:pPr>
        <w:spacing w:after="0" w:line="240" w:lineRule="auto"/>
      </w:pPr>
    </w:p>
    <w:p w14:paraId="10808791" w14:textId="11C69B32" w:rsidR="002D7D09" w:rsidRPr="00BE7D8C" w:rsidRDefault="002D7D09" w:rsidP="003819B6">
      <w:pPr>
        <w:spacing w:after="0" w:line="240" w:lineRule="auto"/>
      </w:pPr>
      <w:r w:rsidRPr="0017450B">
        <w:rPr>
          <w:noProof/>
        </w:rPr>
        <mc:AlternateContent>
          <mc:Choice Requires="wps">
            <w:drawing>
              <wp:inline distT="0" distB="0" distL="0" distR="0" wp14:anchorId="1FF2A989" wp14:editId="4ACFD508">
                <wp:extent cx="6007100" cy="4165600"/>
                <wp:effectExtent l="0" t="0" r="0" b="0"/>
                <wp:docPr id="2128925181" name="Rectangle: Rounded Corners 2128925181"/>
                <wp:cNvGraphicFramePr/>
                <a:graphic xmlns:a="http://schemas.openxmlformats.org/drawingml/2006/main">
                  <a:graphicData uri="http://schemas.microsoft.com/office/word/2010/wordprocessingShape">
                    <wps:wsp>
                      <wps:cNvSpPr/>
                      <wps:spPr>
                        <a:xfrm>
                          <a:off x="0" y="0"/>
                          <a:ext cx="6007100" cy="4165600"/>
                        </a:xfrm>
                        <a:prstGeom prst="roundRect">
                          <a:avLst>
                            <a:gd name="adj" fmla="val 3239"/>
                          </a:avLst>
                        </a:prstGeom>
                        <a:solidFill>
                          <a:srgbClr val="DD4F32"/>
                        </a:solidFill>
                        <a:ln w="12700" cap="flat" cmpd="sng" algn="ctr">
                          <a:noFill/>
                          <a:prstDash val="solid"/>
                          <a:miter lim="800000"/>
                        </a:ln>
                        <a:effectLst/>
                      </wps:spPr>
                      <wps:txbx>
                        <w:txbxContent>
                          <w:p w14:paraId="2EFB1F6F" w14:textId="6F4D3648" w:rsidR="002D7D09" w:rsidRPr="002D7D09" w:rsidRDefault="002D7D09" w:rsidP="002D7D09">
                            <w:pPr>
                              <w:spacing w:before="60" w:after="60" w:line="230" w:lineRule="atLeast"/>
                              <w:rPr>
                                <w:b/>
                                <w:bCs/>
                                <w:color w:val="FFFFFF" w:themeColor="background1"/>
                                <w:sz w:val="36"/>
                                <w:szCs w:val="36"/>
                              </w:rPr>
                            </w:pPr>
                            <w:r w:rsidRPr="002D7D09">
                              <w:rPr>
                                <w:b/>
                                <w:bCs/>
                                <w:color w:val="FFFFFF" w:themeColor="background1"/>
                                <w:sz w:val="36"/>
                                <w:szCs w:val="36"/>
                              </w:rPr>
                              <w:t xml:space="preserve">Planning Study Proposal </w:t>
                            </w:r>
                            <w:r w:rsidR="003819B6">
                              <w:rPr>
                                <w:b/>
                                <w:bCs/>
                                <w:color w:val="FFFFFF" w:themeColor="background1"/>
                                <w:sz w:val="36"/>
                                <w:szCs w:val="36"/>
                              </w:rPr>
                              <w:t>3</w:t>
                            </w:r>
                            <w:r>
                              <w:rPr>
                                <w:b/>
                                <w:bCs/>
                                <w:color w:val="FFFFFF" w:themeColor="background1"/>
                                <w:sz w:val="36"/>
                                <w:szCs w:val="36"/>
                              </w:rPr>
                              <w:br/>
                            </w:r>
                          </w:p>
                          <w:p w14:paraId="72F1C262" w14:textId="234D8374" w:rsidR="002D7D09" w:rsidRPr="005C22AA" w:rsidRDefault="002D7D09" w:rsidP="002D7D09">
                            <w:pPr>
                              <w:spacing w:before="60" w:after="60" w:line="230" w:lineRule="atLeast"/>
                              <w:rPr>
                                <w:color w:val="FFFFFF" w:themeColor="background1"/>
                                <w:sz w:val="36"/>
                                <w:szCs w:val="36"/>
                              </w:rPr>
                            </w:pPr>
                            <w:r w:rsidRPr="005C22AA">
                              <w:rPr>
                                <w:color w:val="FFFFFF" w:themeColor="background1"/>
                                <w:sz w:val="36"/>
                                <w:szCs w:val="36"/>
                              </w:rPr>
                              <w:t>Seniors city wide facility needs assessment</w:t>
                            </w:r>
                            <w:r w:rsidRPr="005C22AA">
                              <w:rPr>
                                <w:color w:val="FFFFFF" w:themeColor="background1"/>
                                <w:sz w:val="36"/>
                                <w:szCs w:val="36"/>
                              </w:rPr>
                              <w:br/>
                            </w:r>
                          </w:p>
                          <w:p w14:paraId="3FBB1A5E" w14:textId="09DFEE86" w:rsidR="002D7D09" w:rsidRPr="002D7D09" w:rsidRDefault="002D7D09" w:rsidP="002D7D09">
                            <w:pPr>
                              <w:spacing w:before="60" w:after="60" w:line="230" w:lineRule="atLeast"/>
                              <w:rPr>
                                <w:b/>
                                <w:bCs/>
                                <w:color w:val="FFFFFF" w:themeColor="background1"/>
                                <w:sz w:val="28"/>
                                <w:szCs w:val="28"/>
                              </w:rPr>
                            </w:pPr>
                            <w:r w:rsidRPr="002D7D09">
                              <w:rPr>
                                <w:b/>
                                <w:bCs/>
                                <w:color w:val="FFFFFF" w:themeColor="background1"/>
                                <w:sz w:val="28"/>
                                <w:szCs w:val="28"/>
                              </w:rPr>
                              <w:t>To undertake a detailed needs assessment that includes</w:t>
                            </w:r>
                          </w:p>
                          <w:p w14:paraId="07EF703A" w14:textId="77777777" w:rsidR="002D7D09" w:rsidRPr="002D7D09" w:rsidRDefault="002D7D09" w:rsidP="002F7BBE">
                            <w:pPr>
                              <w:numPr>
                                <w:ilvl w:val="0"/>
                                <w:numId w:val="16"/>
                              </w:numPr>
                              <w:pBdr>
                                <w:left w:val="none" w:sz="0" w:space="4" w:color="auto"/>
                              </w:pBdr>
                              <w:spacing w:before="60"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Detailed suburb by suburb analysis of the future demographic profile including areas of growth from a greatest need and preferred timing perspective</w:t>
                            </w:r>
                          </w:p>
                          <w:p w14:paraId="709B1E22" w14:textId="77777777" w:rsidR="005C22AA" w:rsidRDefault="002D7D09" w:rsidP="002F7BBE">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Auditing existing and planned facilities to identify where the greatest needs are to ensure future facilities when designed/re-designed are fit-for-purpose</w:t>
                            </w:r>
                          </w:p>
                          <w:p w14:paraId="026D8DE5" w14:textId="70B526B7" w:rsidR="002D7D09" w:rsidRPr="005C22AA" w:rsidRDefault="002D7D09" w:rsidP="002F7BBE">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5C22AA">
                              <w:rPr>
                                <w:b/>
                                <w:bCs/>
                                <w:color w:val="FFFFFF" w:themeColor="background1"/>
                                <w:sz w:val="28"/>
                                <w:szCs w:val="28"/>
                              </w:rPr>
                              <w:t>Pre-feasibility–understanding resourcing requirements to afford programming opportunities to ensure the best possible chance of maximum utilisation.</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1FF2A989" id="Rectangle: Rounded Corners 2128925181" o:spid="_x0000_s1136" style="width:473pt;height:328pt;visibility:visible;mso-wrap-style:square;mso-left-percent:-10001;mso-top-percent:-10001;mso-position-horizontal:absolute;mso-position-horizontal-relative:char;mso-position-vertical:absolute;mso-position-vertical-relative:line;mso-left-percent:-10001;mso-top-percent:-10001;v-text-anchor:middle" arcsize="21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P0dgIAAOsEAAAOAAAAZHJzL2Uyb0RvYy54bWysVFtP2zAUfp+0/2D5fSQpDFhEiiqqTpMQ&#10;IGDi+dSxG0++zXabsF+/Yye067anaX1wz/G5f/5Orq4HrciO+yCtaWh1UlLCDbOtNJuGfn1efbik&#10;JEQwLShreENfeaDX8/fvrnpX85ntrGq5J5jEhLp3De1idHVRBNZxDeHEOm7QKKzXEFH1m6L10GN2&#10;rYpZWZ4XvfWt85bxEPB2ORrpPOcXgrN4L0TgkaiGYm8xnz6f63QW8yuoNx5cJ9nUBvxDFxqkwaL7&#10;VEuIQLZe/pFKS+ZtsCKeMKsLK4RkPM+A01Tlb9M8deB4ngXBCW4PU/h/adnd7sk9eIShd6EOKKYp&#10;BuF1+sf+yJDBet2DxYdIGF6el+VFVSKmDG1n1flHvEhwFodw50P8zK0mSWiot1vTPuKTZKRgdxti&#10;hqwlBjRyA9pvlAit8AF2oMjp7PTTlHDyxdRvKVNgsEq2K6lUVvxmfaM8wciGLpdnq9PZFHzkpgzp&#10;kaezi9w5IOOEgohDaNc2NJgNJaA2SGUWfW7T2FQh0yTVXkLoxho5bSoBtZYRSaykbuhlmX5TZWWS&#10;lWca4rAJnAPKSYrDeiASC1dVjkl3a9u+Pnji7cjV4NhKYuFbCPEBPGKDkOPCxXs8hLI4jZ0kSjrr&#10;f/ztPvkjZ9BKSY9kx0m/b8FzStQXg2yqctu4HkeaP9LWR5rZ6huLSFe43o5lEfvyUb2Jwlv9gru5&#10;SJXRBIZh/RHXSbmJ4yLidjO+WGQ33AoH8dY8OZaSJ/wS7M/DC3g38SgiBe/s23JAndkxMu/gmyKN&#10;XWyjFXKP/Ijt9Ay4UZmt0/anlf1Vz16Hb9T8JwAAAP//AwBQSwMEFAAGAAgAAAAhABrkP33bAAAA&#10;BQEAAA8AAABkcnMvZG93bnJldi54bWxMj0FLw0AQhe+C/2EZwYvYjaUGTTMpKorgra2IvW2zYxLN&#10;zobspon/3tFLvQzzeMOb7+WrybXqQH1oPCNczRJQxKW3DVcIr9unyxtQIRq2pvVMCN8UYFWcnuQm&#10;s37kNR02sVISwiEzCHWMXaZ1KGtyJsx8Ryzeh++diSL7StvejBLuWj1PklQ707B8qE1HDzWVX5vB&#10;IYToq/Hx/XP34ofF/VuwvL6YPyOen013S1CRpng8hl98QYdCmPZ+YBtUiyBF4t8U73aRitwjpNey&#10;6CLX/+mLHwAAAP//AwBQSwECLQAUAAYACAAAACEAtoM4kv4AAADhAQAAEwAAAAAAAAAAAAAAAAAA&#10;AAAAW0NvbnRlbnRfVHlwZXNdLnhtbFBLAQItABQABgAIAAAAIQA4/SH/1gAAAJQBAAALAAAAAAAA&#10;AAAAAAAAAC8BAABfcmVscy8ucmVsc1BLAQItABQABgAIAAAAIQDWwXP0dgIAAOsEAAAOAAAAAAAA&#10;AAAAAAAAAC4CAABkcnMvZTJvRG9jLnhtbFBLAQItABQABgAIAAAAIQAa5D992wAAAAUBAAAPAAAA&#10;AAAAAAAAAAAAANAEAABkcnMvZG93bnJldi54bWxQSwUGAAAAAAQABADzAAAA2AUAAAAA&#10;" fillcolor="#dd4f32" stroked="f" strokeweight="1pt">
                <v:stroke joinstyle="miter"/>
                <v:textbox inset="5mm,5mm,5mm,5mm">
                  <w:txbxContent>
                    <w:p w14:paraId="2EFB1F6F" w14:textId="6F4D3648" w:rsidR="002D7D09" w:rsidRPr="002D7D09" w:rsidRDefault="002D7D09" w:rsidP="002D7D09">
                      <w:pPr>
                        <w:spacing w:before="60" w:after="60" w:line="230" w:lineRule="atLeast"/>
                        <w:rPr>
                          <w:b/>
                          <w:bCs/>
                          <w:color w:val="FFFFFF" w:themeColor="background1"/>
                          <w:sz w:val="36"/>
                          <w:szCs w:val="36"/>
                        </w:rPr>
                      </w:pPr>
                      <w:r w:rsidRPr="002D7D09">
                        <w:rPr>
                          <w:b/>
                          <w:bCs/>
                          <w:color w:val="FFFFFF" w:themeColor="background1"/>
                          <w:sz w:val="36"/>
                          <w:szCs w:val="36"/>
                        </w:rPr>
                        <w:t xml:space="preserve">Planning Study Proposal </w:t>
                      </w:r>
                      <w:r w:rsidR="003819B6">
                        <w:rPr>
                          <w:b/>
                          <w:bCs/>
                          <w:color w:val="FFFFFF" w:themeColor="background1"/>
                          <w:sz w:val="36"/>
                          <w:szCs w:val="36"/>
                        </w:rPr>
                        <w:t>3</w:t>
                      </w:r>
                      <w:r>
                        <w:rPr>
                          <w:b/>
                          <w:bCs/>
                          <w:color w:val="FFFFFF" w:themeColor="background1"/>
                          <w:sz w:val="36"/>
                          <w:szCs w:val="36"/>
                        </w:rPr>
                        <w:br/>
                      </w:r>
                    </w:p>
                    <w:p w14:paraId="72F1C262" w14:textId="234D8374" w:rsidR="002D7D09" w:rsidRPr="005C22AA" w:rsidRDefault="002D7D09" w:rsidP="002D7D09">
                      <w:pPr>
                        <w:spacing w:before="60" w:after="60" w:line="230" w:lineRule="atLeast"/>
                        <w:rPr>
                          <w:color w:val="FFFFFF" w:themeColor="background1"/>
                          <w:sz w:val="36"/>
                          <w:szCs w:val="36"/>
                        </w:rPr>
                      </w:pPr>
                      <w:r w:rsidRPr="005C22AA">
                        <w:rPr>
                          <w:color w:val="FFFFFF" w:themeColor="background1"/>
                          <w:sz w:val="36"/>
                          <w:szCs w:val="36"/>
                        </w:rPr>
                        <w:t>Seniors city wide facility needs assessment</w:t>
                      </w:r>
                      <w:r w:rsidRPr="005C22AA">
                        <w:rPr>
                          <w:color w:val="FFFFFF" w:themeColor="background1"/>
                          <w:sz w:val="36"/>
                          <w:szCs w:val="36"/>
                        </w:rPr>
                        <w:br/>
                      </w:r>
                    </w:p>
                    <w:p w14:paraId="3FBB1A5E" w14:textId="09DFEE86" w:rsidR="002D7D09" w:rsidRPr="002D7D09" w:rsidRDefault="002D7D09" w:rsidP="002D7D09">
                      <w:pPr>
                        <w:spacing w:before="60" w:after="60" w:line="230" w:lineRule="atLeast"/>
                        <w:rPr>
                          <w:b/>
                          <w:bCs/>
                          <w:color w:val="FFFFFF" w:themeColor="background1"/>
                          <w:sz w:val="28"/>
                          <w:szCs w:val="28"/>
                        </w:rPr>
                      </w:pPr>
                      <w:r w:rsidRPr="002D7D09">
                        <w:rPr>
                          <w:b/>
                          <w:bCs/>
                          <w:color w:val="FFFFFF" w:themeColor="background1"/>
                          <w:sz w:val="28"/>
                          <w:szCs w:val="28"/>
                        </w:rPr>
                        <w:t>To undertake a detailed needs assessment that includes</w:t>
                      </w:r>
                    </w:p>
                    <w:p w14:paraId="07EF703A" w14:textId="77777777" w:rsidR="002D7D09" w:rsidRPr="002D7D09" w:rsidRDefault="002D7D09" w:rsidP="002F7BBE">
                      <w:pPr>
                        <w:numPr>
                          <w:ilvl w:val="0"/>
                          <w:numId w:val="16"/>
                        </w:numPr>
                        <w:pBdr>
                          <w:left w:val="none" w:sz="0" w:space="4" w:color="auto"/>
                        </w:pBdr>
                        <w:spacing w:before="60"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Detailed suburb by suburb analysis of the future demographic profile including areas of growth from a greatest need and preferred timing perspective</w:t>
                      </w:r>
                    </w:p>
                    <w:p w14:paraId="709B1E22" w14:textId="77777777" w:rsidR="005C22AA" w:rsidRDefault="002D7D09" w:rsidP="002F7BBE">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2D7D09">
                        <w:rPr>
                          <w:b/>
                          <w:bCs/>
                          <w:color w:val="FFFFFF" w:themeColor="background1"/>
                          <w:sz w:val="28"/>
                          <w:szCs w:val="28"/>
                        </w:rPr>
                        <w:t>Auditing existing and planned facilities to identify where the greatest needs are to ensure future facilities when designed/re-designed are fit-for-purpose</w:t>
                      </w:r>
                    </w:p>
                    <w:p w14:paraId="026D8DE5" w14:textId="70B526B7" w:rsidR="002D7D09" w:rsidRPr="005C22AA" w:rsidRDefault="002D7D09" w:rsidP="002F7BBE">
                      <w:pPr>
                        <w:numPr>
                          <w:ilvl w:val="0"/>
                          <w:numId w:val="16"/>
                        </w:numPr>
                        <w:pBdr>
                          <w:left w:val="none" w:sz="0" w:space="4" w:color="auto"/>
                        </w:pBdr>
                        <w:spacing w:after="0" w:line="230" w:lineRule="atLeast"/>
                        <w:rPr>
                          <w:rFonts w:ascii="Times New Roman" w:eastAsia="Times New Roman" w:hAnsi="Times New Roman" w:cs="Times New Roman"/>
                          <w:b/>
                          <w:bCs/>
                          <w:color w:val="FFFFFF" w:themeColor="background1"/>
                          <w:sz w:val="28"/>
                          <w:szCs w:val="28"/>
                        </w:rPr>
                      </w:pPr>
                      <w:r w:rsidRPr="005C22AA">
                        <w:rPr>
                          <w:b/>
                          <w:bCs/>
                          <w:color w:val="FFFFFF" w:themeColor="background1"/>
                          <w:sz w:val="28"/>
                          <w:szCs w:val="28"/>
                        </w:rPr>
                        <w:t>Pre-feasibility–understanding resourcing requirements to afford programming opportunities to ensure the best possible chance of maximum utilisation.</w:t>
                      </w:r>
                    </w:p>
                  </w:txbxContent>
                </v:textbox>
                <w10:anchorlock/>
              </v:roundrect>
            </w:pict>
          </mc:Fallback>
        </mc:AlternateContent>
      </w:r>
    </w:p>
    <w:p w14:paraId="2DDD6F30" w14:textId="77777777" w:rsidR="002D7D09" w:rsidRPr="00662617" w:rsidRDefault="002D7D09" w:rsidP="002D7D09">
      <w:pPr>
        <w:rPr>
          <w:b/>
          <w:bCs/>
          <w:sz w:val="28"/>
          <w:szCs w:val="28"/>
        </w:rPr>
      </w:pPr>
      <w:r w:rsidRPr="00662617">
        <w:rPr>
          <w:b/>
          <w:bCs/>
          <w:sz w:val="28"/>
          <w:szCs w:val="28"/>
        </w:rPr>
        <w:t>Preliminary needs assessment</w:t>
      </w:r>
    </w:p>
    <w:p w14:paraId="3F75853A" w14:textId="77777777" w:rsidR="002D7D09" w:rsidRPr="00C53D8A" w:rsidRDefault="002D7D09" w:rsidP="002D7D09">
      <w:r w:rsidRPr="00C53D8A">
        <w:t xml:space="preserve">The City’s current facilities dedicated for seniors is primarily located in Cockburn’s </w:t>
      </w:r>
      <w:proofErr w:type="gramStart"/>
      <w:r w:rsidRPr="00C53D8A">
        <w:t>north western</w:t>
      </w:r>
      <w:proofErr w:type="gramEnd"/>
      <w:r w:rsidRPr="00C53D8A">
        <w:t xml:space="preserve"> suburbs. While these suburbs are forecast to grow in pre-retirees and retirees in the next 20 years, the suburbs of </w:t>
      </w:r>
      <w:proofErr w:type="spellStart"/>
      <w:r w:rsidRPr="00C53D8A">
        <w:t>Beeliar</w:t>
      </w:r>
      <w:proofErr w:type="spellEnd"/>
      <w:r w:rsidRPr="00C53D8A">
        <w:t xml:space="preserve">, Hammond Park, Success and Treeby are expected to grow 50 to 100 per cent or more than the existing population, with close to 1,000 or more in each suburb. </w:t>
      </w:r>
    </w:p>
    <w:p w14:paraId="1A84CAFA" w14:textId="77777777" w:rsidR="002D7D09" w:rsidRPr="00C53D8A" w:rsidRDefault="002D7D09" w:rsidP="002D7D09">
      <w:r w:rsidRPr="00C53D8A">
        <w:t xml:space="preserve">As Cockburn continues to grow, ageing in place is prevalent, with forecast increases between 2021 and 2041 in couples with no children (11,865 to 17,816) and lone person (8,895 to 14,453) household profiles. The </w:t>
      </w:r>
      <w:proofErr w:type="gramStart"/>
      <w:r w:rsidRPr="00C53D8A">
        <w:t>City</w:t>
      </w:r>
      <w:proofErr w:type="gramEnd"/>
      <w:r w:rsidRPr="00C53D8A">
        <w:t xml:space="preserve"> intends to continue development of services in other parts of Cockburn.</w:t>
      </w:r>
    </w:p>
    <w:p w14:paraId="736BA88B" w14:textId="77777777" w:rsidR="002D7D09" w:rsidRPr="00C53D8A" w:rsidRDefault="002D7D09" w:rsidP="002D7D09">
      <w:r w:rsidRPr="00C53D8A">
        <w:t>Currently all spaces within the Cockburn Seniors Centre are at maximum utilisation. In recent years, staff have arranged recreational, health, social and educational activities at satellite sites including Jandakot Hall, all three libraries and the Cockburn ARC.</w:t>
      </w:r>
    </w:p>
    <w:p w14:paraId="042DC088" w14:textId="77777777" w:rsidR="002D7D09" w:rsidRPr="00C53D8A" w:rsidRDefault="002D7D09" w:rsidP="002D7D09">
      <w:r w:rsidRPr="00C53D8A">
        <w:t xml:space="preserve">While Cockburn has </w:t>
      </w:r>
      <w:proofErr w:type="gramStart"/>
      <w:r w:rsidRPr="00C53D8A">
        <w:t>a number of</w:t>
      </w:r>
      <w:proofErr w:type="gramEnd"/>
      <w:r w:rsidRPr="00C53D8A">
        <w:t xml:space="preserve"> facilities within the 23 suburbs, not all are considered fit-for-purpose to host satellite activities due to accessibility issues, their overall size and/or fit-out of the spaces.</w:t>
      </w:r>
    </w:p>
    <w:p w14:paraId="6A3FC166" w14:textId="77777777" w:rsidR="002D7D09" w:rsidRPr="00C9741A" w:rsidRDefault="002D7D09" w:rsidP="002D7D09">
      <w:r w:rsidRPr="00C53D8A">
        <w:lastRenderedPageBreak/>
        <w:t xml:space="preserve">Many of Cockburn’s newer facilities meet fit-for-purpose and accessibility requirements, however the city has a growing ageing demographic, with particularly large forecast numbers in Hamilton Hill, Spearwood, Atwell and </w:t>
      </w:r>
      <w:proofErr w:type="spellStart"/>
      <w:r w:rsidRPr="00C53D8A">
        <w:t>Beeliar</w:t>
      </w:r>
      <w:proofErr w:type="spellEnd"/>
      <w:r w:rsidRPr="00C53D8A">
        <w:t xml:space="preserve"> over the next 20 years. </w:t>
      </w:r>
      <w:r w:rsidRPr="00C9741A">
        <w:t xml:space="preserve"> </w:t>
      </w:r>
    </w:p>
    <w:p w14:paraId="250F7476" w14:textId="77777777" w:rsidR="002D7D09" w:rsidRPr="00C53D8A" w:rsidRDefault="002D7D09" w:rsidP="002D7D09">
      <w:pPr>
        <w:spacing w:before="60" w:after="60" w:line="230" w:lineRule="atLeast"/>
      </w:pPr>
    </w:p>
    <w:p w14:paraId="5CF38CDC" w14:textId="77777777" w:rsidR="002D7D09" w:rsidRDefault="002D7D09" w:rsidP="002D7D09">
      <w:r>
        <w:rPr>
          <w:sz w:val="22"/>
        </w:rPr>
        <w:t xml:space="preserve"> </w:t>
      </w:r>
      <w:r w:rsidRPr="0017450B">
        <w:rPr>
          <w:noProof/>
        </w:rPr>
        <mc:AlternateContent>
          <mc:Choice Requires="wps">
            <w:drawing>
              <wp:inline distT="0" distB="0" distL="0" distR="0" wp14:anchorId="39FF6DFF" wp14:editId="4E286532">
                <wp:extent cx="6007100" cy="2510366"/>
                <wp:effectExtent l="12700" t="12700" r="25400" b="29845"/>
                <wp:docPr id="1425716853" name="Rectangle: Rounded Corners 1425716853"/>
                <wp:cNvGraphicFramePr/>
                <a:graphic xmlns:a="http://schemas.openxmlformats.org/drawingml/2006/main">
                  <a:graphicData uri="http://schemas.microsoft.com/office/word/2010/wordprocessingShape">
                    <wps:wsp>
                      <wps:cNvSpPr/>
                      <wps:spPr>
                        <a:xfrm>
                          <a:off x="0" y="0"/>
                          <a:ext cx="6007100" cy="2510366"/>
                        </a:xfrm>
                        <a:prstGeom prst="roundRect">
                          <a:avLst>
                            <a:gd name="adj" fmla="val 7749"/>
                          </a:avLst>
                        </a:prstGeom>
                        <a:noFill/>
                        <a:ln w="38100" cap="flat" cmpd="sng" algn="ctr">
                          <a:solidFill>
                            <a:srgbClr val="ED7D30"/>
                          </a:solidFill>
                          <a:prstDash val="solid"/>
                          <a:miter lim="800000"/>
                        </a:ln>
                        <a:effectLst/>
                      </wps:spPr>
                      <wps:txbx>
                        <w:txbxContent>
                          <w:p w14:paraId="740082FF" w14:textId="77777777" w:rsidR="002D7D09" w:rsidRPr="00617624" w:rsidRDefault="002D7D09" w:rsidP="002D7D09">
                            <w:pPr>
                              <w:spacing w:after="0" w:line="480" w:lineRule="auto"/>
                              <w:rPr>
                                <w:b/>
                                <w:bCs/>
                              </w:rPr>
                            </w:pPr>
                            <w:r w:rsidRPr="00617624">
                              <w:rPr>
                                <w:b/>
                                <w:bCs/>
                              </w:rPr>
                              <w:t>Planning considerations</w:t>
                            </w:r>
                          </w:p>
                          <w:p w14:paraId="6DF74266" w14:textId="77777777" w:rsidR="002D7D09" w:rsidRPr="00C7308C" w:rsidRDefault="002D7D09" w:rsidP="002F7BBE">
                            <w:pPr>
                              <w:pStyle w:val="ListParagraph"/>
                              <w:numPr>
                                <w:ilvl w:val="0"/>
                                <w:numId w:val="92"/>
                              </w:numPr>
                              <w:rPr>
                                <w:rFonts w:ascii="Times New Roman" w:eastAsia="Times New Roman" w:hAnsi="Times New Roman" w:cs="Times New Roman"/>
                              </w:rPr>
                            </w:pPr>
                            <w:r w:rsidRPr="00C53D8A">
                              <w:t>The City’s future role in providing/facilitating satellite services following the development of the active ageing strategy</w:t>
                            </w:r>
                          </w:p>
                          <w:p w14:paraId="41BB3D30" w14:textId="77777777" w:rsidR="002D7D09" w:rsidRPr="00C7308C" w:rsidRDefault="002D7D09" w:rsidP="002F7BBE">
                            <w:pPr>
                              <w:pStyle w:val="ListParagraph"/>
                              <w:numPr>
                                <w:ilvl w:val="0"/>
                                <w:numId w:val="92"/>
                              </w:numPr>
                              <w:rPr>
                                <w:rFonts w:ascii="Times New Roman" w:eastAsia="Times New Roman" w:hAnsi="Times New Roman" w:cs="Times New Roman"/>
                              </w:rPr>
                            </w:pPr>
                            <w:r w:rsidRPr="00C53D8A">
                              <w:t>Other not for profit and commercial service providers or partners</w:t>
                            </w:r>
                          </w:p>
                          <w:p w14:paraId="47273720" w14:textId="77777777" w:rsidR="002D7D09" w:rsidRPr="00C7308C" w:rsidRDefault="002D7D09" w:rsidP="002F7BBE">
                            <w:pPr>
                              <w:pStyle w:val="ListParagraph"/>
                              <w:numPr>
                                <w:ilvl w:val="0"/>
                                <w:numId w:val="92"/>
                              </w:numPr>
                              <w:rPr>
                                <w:rFonts w:ascii="Times New Roman" w:eastAsia="Times New Roman" w:hAnsi="Times New Roman" w:cs="Times New Roman"/>
                              </w:rPr>
                            </w:pPr>
                            <w:r w:rsidRPr="00C53D8A">
                              <w:t>Crossover into other community service areas and issues aligned with this service age group (e.g. disability support services)</w:t>
                            </w:r>
                          </w:p>
                          <w:p w14:paraId="4A7B8E13" w14:textId="467A948D" w:rsidR="002D7D09" w:rsidRDefault="002D7D09" w:rsidP="002F7BBE">
                            <w:pPr>
                              <w:pStyle w:val="ListParagraph"/>
                              <w:numPr>
                                <w:ilvl w:val="0"/>
                                <w:numId w:val="92"/>
                              </w:numPr>
                            </w:pPr>
                            <w:r w:rsidRPr="00C53D8A">
                              <w:t>Lifelong learning centre outlined in Development Contribution Plan 13.</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39FF6DFF" id="Rectangle: Rounded Corners 1425716853" o:spid="_x0000_s1137" style="width:473pt;height:197.6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0RsegIAAOsEAAAOAAAAZHJzL2Uyb0RvYy54bWysVE1v2zAMvQ/YfxB0X22nW9IFdYqgWYcB&#10;RVusHXpmZCnWoK9JSuzu15eSnWTZdhqWg0JK1CP59OjLq14rsuM+SGtqWp2VlHDDbCPNpqbfnm7e&#10;XVASIpgGlDW8pi880KvF2zeXnZvziW2targnCGLCvHM1bWN086IIrOUawpl13OChsF5DRNdvisZD&#10;h+haFZOynBad9Y3zlvEQcHc1HNJFxheCs3gvROCRqJpibTGvPq/rtBaLS5hvPLhWsrEM+IcqNEiD&#10;SQ9QK4hAtl7+AaUl8zZYEc+Y1YUVQjKee8BuqvK3bh5bcDz3guQEd6Ap/D9Ydrd7dA8eaehcmAc0&#10;Uxe98Dr9Y32kz2S9HMjifSQMN6dlOatK5JTh2eRDVZ5Pp4nO4njd+RA/c6tJMmrq7dY0X/FJMlOw&#10;uw0xU9YQAxq1Ac13SoRW+AA7UGQ2e/9xBBxjEXoPmS4aeyOVyi+oDOlqen4xFAQoJKEgYm3aNTUN&#10;ZkMJqA0qlEWfswerZJOuJ6DgN+tr5Qlmremn1Wx1noWB6U7CUu4VhHaIy0eDfrSMKGIldU0vyvQb&#10;y1YmofMsQ2w2kXNkOVmxX/dEYoVVVaU7aW9tm5cHT7wdtBocu5GY+BZCfACP3CDlOHDxHhehLLZt&#10;R4uS1vqff9tP8agZPKWkQ7EjJT+24Dkl6otBNVW5bByPE8+feOsTz2z1tUW2Khxvx7KJdfmo9qbw&#10;Vj/jbC5TZjwCwzD/8ACjcx2HQcTpZny5zGE4FQ7irXl0LIEn/hLtT/0zeDfqKKIE7+x+OGCe1TEo&#10;7xg7CGS5jVbIA/MDt+Mz4ERltY7Tn0b2Vz9HHb9Ri1cAAAD//wMAUEsDBBQABgAIAAAAIQAOgNJW&#10;3AAAAAUBAAAPAAAAZHJzL2Rvd25yZXYueG1sTI/BTsMwEETvSPyDtUjcqAOFqg1xKkBFHOCSwAe4&#10;8TZOiddR7LqhX8/CBS4jjWY187ZYT64XCcfQeVJwPctAIDXedNQq+Hh/vlqCCFGT0b0nVPCFAdbl&#10;+Vmhc+OPVGGqYyu4hEKuFdgYh1zK0Fh0Osz8gMTZzo9OR7ZjK82oj1zuenmTZQvpdEe8YPWATxab&#10;z/rgFKRN5V7CfvO2e+z3y/r1ZNMpVUpdXkwP9yAiTvHvGH7wGR1KZtr6A5kgegX8SPxVzla3C7Zb&#10;BfPV3RxkWcj/9OU3AAAA//8DAFBLAQItABQABgAIAAAAIQC2gziS/gAAAOEBAAATAAAAAAAAAAAA&#10;AAAAAAAAAABbQ29udGVudF9UeXBlc10ueG1sUEsBAi0AFAAGAAgAAAAhADj9If/WAAAAlAEAAAsA&#10;AAAAAAAAAAAAAAAALwEAAF9yZWxzLy5yZWxzUEsBAi0AFAAGAAgAAAAhAPdjRGx6AgAA6wQAAA4A&#10;AAAAAAAAAAAAAAAALgIAAGRycy9lMm9Eb2MueG1sUEsBAi0AFAAGAAgAAAAhAA6A0lbcAAAABQEA&#10;AA8AAAAAAAAAAAAAAAAA1AQAAGRycy9kb3ducmV2LnhtbFBLBQYAAAAABAAEAPMAAADdBQAAAAA=&#10;" filled="f" strokecolor="#ed7d30" strokeweight="3pt">
                <v:stroke joinstyle="miter"/>
                <v:textbox inset="5mm,5mm,5mm,5mm">
                  <w:txbxContent>
                    <w:p w14:paraId="740082FF" w14:textId="77777777" w:rsidR="002D7D09" w:rsidRPr="00617624" w:rsidRDefault="002D7D09" w:rsidP="002D7D09">
                      <w:pPr>
                        <w:spacing w:after="0" w:line="480" w:lineRule="auto"/>
                        <w:rPr>
                          <w:b/>
                          <w:bCs/>
                        </w:rPr>
                      </w:pPr>
                      <w:r w:rsidRPr="00617624">
                        <w:rPr>
                          <w:b/>
                          <w:bCs/>
                        </w:rPr>
                        <w:t>Planning considerations</w:t>
                      </w:r>
                    </w:p>
                    <w:p w14:paraId="6DF74266" w14:textId="77777777" w:rsidR="002D7D09" w:rsidRPr="00C7308C" w:rsidRDefault="002D7D09" w:rsidP="002F7BBE">
                      <w:pPr>
                        <w:pStyle w:val="ListParagraph"/>
                        <w:numPr>
                          <w:ilvl w:val="0"/>
                          <w:numId w:val="92"/>
                        </w:numPr>
                        <w:rPr>
                          <w:rFonts w:ascii="Times New Roman" w:eastAsia="Times New Roman" w:hAnsi="Times New Roman" w:cs="Times New Roman"/>
                        </w:rPr>
                      </w:pPr>
                      <w:r w:rsidRPr="00C53D8A">
                        <w:t>The City’s future role in providing/facilitating satellite services following the development of the active ageing strategy</w:t>
                      </w:r>
                    </w:p>
                    <w:p w14:paraId="41BB3D30" w14:textId="77777777" w:rsidR="002D7D09" w:rsidRPr="00C7308C" w:rsidRDefault="002D7D09" w:rsidP="002F7BBE">
                      <w:pPr>
                        <w:pStyle w:val="ListParagraph"/>
                        <w:numPr>
                          <w:ilvl w:val="0"/>
                          <w:numId w:val="92"/>
                        </w:numPr>
                        <w:rPr>
                          <w:rFonts w:ascii="Times New Roman" w:eastAsia="Times New Roman" w:hAnsi="Times New Roman" w:cs="Times New Roman"/>
                        </w:rPr>
                      </w:pPr>
                      <w:r w:rsidRPr="00C53D8A">
                        <w:t>Other not for profit and commercial service providers or partners</w:t>
                      </w:r>
                    </w:p>
                    <w:p w14:paraId="47273720" w14:textId="77777777" w:rsidR="002D7D09" w:rsidRPr="00C7308C" w:rsidRDefault="002D7D09" w:rsidP="002F7BBE">
                      <w:pPr>
                        <w:pStyle w:val="ListParagraph"/>
                        <w:numPr>
                          <w:ilvl w:val="0"/>
                          <w:numId w:val="92"/>
                        </w:numPr>
                        <w:rPr>
                          <w:rFonts w:ascii="Times New Roman" w:eastAsia="Times New Roman" w:hAnsi="Times New Roman" w:cs="Times New Roman"/>
                        </w:rPr>
                      </w:pPr>
                      <w:r w:rsidRPr="00C53D8A">
                        <w:t>Crossover into other community service areas and issues aligned with this service age group (e.g. disability support services)</w:t>
                      </w:r>
                    </w:p>
                    <w:p w14:paraId="4A7B8E13" w14:textId="467A948D" w:rsidR="002D7D09" w:rsidRDefault="002D7D09" w:rsidP="002F7BBE">
                      <w:pPr>
                        <w:pStyle w:val="ListParagraph"/>
                        <w:numPr>
                          <w:ilvl w:val="0"/>
                          <w:numId w:val="92"/>
                        </w:numPr>
                      </w:pPr>
                      <w:r w:rsidRPr="00C53D8A">
                        <w:t>Lifelong learning centre outlined in Development Contribution Plan 13.</w:t>
                      </w:r>
                    </w:p>
                  </w:txbxContent>
                </v:textbox>
                <w10:anchorlock/>
              </v:roundrect>
            </w:pict>
          </mc:Fallback>
        </mc:AlternateContent>
      </w:r>
    </w:p>
    <w:p w14:paraId="066FC465" w14:textId="77777777" w:rsidR="002D7D09" w:rsidRPr="002D7D09" w:rsidRDefault="002D7D09" w:rsidP="002D7D09">
      <w:pPr>
        <w:rPr>
          <w:b/>
          <w:bCs/>
        </w:rPr>
      </w:pPr>
      <w:r w:rsidRPr="002D7D09">
        <w:rPr>
          <w:b/>
          <w:bCs/>
        </w:rPr>
        <w:t>Existing provision</w:t>
      </w:r>
    </w:p>
    <w:p w14:paraId="6BAC9719" w14:textId="77777777" w:rsidR="00C7308C" w:rsidRPr="00C7308C" w:rsidRDefault="00C7308C" w:rsidP="002F7BBE">
      <w:pPr>
        <w:pStyle w:val="ListParagraph"/>
        <w:numPr>
          <w:ilvl w:val="0"/>
          <w:numId w:val="93"/>
        </w:numPr>
        <w:rPr>
          <w:rFonts w:ascii="Times New Roman" w:eastAsia="Times New Roman" w:hAnsi="Times New Roman" w:cs="Times New Roman"/>
        </w:rPr>
      </w:pPr>
      <w:r w:rsidRPr="00C53D8A">
        <w:t>Cockburn Seniors Centre (Spearwood) constructed in 1974 with a floor area of 1,575m</w:t>
      </w:r>
      <w:proofErr w:type="gramStart"/>
      <w:r w:rsidRPr="00C7308C">
        <w:rPr>
          <w:vertAlign w:val="superscript"/>
        </w:rPr>
        <w:t xml:space="preserve">2 </w:t>
      </w:r>
      <w:r w:rsidRPr="00C53D8A">
        <w:t xml:space="preserve"> and</w:t>
      </w:r>
      <w:proofErr w:type="gramEnd"/>
      <w:r w:rsidRPr="00C53D8A">
        <w:t xml:space="preserve"> includes:</w:t>
      </w:r>
    </w:p>
    <w:p w14:paraId="572D7F02" w14:textId="77777777" w:rsidR="00C7308C" w:rsidRPr="00C7308C" w:rsidRDefault="00C7308C" w:rsidP="002F7BBE">
      <w:pPr>
        <w:pStyle w:val="ListParagraph"/>
        <w:numPr>
          <w:ilvl w:val="0"/>
          <w:numId w:val="107"/>
        </w:numPr>
        <w:rPr>
          <w:rFonts w:ascii="Times New Roman" w:eastAsia="Times New Roman" w:hAnsi="Times New Roman" w:cs="Times New Roman"/>
        </w:rPr>
      </w:pPr>
      <w:r w:rsidRPr="00C53D8A">
        <w:t>Hairdressers and podiatry</w:t>
      </w:r>
    </w:p>
    <w:p w14:paraId="076E6358" w14:textId="77777777" w:rsidR="00C7308C" w:rsidRPr="00C7308C" w:rsidRDefault="00C7308C" w:rsidP="002F7BBE">
      <w:pPr>
        <w:pStyle w:val="ListParagraph"/>
        <w:numPr>
          <w:ilvl w:val="0"/>
          <w:numId w:val="107"/>
        </w:numPr>
        <w:rPr>
          <w:rFonts w:ascii="Times New Roman" w:eastAsia="Times New Roman" w:hAnsi="Times New Roman" w:cs="Times New Roman"/>
        </w:rPr>
      </w:pPr>
      <w:r w:rsidRPr="00C53D8A">
        <w:t>Large hall space</w:t>
      </w:r>
    </w:p>
    <w:p w14:paraId="30E5E4DC" w14:textId="77777777" w:rsidR="00C7308C" w:rsidRPr="00C7308C" w:rsidRDefault="00C7308C" w:rsidP="002F7BBE">
      <w:pPr>
        <w:pStyle w:val="ListParagraph"/>
        <w:numPr>
          <w:ilvl w:val="0"/>
          <w:numId w:val="107"/>
        </w:numPr>
        <w:rPr>
          <w:rFonts w:ascii="Times New Roman" w:eastAsia="Times New Roman" w:hAnsi="Times New Roman" w:cs="Times New Roman"/>
        </w:rPr>
      </w:pPr>
      <w:r w:rsidRPr="00C53D8A">
        <w:t>Social meeting areas/games room</w:t>
      </w:r>
    </w:p>
    <w:p w14:paraId="7E89A71B" w14:textId="77777777" w:rsidR="00C7308C" w:rsidRPr="00C7308C" w:rsidRDefault="00C7308C" w:rsidP="002F7BBE">
      <w:pPr>
        <w:pStyle w:val="ListParagraph"/>
        <w:numPr>
          <w:ilvl w:val="0"/>
          <w:numId w:val="107"/>
        </w:numPr>
        <w:rPr>
          <w:rFonts w:ascii="Times New Roman" w:eastAsia="Times New Roman" w:hAnsi="Times New Roman" w:cs="Times New Roman"/>
        </w:rPr>
      </w:pPr>
      <w:r w:rsidRPr="00C53D8A">
        <w:t xml:space="preserve">Kiosk, </w:t>
      </w:r>
      <w:proofErr w:type="gramStart"/>
      <w:r w:rsidRPr="00C53D8A">
        <w:t>kitchen</w:t>
      </w:r>
      <w:proofErr w:type="gramEnd"/>
      <w:r w:rsidRPr="00C53D8A">
        <w:t xml:space="preserve"> and servery</w:t>
      </w:r>
    </w:p>
    <w:p w14:paraId="01DCB930" w14:textId="77777777" w:rsidR="00C7308C" w:rsidRPr="00C7308C" w:rsidRDefault="00C7308C" w:rsidP="002F7BBE">
      <w:pPr>
        <w:pStyle w:val="ListParagraph"/>
        <w:numPr>
          <w:ilvl w:val="0"/>
          <w:numId w:val="93"/>
        </w:numPr>
        <w:rPr>
          <w:rFonts w:ascii="Times New Roman" w:eastAsia="Times New Roman" w:hAnsi="Times New Roman" w:cs="Times New Roman"/>
        </w:rPr>
      </w:pPr>
      <w:r w:rsidRPr="00C53D8A">
        <w:t xml:space="preserve">Cockburn Senior Citizens Centre (Hamilton Hill) constructed in 1982 with a floor area of </w:t>
      </w:r>
      <w:proofErr w:type="gramStart"/>
      <w:r w:rsidRPr="00C53D8A">
        <w:t>655m</w:t>
      </w:r>
      <w:r w:rsidRPr="00C7308C">
        <w:rPr>
          <w:vertAlign w:val="superscript"/>
        </w:rPr>
        <w:t>2</w:t>
      </w:r>
      <w:proofErr w:type="gramEnd"/>
    </w:p>
    <w:p w14:paraId="48B74760" w14:textId="0BB91C04" w:rsidR="002D7D09" w:rsidRPr="00C7308C" w:rsidRDefault="00C7308C" w:rsidP="002F7BBE">
      <w:pPr>
        <w:pStyle w:val="ListParagraph"/>
        <w:numPr>
          <w:ilvl w:val="0"/>
          <w:numId w:val="93"/>
        </w:numPr>
        <w:rPr>
          <w:rFonts w:ascii="Times New Roman" w:eastAsia="Times New Roman" w:hAnsi="Times New Roman" w:cs="Times New Roman"/>
        </w:rPr>
      </w:pPr>
      <w:r w:rsidRPr="00C53D8A">
        <w:t>Jean Willis Centre (Hamilton Hill) constructed in 1993 with a floor area of 206m</w:t>
      </w:r>
      <w:r w:rsidRPr="00C7308C">
        <w:rPr>
          <w:vertAlign w:val="superscript"/>
        </w:rPr>
        <w:t>2</w:t>
      </w:r>
      <w:r w:rsidRPr="00C53D8A">
        <w:t>.</w:t>
      </w:r>
    </w:p>
    <w:p w14:paraId="3A3A0252" w14:textId="77777777" w:rsidR="002D7D09" w:rsidRDefault="002D7D09" w:rsidP="002D7D09">
      <w:r>
        <w:rPr>
          <w:noProof/>
        </w:rPr>
        <mc:AlternateContent>
          <mc:Choice Requires="wps">
            <w:drawing>
              <wp:inline distT="0" distB="0" distL="0" distR="0" wp14:anchorId="008A6513" wp14:editId="58543ECD">
                <wp:extent cx="6007100" cy="0"/>
                <wp:effectExtent l="0" t="0" r="12700" b="12700"/>
                <wp:docPr id="2137072908" name="Straight Connector 2137072908"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915AC00" id="Straight Connector 2137072908"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5E77D276" w14:textId="77777777" w:rsidR="002D7D09" w:rsidRDefault="002D7D09" w:rsidP="002D7D09">
      <w:pPr>
        <w:spacing w:after="0" w:line="240" w:lineRule="auto"/>
      </w:pPr>
    </w:p>
    <w:p w14:paraId="35D1EE6E" w14:textId="77777777" w:rsidR="002D7D09" w:rsidRDefault="002D7D09" w:rsidP="002D7D09">
      <w:pPr>
        <w:spacing w:after="0" w:line="240" w:lineRule="auto"/>
      </w:pPr>
    </w:p>
    <w:p w14:paraId="51B4CB93" w14:textId="77777777" w:rsidR="002D7D09" w:rsidRDefault="002D7D09" w:rsidP="002D7D09">
      <w:pPr>
        <w:spacing w:after="0" w:line="240" w:lineRule="auto"/>
      </w:pPr>
    </w:p>
    <w:p w14:paraId="12672F8A" w14:textId="77777777" w:rsidR="002D7D09" w:rsidRDefault="002D7D09" w:rsidP="002D7D09">
      <w:pPr>
        <w:spacing w:after="0" w:line="240" w:lineRule="auto"/>
      </w:pPr>
    </w:p>
    <w:p w14:paraId="4FB0FFA5" w14:textId="11803F37" w:rsidR="00C7308C" w:rsidRDefault="00C7308C">
      <w:pPr>
        <w:spacing w:after="0" w:line="240" w:lineRule="auto"/>
      </w:pPr>
      <w:r>
        <w:br w:type="page"/>
      </w:r>
    </w:p>
    <w:p w14:paraId="7F21BEA9" w14:textId="77777777" w:rsidR="003819B6" w:rsidRPr="00BE7D8C" w:rsidRDefault="003819B6" w:rsidP="003819B6">
      <w:r w:rsidRPr="0017450B">
        <w:rPr>
          <w:noProof/>
        </w:rPr>
        <w:lastRenderedPageBreak/>
        <mc:AlternateContent>
          <mc:Choice Requires="wps">
            <w:drawing>
              <wp:inline distT="0" distB="0" distL="0" distR="0" wp14:anchorId="5E5763BD" wp14:editId="599A382E">
                <wp:extent cx="6007100" cy="3148149"/>
                <wp:effectExtent l="0" t="0" r="0" b="1905"/>
                <wp:docPr id="9" name="Rectangle: Rounded Corners 9"/>
                <wp:cNvGraphicFramePr/>
                <a:graphic xmlns:a="http://schemas.openxmlformats.org/drawingml/2006/main">
                  <a:graphicData uri="http://schemas.microsoft.com/office/word/2010/wordprocessingShape">
                    <wps:wsp>
                      <wps:cNvSpPr/>
                      <wps:spPr>
                        <a:xfrm>
                          <a:off x="0" y="0"/>
                          <a:ext cx="6007100" cy="3148149"/>
                        </a:xfrm>
                        <a:prstGeom prst="roundRect">
                          <a:avLst>
                            <a:gd name="adj" fmla="val 3239"/>
                          </a:avLst>
                        </a:prstGeom>
                        <a:solidFill>
                          <a:srgbClr val="DD4F32"/>
                        </a:solidFill>
                        <a:ln w="12700" cap="flat" cmpd="sng" algn="ctr">
                          <a:noFill/>
                          <a:prstDash val="solid"/>
                          <a:miter lim="800000"/>
                        </a:ln>
                        <a:effectLst/>
                      </wps:spPr>
                      <wps:txbx>
                        <w:txbxContent>
                          <w:p w14:paraId="54EC476E" w14:textId="77777777" w:rsidR="003819B6" w:rsidRPr="005C22AA" w:rsidRDefault="003819B6" w:rsidP="003819B6">
                            <w:pPr>
                              <w:spacing w:before="60" w:after="60" w:line="230" w:lineRule="atLeast"/>
                              <w:rPr>
                                <w:b/>
                                <w:bCs/>
                                <w:color w:val="FFFFFF" w:themeColor="background1"/>
                                <w:sz w:val="36"/>
                                <w:szCs w:val="36"/>
                              </w:rPr>
                            </w:pPr>
                            <w:r w:rsidRPr="005C22AA">
                              <w:rPr>
                                <w:b/>
                                <w:bCs/>
                                <w:color w:val="FFFFFF" w:themeColor="background1"/>
                                <w:sz w:val="36"/>
                                <w:szCs w:val="36"/>
                              </w:rPr>
                              <w:t xml:space="preserve">Planning Study Proposal </w:t>
                            </w:r>
                            <w:r>
                              <w:rPr>
                                <w:b/>
                                <w:bCs/>
                                <w:color w:val="FFFFFF" w:themeColor="background1"/>
                                <w:sz w:val="36"/>
                                <w:szCs w:val="36"/>
                              </w:rPr>
                              <w:t>4</w:t>
                            </w:r>
                            <w:r w:rsidRPr="005C22AA">
                              <w:rPr>
                                <w:b/>
                                <w:bCs/>
                                <w:color w:val="FFFFFF" w:themeColor="background1"/>
                                <w:sz w:val="36"/>
                                <w:szCs w:val="36"/>
                              </w:rPr>
                              <w:br/>
                            </w:r>
                          </w:p>
                          <w:p w14:paraId="077D3363" w14:textId="77777777" w:rsidR="003819B6" w:rsidRPr="005C22AA" w:rsidRDefault="003819B6" w:rsidP="003819B6">
                            <w:pPr>
                              <w:spacing w:before="60" w:after="60" w:line="230" w:lineRule="atLeast"/>
                              <w:rPr>
                                <w:color w:val="FFFFFF" w:themeColor="background1"/>
                                <w:sz w:val="36"/>
                                <w:szCs w:val="36"/>
                              </w:rPr>
                            </w:pPr>
                            <w:r w:rsidRPr="005C22AA">
                              <w:rPr>
                                <w:color w:val="FFFFFF" w:themeColor="background1"/>
                                <w:sz w:val="36"/>
                                <w:szCs w:val="36"/>
                              </w:rPr>
                              <w:t>Trails Master Plan (review)</w:t>
                            </w:r>
                            <w:r w:rsidRPr="005C22AA">
                              <w:rPr>
                                <w:color w:val="FFFFFF" w:themeColor="background1"/>
                                <w:sz w:val="36"/>
                                <w:szCs w:val="36"/>
                              </w:rPr>
                              <w:br/>
                            </w:r>
                          </w:p>
                          <w:p w14:paraId="69290A12" w14:textId="77777777" w:rsidR="003819B6" w:rsidRPr="005C22AA" w:rsidRDefault="003819B6" w:rsidP="003819B6">
                            <w:pPr>
                              <w:spacing w:before="60" w:after="60" w:line="230" w:lineRule="atLeast"/>
                              <w:rPr>
                                <w:b/>
                                <w:bCs/>
                                <w:color w:val="FFFFFF" w:themeColor="background1"/>
                                <w:sz w:val="28"/>
                                <w:szCs w:val="28"/>
                              </w:rPr>
                            </w:pPr>
                            <w:r w:rsidRPr="005C22AA">
                              <w:rPr>
                                <w:b/>
                                <w:bCs/>
                                <w:color w:val="FFFFFF" w:themeColor="background1"/>
                                <w:sz w:val="28"/>
                                <w:szCs w:val="28"/>
                              </w:rPr>
                              <w:t>The City will review and update the 2013 Trails Master Plan to incorporate the outcome of planning undertaken since 2013 from both industry and work completed by the City at a local level.</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E5763BD" id="Rectangle: Rounded Corners 9" o:spid="_x0000_s1138" style="width:473pt;height:247.9pt;visibility:visible;mso-wrap-style:square;mso-left-percent:-10001;mso-top-percent:-10001;mso-position-horizontal:absolute;mso-position-horizontal-relative:char;mso-position-vertical:absolute;mso-position-vertical-relative:line;mso-left-percent:-10001;mso-top-percent:-10001;v-text-anchor:middle" arcsize="21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7JdwIAAOsEAAAOAAAAZHJzL2Uyb0RvYy54bWysVMtu2zAQvBfoPxC8N5LsIEmNyIERw0WB&#10;IAnqFDmvKdJiwVdJ2lL69V1Ssl23PRX1gd4ll/sYzuj2rteK7LkP0pqaVhclJdww20izrenXl9WH&#10;G0pCBNOAsobX9I0Hejd//+62czM+sa1VDfcEk5gw61xN2xjdrCgCa7mGcGEdN3gorNcQ0fXbovHQ&#10;YXatiklZXhWd9Y3zlvEQcHc5HNJ5zi8EZ/FJiMAjUTXF3mJefV43aS3mtzDbenCtZGMb8A9daJAG&#10;ix5TLSEC2Xn5RyotmbfBinjBrC6sEJLxPANOU5W/TbNuwfE8C4IT3BGm8P/Sssf92j17hKFzYRbQ&#10;TFP0wuv0j/2RPoP1dgSL95Ew3Lwqy+uqREwZnk2ry5vq8mOCszhddz7ET9xqkoyaerszzRd8kowU&#10;7B9CzJA1xIBGbkDzjRKhFT7AHhSZTqaHhGMspj6kTBeDVbJZSaWy47ebe+UJ3qzpcnm5mk7Gbs7C&#10;lCEd8nRynTsHZJxQEHEI7ZqaBrOlBNQWqcyiz20amypkmqTaSwjtUCOnHfijZUQSK6lrelOm31hZ&#10;mdQZzzTEYRM4J5STFftNTyQWrqrcbdrb2Obt2RNvB64Gx1YSCz9AiM/gERuEHAUXn3ARyuI0drQo&#10;aa3/8bf9FI+cwVNKOiQ7Tvp9B55Toj4bZFOV20Z5nHn+zNuceWan7y0iXaG8Hcsm9uWjOpjCW/2K&#10;2lykyngEhmH9AdfRuY+DEFHdjC8WOQxV4SA+mLVjKXnCL8H+0r+CdyOPIlLw0R7EAbPMjoF5p9h0&#10;09jFLlohj8gP2I7PgIrKbB3VnyT7q5+jTt+o+U8AAAD//wMAUEsDBBQABgAIAAAAIQAYcGzC2wAA&#10;AAUBAAAPAAAAZHJzL2Rvd25yZXYueG1sTI9BS8NAEIXvgv9hGcGL2I0lljZmU1QUwVurlHrbZsck&#10;mp0NmU0T/72jF708eLzhvW/y9eRbdcSem0AGrmYJKKQyuIYqA68vj5dLUBwtOdsGQgNfyLAuTk9y&#10;m7kw0gaP21gpKSHOrIE6xi7TmssaveVZ6JAkew+9t1FsX2nX21HKfavnSbLQ3jYkC7Xt8L7G8nM7&#10;eAMcQzU+7D/ensOQ3u3Y0eZi/mTM+dl0ewMq4hT/juEHX9ChEKZDGMixag3II/FXJVulC7EHA+nq&#10;egm6yPV/+uIbAAD//wMAUEsBAi0AFAAGAAgAAAAhALaDOJL+AAAA4QEAABMAAAAAAAAAAAAAAAAA&#10;AAAAAFtDb250ZW50X1R5cGVzXS54bWxQSwECLQAUAAYACAAAACEAOP0h/9YAAACUAQAACwAAAAAA&#10;AAAAAAAAAAAvAQAAX3JlbHMvLnJlbHNQSwECLQAUAAYACAAAACEAiHFOyXcCAADrBAAADgAAAAAA&#10;AAAAAAAAAAAuAgAAZHJzL2Uyb0RvYy54bWxQSwECLQAUAAYACAAAACEAGHBswtsAAAAFAQAADwAA&#10;AAAAAAAAAAAAAADRBAAAZHJzL2Rvd25yZXYueG1sUEsFBgAAAAAEAAQA8wAAANkFAAAAAA==&#10;" fillcolor="#dd4f32" stroked="f" strokeweight="1pt">
                <v:stroke joinstyle="miter"/>
                <v:textbox inset="5mm,5mm,5mm,5mm">
                  <w:txbxContent>
                    <w:p w14:paraId="54EC476E" w14:textId="77777777" w:rsidR="003819B6" w:rsidRPr="005C22AA" w:rsidRDefault="003819B6" w:rsidP="003819B6">
                      <w:pPr>
                        <w:spacing w:before="60" w:after="60" w:line="230" w:lineRule="atLeast"/>
                        <w:rPr>
                          <w:b/>
                          <w:bCs/>
                          <w:color w:val="FFFFFF" w:themeColor="background1"/>
                          <w:sz w:val="36"/>
                          <w:szCs w:val="36"/>
                        </w:rPr>
                      </w:pPr>
                      <w:r w:rsidRPr="005C22AA">
                        <w:rPr>
                          <w:b/>
                          <w:bCs/>
                          <w:color w:val="FFFFFF" w:themeColor="background1"/>
                          <w:sz w:val="36"/>
                          <w:szCs w:val="36"/>
                        </w:rPr>
                        <w:t xml:space="preserve">Planning Study Proposal </w:t>
                      </w:r>
                      <w:r>
                        <w:rPr>
                          <w:b/>
                          <w:bCs/>
                          <w:color w:val="FFFFFF" w:themeColor="background1"/>
                          <w:sz w:val="36"/>
                          <w:szCs w:val="36"/>
                        </w:rPr>
                        <w:t>4</w:t>
                      </w:r>
                      <w:r w:rsidRPr="005C22AA">
                        <w:rPr>
                          <w:b/>
                          <w:bCs/>
                          <w:color w:val="FFFFFF" w:themeColor="background1"/>
                          <w:sz w:val="36"/>
                          <w:szCs w:val="36"/>
                        </w:rPr>
                        <w:br/>
                      </w:r>
                    </w:p>
                    <w:p w14:paraId="077D3363" w14:textId="77777777" w:rsidR="003819B6" w:rsidRPr="005C22AA" w:rsidRDefault="003819B6" w:rsidP="003819B6">
                      <w:pPr>
                        <w:spacing w:before="60" w:after="60" w:line="230" w:lineRule="atLeast"/>
                        <w:rPr>
                          <w:color w:val="FFFFFF" w:themeColor="background1"/>
                          <w:sz w:val="36"/>
                          <w:szCs w:val="36"/>
                        </w:rPr>
                      </w:pPr>
                      <w:r w:rsidRPr="005C22AA">
                        <w:rPr>
                          <w:color w:val="FFFFFF" w:themeColor="background1"/>
                          <w:sz w:val="36"/>
                          <w:szCs w:val="36"/>
                        </w:rPr>
                        <w:t>Trails Master Plan (review)</w:t>
                      </w:r>
                      <w:r w:rsidRPr="005C22AA">
                        <w:rPr>
                          <w:color w:val="FFFFFF" w:themeColor="background1"/>
                          <w:sz w:val="36"/>
                          <w:szCs w:val="36"/>
                        </w:rPr>
                        <w:br/>
                      </w:r>
                    </w:p>
                    <w:p w14:paraId="69290A12" w14:textId="77777777" w:rsidR="003819B6" w:rsidRPr="005C22AA" w:rsidRDefault="003819B6" w:rsidP="003819B6">
                      <w:pPr>
                        <w:spacing w:before="60" w:after="60" w:line="230" w:lineRule="atLeast"/>
                        <w:rPr>
                          <w:b/>
                          <w:bCs/>
                          <w:color w:val="FFFFFF" w:themeColor="background1"/>
                          <w:sz w:val="28"/>
                          <w:szCs w:val="28"/>
                        </w:rPr>
                      </w:pPr>
                      <w:r w:rsidRPr="005C22AA">
                        <w:rPr>
                          <w:b/>
                          <w:bCs/>
                          <w:color w:val="FFFFFF" w:themeColor="background1"/>
                          <w:sz w:val="28"/>
                          <w:szCs w:val="28"/>
                        </w:rPr>
                        <w:t>The City will review and update the 2013 Trails Master Plan to incorporate the outcome of planning undertaken since 2013 from both industry and work completed by the City at a local level.</w:t>
                      </w:r>
                    </w:p>
                  </w:txbxContent>
                </v:textbox>
                <w10:anchorlock/>
              </v:roundrect>
            </w:pict>
          </mc:Fallback>
        </mc:AlternateContent>
      </w:r>
    </w:p>
    <w:p w14:paraId="4C9C46B7" w14:textId="77777777" w:rsidR="003819B6" w:rsidRPr="00662617" w:rsidRDefault="003819B6" w:rsidP="003819B6">
      <w:pPr>
        <w:rPr>
          <w:b/>
          <w:bCs/>
          <w:sz w:val="28"/>
          <w:szCs w:val="28"/>
        </w:rPr>
      </w:pPr>
      <w:r w:rsidRPr="00662617">
        <w:rPr>
          <w:b/>
          <w:bCs/>
          <w:sz w:val="28"/>
          <w:szCs w:val="28"/>
        </w:rPr>
        <w:t>Preliminary needs assessment</w:t>
      </w:r>
    </w:p>
    <w:p w14:paraId="2251B4EC" w14:textId="77777777" w:rsidR="003819B6" w:rsidRPr="00A25D71" w:rsidRDefault="003819B6" w:rsidP="003819B6">
      <w:r w:rsidRPr="00A25D71">
        <w:t xml:space="preserve">The City’s 2013 Trails Master Plan is nearing the end of its timeframe and updated to better reflect current planning processes in relation to trails development. In </w:t>
      </w:r>
      <w:proofErr w:type="gramStart"/>
      <w:r w:rsidRPr="00A25D71">
        <w:t>addition</w:t>
      </w:r>
      <w:proofErr w:type="gramEnd"/>
      <w:r w:rsidRPr="00A25D71">
        <w:t xml:space="preserve"> it does not align with recent Council decisions, particularly in relation to previously designated projects and planning studies. </w:t>
      </w:r>
    </w:p>
    <w:p w14:paraId="33967E6D" w14:textId="77777777" w:rsidR="003819B6" w:rsidRPr="00A25D71" w:rsidRDefault="003819B6" w:rsidP="003819B6">
      <w:r w:rsidRPr="00A25D71">
        <w:t xml:space="preserve">A prime example is Manning Park where there are a series of unauthorised tracks and trails throughout the site. There is a need for further studies such as Aboriginal and European heritage assessments to identify issues that may impact any future trail development or closures. </w:t>
      </w:r>
    </w:p>
    <w:p w14:paraId="2F7CFA62" w14:textId="77777777" w:rsidR="003819B6" w:rsidRPr="00A25D71" w:rsidRDefault="003819B6" w:rsidP="003819B6">
      <w:r w:rsidRPr="00A25D71">
        <w:t xml:space="preserve">While connectivity across the municipality is generally good there are some trails within the previous plan which have not yet been developed. The Department of Biodiversity Conservation and Attractions (DBCA) and Department of Local Government Sport and Cultural Industries (DLGSCI) have provided a series of guidelines for trails development (published in 2019) which establishes a structured trails development process. This process includes establishing a framework, undertaking site assessments, developing concept plans, further </w:t>
      </w:r>
      <w:proofErr w:type="gramStart"/>
      <w:r w:rsidRPr="00A25D71">
        <w:t>evaluation</w:t>
      </w:r>
      <w:proofErr w:type="gramEnd"/>
      <w:r w:rsidRPr="00A25D71">
        <w:t xml:space="preserve"> and community consultation throughout the process, prior to undertaking detailed design, construction and management. </w:t>
      </w:r>
    </w:p>
    <w:p w14:paraId="689E52D2" w14:textId="77777777" w:rsidR="003819B6" w:rsidRPr="00A25D71" w:rsidRDefault="003819B6" w:rsidP="003819B6">
      <w:r w:rsidRPr="00A25D71">
        <w:t>All previous and emerging projects need to be assessed against these new trail development guidelines and where there are deficiencies in the planning process, planned intervention will be required.</w:t>
      </w:r>
    </w:p>
    <w:p w14:paraId="1CDC3E99" w14:textId="77777777" w:rsidR="003819B6" w:rsidRPr="002D7D09" w:rsidRDefault="003819B6" w:rsidP="003819B6">
      <w:pPr>
        <w:spacing w:before="60" w:after="60" w:line="230" w:lineRule="atLeast"/>
      </w:pPr>
    </w:p>
    <w:p w14:paraId="485A342C" w14:textId="77777777" w:rsidR="003819B6" w:rsidRPr="00C53D8A" w:rsidRDefault="003819B6" w:rsidP="003819B6">
      <w:pPr>
        <w:spacing w:before="60" w:after="60" w:line="230" w:lineRule="atLeast"/>
      </w:pPr>
    </w:p>
    <w:p w14:paraId="4790457D" w14:textId="77777777" w:rsidR="003819B6" w:rsidRDefault="003819B6" w:rsidP="003819B6">
      <w:r>
        <w:rPr>
          <w:sz w:val="22"/>
        </w:rPr>
        <w:lastRenderedPageBreak/>
        <w:t xml:space="preserve"> </w:t>
      </w:r>
      <w:r w:rsidRPr="0017450B">
        <w:rPr>
          <w:noProof/>
        </w:rPr>
        <mc:AlternateContent>
          <mc:Choice Requires="wps">
            <w:drawing>
              <wp:inline distT="0" distB="0" distL="0" distR="0" wp14:anchorId="0C6A137B" wp14:editId="5C7A1632">
                <wp:extent cx="6007100" cy="2730500"/>
                <wp:effectExtent l="12700" t="12700" r="25400" b="25400"/>
                <wp:docPr id="10" name="Rectangle: Rounded Corners 10"/>
                <wp:cNvGraphicFramePr/>
                <a:graphic xmlns:a="http://schemas.openxmlformats.org/drawingml/2006/main">
                  <a:graphicData uri="http://schemas.microsoft.com/office/word/2010/wordprocessingShape">
                    <wps:wsp>
                      <wps:cNvSpPr/>
                      <wps:spPr>
                        <a:xfrm>
                          <a:off x="0" y="0"/>
                          <a:ext cx="6007100" cy="2730500"/>
                        </a:xfrm>
                        <a:prstGeom prst="roundRect">
                          <a:avLst>
                            <a:gd name="adj" fmla="val 7749"/>
                          </a:avLst>
                        </a:prstGeom>
                        <a:noFill/>
                        <a:ln w="38100" cap="flat" cmpd="sng" algn="ctr">
                          <a:solidFill>
                            <a:srgbClr val="ED7D30"/>
                          </a:solidFill>
                          <a:prstDash val="solid"/>
                          <a:miter lim="800000"/>
                        </a:ln>
                        <a:effectLst/>
                      </wps:spPr>
                      <wps:txbx>
                        <w:txbxContent>
                          <w:p w14:paraId="1423B9E5" w14:textId="77777777" w:rsidR="003819B6" w:rsidRPr="00617624" w:rsidRDefault="003819B6" w:rsidP="003819B6">
                            <w:pPr>
                              <w:spacing w:after="0" w:line="480" w:lineRule="auto"/>
                              <w:rPr>
                                <w:b/>
                                <w:bCs/>
                              </w:rPr>
                            </w:pPr>
                            <w:r w:rsidRPr="00617624">
                              <w:rPr>
                                <w:b/>
                                <w:bCs/>
                              </w:rPr>
                              <w:t>Planning considerations</w:t>
                            </w:r>
                          </w:p>
                          <w:p w14:paraId="399F3493" w14:textId="77777777" w:rsidR="003819B6" w:rsidRPr="005C22AA" w:rsidRDefault="003819B6" w:rsidP="003819B6">
                            <w:pPr>
                              <w:numPr>
                                <w:ilvl w:val="0"/>
                                <w:numId w:val="85"/>
                              </w:numPr>
                              <w:pBdr>
                                <w:left w:val="none" w:sz="0" w:space="7" w:color="auto"/>
                              </w:pBdr>
                              <w:spacing w:before="60" w:after="0" w:line="230" w:lineRule="atLeast"/>
                              <w:rPr>
                                <w:rFonts w:ascii="Times New Roman" w:eastAsia="Times New Roman" w:hAnsi="Times New Roman" w:cs="Times New Roman"/>
                              </w:rPr>
                            </w:pPr>
                            <w:r w:rsidRPr="005C22AA">
                              <w:t>Aboriginal and European heritage assessments</w:t>
                            </w:r>
                          </w:p>
                          <w:p w14:paraId="2BB0AF97" w14:textId="77777777" w:rsidR="003819B6" w:rsidRPr="005C22AA" w:rsidRDefault="003819B6" w:rsidP="003819B6">
                            <w:pPr>
                              <w:numPr>
                                <w:ilvl w:val="0"/>
                                <w:numId w:val="85"/>
                              </w:numPr>
                              <w:pBdr>
                                <w:left w:val="none" w:sz="0" w:space="7" w:color="auto"/>
                              </w:pBdr>
                              <w:spacing w:after="0" w:line="230" w:lineRule="atLeast"/>
                              <w:rPr>
                                <w:rFonts w:ascii="Times New Roman" w:eastAsia="Times New Roman" w:hAnsi="Times New Roman" w:cs="Times New Roman"/>
                              </w:rPr>
                            </w:pPr>
                            <w:r w:rsidRPr="005C22AA">
                              <w:t>Environmental (both rare flora and fauna) regeneration and conservation measures</w:t>
                            </w:r>
                          </w:p>
                          <w:p w14:paraId="344CF292" w14:textId="77777777" w:rsidR="003819B6" w:rsidRPr="005C22AA" w:rsidRDefault="003819B6" w:rsidP="003819B6">
                            <w:pPr>
                              <w:numPr>
                                <w:ilvl w:val="0"/>
                                <w:numId w:val="85"/>
                              </w:numPr>
                              <w:pBdr>
                                <w:left w:val="none" w:sz="0" w:space="7" w:color="auto"/>
                              </w:pBdr>
                              <w:spacing w:after="0" w:line="230" w:lineRule="atLeast"/>
                              <w:rPr>
                                <w:rFonts w:ascii="Times New Roman" w:eastAsia="Times New Roman" w:hAnsi="Times New Roman" w:cs="Times New Roman"/>
                              </w:rPr>
                            </w:pPr>
                            <w:r w:rsidRPr="005C22AA">
                              <w:t>Community groups with diverse interests in the land, its functionality and use</w:t>
                            </w:r>
                          </w:p>
                          <w:p w14:paraId="0702A628" w14:textId="77777777" w:rsidR="003819B6" w:rsidRPr="005C22AA" w:rsidRDefault="003819B6" w:rsidP="003819B6">
                            <w:pPr>
                              <w:numPr>
                                <w:ilvl w:val="0"/>
                                <w:numId w:val="85"/>
                              </w:numPr>
                              <w:pBdr>
                                <w:left w:val="none" w:sz="0" w:space="7" w:color="auto"/>
                              </w:pBdr>
                              <w:spacing w:after="0" w:line="230" w:lineRule="atLeast"/>
                              <w:rPr>
                                <w:rFonts w:ascii="Times New Roman" w:eastAsia="Times New Roman" w:hAnsi="Times New Roman" w:cs="Times New Roman"/>
                              </w:rPr>
                            </w:pPr>
                            <w:r w:rsidRPr="005C22AA">
                              <w:t>Health and safety issues related to the diversity of use and potential conflict between user groups</w:t>
                            </w:r>
                          </w:p>
                          <w:p w14:paraId="0BACFB37" w14:textId="77777777" w:rsidR="003819B6" w:rsidRPr="00A25D71" w:rsidRDefault="003819B6" w:rsidP="003819B6">
                            <w:pPr>
                              <w:numPr>
                                <w:ilvl w:val="0"/>
                                <w:numId w:val="85"/>
                              </w:numPr>
                              <w:pBdr>
                                <w:left w:val="none" w:sz="0" w:space="7" w:color="auto"/>
                              </w:pBdr>
                              <w:spacing w:after="0" w:line="230" w:lineRule="atLeast"/>
                              <w:rPr>
                                <w:rFonts w:ascii="Times New Roman" w:eastAsia="Times New Roman" w:hAnsi="Times New Roman" w:cs="Times New Roman"/>
                                <w:sz w:val="22"/>
                                <w:szCs w:val="22"/>
                              </w:rPr>
                            </w:pPr>
                            <w:r w:rsidRPr="00A25D71">
                              <w:rPr>
                                <w:sz w:val="22"/>
                                <w:szCs w:val="22"/>
                              </w:rPr>
                              <w:t>Land clearance</w:t>
                            </w:r>
                          </w:p>
                          <w:p w14:paraId="062E26AE" w14:textId="77777777" w:rsidR="003819B6" w:rsidRDefault="003819B6" w:rsidP="003819B6">
                            <w:pPr>
                              <w:numPr>
                                <w:ilvl w:val="0"/>
                                <w:numId w:val="85"/>
                              </w:numPr>
                              <w:pBdr>
                                <w:left w:val="none" w:sz="0" w:space="4" w:color="auto"/>
                              </w:pBdr>
                              <w:spacing w:after="0" w:line="230" w:lineRule="atLeast"/>
                            </w:pPr>
                            <w:r w:rsidRPr="00A25D71">
                              <w:rPr>
                                <w:sz w:val="22"/>
                                <w:szCs w:val="22"/>
                              </w:rPr>
                              <w:t>Controlled access points and required management solutions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0C6A137B" id="Rectangle: Rounded Corners 10" o:spid="_x0000_s1139" style="width:473pt;height:215pt;visibility:visible;mso-wrap-style:square;mso-left-percent:-10001;mso-top-percent:-10001;mso-position-horizontal:absolute;mso-position-horizontal-relative:char;mso-position-vertical:absolute;mso-position-vertical-relative:line;mso-left-percent:-10001;mso-top-percent:-10001;v-text-anchor:middle" arcsize="50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zrNdwIAAOsEAAAOAAAAZHJzL2Uyb0RvYy54bWysVE1v2zAMvQ/YfxB0X203W5MFdYqgWYcB&#10;RVusHXpmZCnWoK9JSuzu15eSnWTZdhqWg0JK1CP59OjLq14rsuM+SGtqWp2VlHDDbCPNpqbfnm7e&#10;zSgJEUwDyhpe0xce6NXi7ZvLzs35uW2targnCGLCvHM1bWN086IIrOUawpl13OChsF5DRNdvisZD&#10;h+haFedleVF01jfOW8ZDwN3VcEgXGV8IzuK9EIFHomqKtcW8+ryu01osLmG+8eBaycYy4B+q0CAN&#10;Jj1ArSAC2Xr5B5SWzNtgRTxjVhdWCMl47gG7qcrfunlswfHcC5IT3IGm8P9g2d3u0T14pKFzYR7Q&#10;TF30wuv0j/WRPpP1ciCL95Ew3Lwoy2lVIqcMz86nk/IDOohTHK87H+JnbjVJRk293ZrmKz5JZgp2&#10;tyFmyhpiQKM2oPlOidAKH2AHikyn7z+OgGMsQu8h00Vjb6RS+QWVIV1NJ7OhIEAhCQURa9OuqWkw&#10;G0pAbVChLPqcPVglm3Q9AQW/WV8rTzBrTT+tpqvJvpOTsJR7BaEd4vLRoB8tI4pYSV3TWZl+Y9nK&#10;JHSeZYjNJnKOLCcr9uueSKywqibpTtpb2+blwRNvB60Gx24kJr6FEB/AIzdIOQ5cvMdFKItt29Gi&#10;pLX+59/2UzxqBk8p6VDsSMmPLXhOifpiUE1VLhvH48TzJ976xDNbfW2RrQrH27FsYl0+qr0pvNXP&#10;OJvLlBmPwDDMPzzA6FzHYRBxuhlfLnMYToWDeGseHUvgib9E+1P/DN6NOooowTu7Hw6YZ3UMyjvG&#10;DgJZbqMV8sD8wO34DDhRWa3j9KeR/dXPUcdv1OIVAAD//wMAUEsDBBQABgAIAAAAIQDz4OF62wAA&#10;AAUBAAAPAAAAZHJzL2Rvd25yZXYueG1sTI/BTsMwEETvSPyDtUjcqA1UVZvGqQAVcYBLAh/gxts4&#10;xV5HseuGfj2GC1xGGs1q5m25mZxlCcfQe5JwOxPAkFqve+okfLw/3yyBhahIK+sJJXxhgE11eVGq&#10;QvsT1Zia2LFcQqFQEkyMQ8F5aA06FWZ+QMrZ3o9OxWzHjutRnXK5s/xOiAV3qqe8YNSATwbbz+bo&#10;JKRt7V7CYfu2f7SHZfN6Numcaimvr6aHNbCIU/w7hh/8jA5VZtr5I+nArIT8SPzVnK3mi2x3Eub3&#10;QgCvSv6fvvoGAAD//wMAUEsBAi0AFAAGAAgAAAAhALaDOJL+AAAA4QEAABMAAAAAAAAAAAAAAAAA&#10;AAAAAFtDb250ZW50X1R5cGVzXS54bWxQSwECLQAUAAYACAAAACEAOP0h/9YAAACUAQAACwAAAAAA&#10;AAAAAAAAAAAvAQAAX3JlbHMvLnJlbHNQSwECLQAUAAYACAAAACEAfPc6zXcCAADrBAAADgAAAAAA&#10;AAAAAAAAAAAuAgAAZHJzL2Uyb0RvYy54bWxQSwECLQAUAAYACAAAACEA8+DhetsAAAAFAQAADwAA&#10;AAAAAAAAAAAAAADRBAAAZHJzL2Rvd25yZXYueG1sUEsFBgAAAAAEAAQA8wAAANkFAAAAAA==&#10;" filled="f" strokecolor="#ed7d30" strokeweight="3pt">
                <v:stroke joinstyle="miter"/>
                <v:textbox inset="5mm,5mm,5mm,5mm">
                  <w:txbxContent>
                    <w:p w14:paraId="1423B9E5" w14:textId="77777777" w:rsidR="003819B6" w:rsidRPr="00617624" w:rsidRDefault="003819B6" w:rsidP="003819B6">
                      <w:pPr>
                        <w:spacing w:after="0" w:line="480" w:lineRule="auto"/>
                        <w:rPr>
                          <w:b/>
                          <w:bCs/>
                        </w:rPr>
                      </w:pPr>
                      <w:r w:rsidRPr="00617624">
                        <w:rPr>
                          <w:b/>
                          <w:bCs/>
                        </w:rPr>
                        <w:t>Planning considerations</w:t>
                      </w:r>
                    </w:p>
                    <w:p w14:paraId="399F3493" w14:textId="77777777" w:rsidR="003819B6" w:rsidRPr="005C22AA" w:rsidRDefault="003819B6" w:rsidP="003819B6">
                      <w:pPr>
                        <w:numPr>
                          <w:ilvl w:val="0"/>
                          <w:numId w:val="85"/>
                        </w:numPr>
                        <w:pBdr>
                          <w:left w:val="none" w:sz="0" w:space="7" w:color="auto"/>
                        </w:pBdr>
                        <w:spacing w:before="60" w:after="0" w:line="230" w:lineRule="atLeast"/>
                        <w:rPr>
                          <w:rFonts w:ascii="Times New Roman" w:eastAsia="Times New Roman" w:hAnsi="Times New Roman" w:cs="Times New Roman"/>
                        </w:rPr>
                      </w:pPr>
                      <w:r w:rsidRPr="005C22AA">
                        <w:t>Aboriginal and European heritage assessments</w:t>
                      </w:r>
                    </w:p>
                    <w:p w14:paraId="2BB0AF97" w14:textId="77777777" w:rsidR="003819B6" w:rsidRPr="005C22AA" w:rsidRDefault="003819B6" w:rsidP="003819B6">
                      <w:pPr>
                        <w:numPr>
                          <w:ilvl w:val="0"/>
                          <w:numId w:val="85"/>
                        </w:numPr>
                        <w:pBdr>
                          <w:left w:val="none" w:sz="0" w:space="7" w:color="auto"/>
                        </w:pBdr>
                        <w:spacing w:after="0" w:line="230" w:lineRule="atLeast"/>
                        <w:rPr>
                          <w:rFonts w:ascii="Times New Roman" w:eastAsia="Times New Roman" w:hAnsi="Times New Roman" w:cs="Times New Roman"/>
                        </w:rPr>
                      </w:pPr>
                      <w:r w:rsidRPr="005C22AA">
                        <w:t>Environmental (both rare flora and fauna) regeneration and conservation measures</w:t>
                      </w:r>
                    </w:p>
                    <w:p w14:paraId="344CF292" w14:textId="77777777" w:rsidR="003819B6" w:rsidRPr="005C22AA" w:rsidRDefault="003819B6" w:rsidP="003819B6">
                      <w:pPr>
                        <w:numPr>
                          <w:ilvl w:val="0"/>
                          <w:numId w:val="85"/>
                        </w:numPr>
                        <w:pBdr>
                          <w:left w:val="none" w:sz="0" w:space="7" w:color="auto"/>
                        </w:pBdr>
                        <w:spacing w:after="0" w:line="230" w:lineRule="atLeast"/>
                        <w:rPr>
                          <w:rFonts w:ascii="Times New Roman" w:eastAsia="Times New Roman" w:hAnsi="Times New Roman" w:cs="Times New Roman"/>
                        </w:rPr>
                      </w:pPr>
                      <w:r w:rsidRPr="005C22AA">
                        <w:t>Community groups with diverse interests in the land, its functionality and use</w:t>
                      </w:r>
                    </w:p>
                    <w:p w14:paraId="0702A628" w14:textId="77777777" w:rsidR="003819B6" w:rsidRPr="005C22AA" w:rsidRDefault="003819B6" w:rsidP="003819B6">
                      <w:pPr>
                        <w:numPr>
                          <w:ilvl w:val="0"/>
                          <w:numId w:val="85"/>
                        </w:numPr>
                        <w:pBdr>
                          <w:left w:val="none" w:sz="0" w:space="7" w:color="auto"/>
                        </w:pBdr>
                        <w:spacing w:after="0" w:line="230" w:lineRule="atLeast"/>
                        <w:rPr>
                          <w:rFonts w:ascii="Times New Roman" w:eastAsia="Times New Roman" w:hAnsi="Times New Roman" w:cs="Times New Roman"/>
                        </w:rPr>
                      </w:pPr>
                      <w:r w:rsidRPr="005C22AA">
                        <w:t>Health and safety issues related to the diversity of use and potential conflict between user groups</w:t>
                      </w:r>
                    </w:p>
                    <w:p w14:paraId="0BACFB37" w14:textId="77777777" w:rsidR="003819B6" w:rsidRPr="00A25D71" w:rsidRDefault="003819B6" w:rsidP="003819B6">
                      <w:pPr>
                        <w:numPr>
                          <w:ilvl w:val="0"/>
                          <w:numId w:val="85"/>
                        </w:numPr>
                        <w:pBdr>
                          <w:left w:val="none" w:sz="0" w:space="7" w:color="auto"/>
                        </w:pBdr>
                        <w:spacing w:after="0" w:line="230" w:lineRule="atLeast"/>
                        <w:rPr>
                          <w:rFonts w:ascii="Times New Roman" w:eastAsia="Times New Roman" w:hAnsi="Times New Roman" w:cs="Times New Roman"/>
                          <w:sz w:val="22"/>
                          <w:szCs w:val="22"/>
                        </w:rPr>
                      </w:pPr>
                      <w:r w:rsidRPr="00A25D71">
                        <w:rPr>
                          <w:sz w:val="22"/>
                          <w:szCs w:val="22"/>
                        </w:rPr>
                        <w:t>Land clearance</w:t>
                      </w:r>
                    </w:p>
                    <w:p w14:paraId="062E26AE" w14:textId="77777777" w:rsidR="003819B6" w:rsidRDefault="003819B6" w:rsidP="003819B6">
                      <w:pPr>
                        <w:numPr>
                          <w:ilvl w:val="0"/>
                          <w:numId w:val="85"/>
                        </w:numPr>
                        <w:pBdr>
                          <w:left w:val="none" w:sz="0" w:space="4" w:color="auto"/>
                        </w:pBdr>
                        <w:spacing w:after="0" w:line="230" w:lineRule="atLeast"/>
                      </w:pPr>
                      <w:r w:rsidRPr="00A25D71">
                        <w:rPr>
                          <w:sz w:val="22"/>
                          <w:szCs w:val="22"/>
                        </w:rPr>
                        <w:t>Controlled access points and required management solutions</w:t>
                      </w:r>
                    </w:p>
                  </w:txbxContent>
                </v:textbox>
                <w10:anchorlock/>
              </v:roundrect>
            </w:pict>
          </mc:Fallback>
        </mc:AlternateContent>
      </w:r>
    </w:p>
    <w:p w14:paraId="04C6AD85" w14:textId="77777777" w:rsidR="003819B6" w:rsidRPr="002D7D09" w:rsidRDefault="003819B6" w:rsidP="003819B6">
      <w:pPr>
        <w:rPr>
          <w:b/>
          <w:bCs/>
        </w:rPr>
      </w:pPr>
      <w:r w:rsidRPr="002D7D09">
        <w:rPr>
          <w:b/>
          <w:bCs/>
        </w:rPr>
        <w:t>Existing provision</w:t>
      </w:r>
    </w:p>
    <w:p w14:paraId="54FB8A60" w14:textId="77777777" w:rsidR="003819B6" w:rsidRPr="00662617" w:rsidRDefault="003819B6" w:rsidP="003819B6">
      <w:pPr>
        <w:pBdr>
          <w:left w:val="none" w:sz="0" w:space="7" w:color="auto"/>
        </w:pBdr>
        <w:spacing w:after="0" w:line="230" w:lineRule="atLeast"/>
        <w:rPr>
          <w:rFonts w:ascii="Times New Roman" w:eastAsia="Times New Roman" w:hAnsi="Times New Roman" w:cs="Times New Roman"/>
        </w:rPr>
      </w:pPr>
      <w:r>
        <w:t>Nil.</w:t>
      </w:r>
    </w:p>
    <w:p w14:paraId="50F87484" w14:textId="77777777" w:rsidR="003819B6" w:rsidRDefault="003819B6" w:rsidP="003819B6">
      <w:r>
        <w:rPr>
          <w:noProof/>
        </w:rPr>
        <mc:AlternateContent>
          <mc:Choice Requires="wps">
            <w:drawing>
              <wp:inline distT="0" distB="0" distL="0" distR="0" wp14:anchorId="52B26510" wp14:editId="20DBFC0B">
                <wp:extent cx="6007100" cy="0"/>
                <wp:effectExtent l="0" t="0" r="12700" b="12700"/>
                <wp:docPr id="15" name="Straight Connector 15"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8124012" id="Straight Connector 15"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p w14:paraId="669ADE84" w14:textId="77777777" w:rsidR="003819B6" w:rsidRDefault="003819B6" w:rsidP="003819B6">
      <w:pPr>
        <w:spacing w:after="0" w:line="240" w:lineRule="auto"/>
      </w:pPr>
    </w:p>
    <w:p w14:paraId="1BA328DD" w14:textId="3CB4E106" w:rsidR="003819B6" w:rsidRDefault="003819B6">
      <w:pPr>
        <w:spacing w:after="0" w:line="240" w:lineRule="auto"/>
      </w:pPr>
      <w:r>
        <w:br w:type="page"/>
      </w:r>
    </w:p>
    <w:p w14:paraId="02296EF0" w14:textId="77777777" w:rsidR="002D7D09" w:rsidRDefault="002D7D09" w:rsidP="00BE7D8C">
      <w:pPr>
        <w:spacing w:after="0" w:line="240" w:lineRule="auto"/>
      </w:pPr>
    </w:p>
    <w:p w14:paraId="5E13D8A6" w14:textId="77777777" w:rsidR="00C7308C" w:rsidRPr="00BE7D8C" w:rsidRDefault="00C7308C" w:rsidP="00C7308C">
      <w:r w:rsidRPr="0017450B">
        <w:rPr>
          <w:noProof/>
        </w:rPr>
        <mc:AlternateContent>
          <mc:Choice Requires="wps">
            <w:drawing>
              <wp:inline distT="0" distB="0" distL="0" distR="0" wp14:anchorId="51CB1BDF" wp14:editId="2C9602DB">
                <wp:extent cx="6007100" cy="3605349"/>
                <wp:effectExtent l="0" t="0" r="0" b="1905"/>
                <wp:docPr id="2083161289" name="Rectangle: Rounded Corners 2083161289"/>
                <wp:cNvGraphicFramePr/>
                <a:graphic xmlns:a="http://schemas.openxmlformats.org/drawingml/2006/main">
                  <a:graphicData uri="http://schemas.microsoft.com/office/word/2010/wordprocessingShape">
                    <wps:wsp>
                      <wps:cNvSpPr/>
                      <wps:spPr>
                        <a:xfrm>
                          <a:off x="0" y="0"/>
                          <a:ext cx="6007100" cy="3605349"/>
                        </a:xfrm>
                        <a:prstGeom prst="roundRect">
                          <a:avLst>
                            <a:gd name="adj" fmla="val 3239"/>
                          </a:avLst>
                        </a:prstGeom>
                        <a:solidFill>
                          <a:srgbClr val="DD4F32"/>
                        </a:solidFill>
                        <a:ln w="12700" cap="flat" cmpd="sng" algn="ctr">
                          <a:noFill/>
                          <a:prstDash val="solid"/>
                          <a:miter lim="800000"/>
                        </a:ln>
                        <a:effectLst/>
                      </wps:spPr>
                      <wps:txbx>
                        <w:txbxContent>
                          <w:p w14:paraId="377FFD6B" w14:textId="6FDF3E96" w:rsidR="00C7308C" w:rsidRPr="00C7308C" w:rsidRDefault="00C7308C" w:rsidP="00C7308C">
                            <w:pPr>
                              <w:spacing w:before="60" w:after="60" w:line="230" w:lineRule="atLeast"/>
                              <w:rPr>
                                <w:b/>
                                <w:bCs/>
                                <w:color w:val="FFFFFF" w:themeColor="background1"/>
                                <w:sz w:val="36"/>
                                <w:szCs w:val="36"/>
                              </w:rPr>
                            </w:pPr>
                            <w:r w:rsidRPr="00C7308C">
                              <w:rPr>
                                <w:b/>
                                <w:bCs/>
                                <w:color w:val="FFFFFF" w:themeColor="background1"/>
                                <w:sz w:val="36"/>
                                <w:szCs w:val="36"/>
                              </w:rPr>
                              <w:t>Planning Study Proposal 5</w:t>
                            </w:r>
                            <w:r w:rsidRPr="00C7308C">
                              <w:rPr>
                                <w:b/>
                                <w:bCs/>
                                <w:color w:val="FFFFFF" w:themeColor="background1"/>
                                <w:sz w:val="36"/>
                                <w:szCs w:val="36"/>
                              </w:rPr>
                              <w:br/>
                            </w:r>
                          </w:p>
                          <w:p w14:paraId="4429BE86" w14:textId="6270EA24" w:rsidR="00C7308C" w:rsidRPr="005C22AA" w:rsidRDefault="00C7308C" w:rsidP="00C7308C">
                            <w:pPr>
                              <w:spacing w:before="60" w:after="60" w:line="230" w:lineRule="atLeast"/>
                              <w:rPr>
                                <w:color w:val="FFFFFF" w:themeColor="background1"/>
                                <w:sz w:val="36"/>
                                <w:szCs w:val="36"/>
                              </w:rPr>
                            </w:pPr>
                            <w:r w:rsidRPr="005C22AA">
                              <w:rPr>
                                <w:color w:val="FFFFFF" w:themeColor="background1"/>
                                <w:sz w:val="36"/>
                                <w:szCs w:val="36"/>
                              </w:rPr>
                              <w:t>Tennis infrastructure needs assessment</w:t>
                            </w:r>
                            <w:r w:rsidRPr="005C22AA">
                              <w:rPr>
                                <w:color w:val="FFFFFF" w:themeColor="background1"/>
                                <w:sz w:val="36"/>
                                <w:szCs w:val="36"/>
                              </w:rPr>
                              <w:br/>
                            </w:r>
                          </w:p>
                          <w:p w14:paraId="494361F4" w14:textId="11F8555E" w:rsidR="00C7308C" w:rsidRPr="005C22AA" w:rsidRDefault="00C7308C" w:rsidP="005C22AA">
                            <w:pPr>
                              <w:spacing w:before="60" w:after="60" w:line="230" w:lineRule="atLeast"/>
                              <w:rPr>
                                <w:b/>
                                <w:bCs/>
                                <w:color w:val="FFFFFF" w:themeColor="background1"/>
                                <w:sz w:val="28"/>
                                <w:szCs w:val="28"/>
                              </w:rPr>
                            </w:pPr>
                            <w:r w:rsidRPr="00C7308C">
                              <w:rPr>
                                <w:b/>
                                <w:bCs/>
                                <w:color w:val="FFFFFF" w:themeColor="background1"/>
                                <w:sz w:val="28"/>
                                <w:szCs w:val="28"/>
                              </w:rPr>
                              <w:t>The City will undertake a tennis strategy to determine the most appropriate sites and potential opportunities to meet the needs of the sport within Cockburn. The strategy will incorporate variations of hard-court tennis components to include pickle, pop and padel infrastructure to ensure the broader needs of the sport are incorporated and that future business models are adaptable to the widest range of community users.</w:t>
                            </w: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inline>
            </w:drawing>
          </mc:Choice>
          <mc:Fallback>
            <w:pict>
              <v:roundrect w14:anchorId="51CB1BDF" id="Rectangle: Rounded Corners 2083161289" o:spid="_x0000_s1140" style="width:473pt;height:283.9pt;visibility:visible;mso-wrap-style:square;mso-left-percent:-10001;mso-top-percent:-10001;mso-position-horizontal:absolute;mso-position-horizontal-relative:char;mso-position-vertical:absolute;mso-position-vertical-relative:line;mso-left-percent:-10001;mso-top-percent:-10001;v-text-anchor:middle" arcsize="21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y9eAIAAOsEAAAOAAAAZHJzL2Uyb0RvYy54bWysVMtu2zAQvBfoPxC8N5LsNEmNyIERw0WB&#10;IAmSFDmvKdJiwVdJ2lL69V1Ssl23PRX1gd4ll/sYzuj6pteK7LgP0pqaVmclJdww20izqenXl9WH&#10;K0pCBNOAsobX9I0HejN//+66czM+sa1VDfcEk5gw61xN2xjdrCgCa7mGcGYdN3gorNcQ0fWbovHQ&#10;YXatiklZXhSd9Y3zlvEQcHc5HNJ5zi8EZ/FBiMAjUTXF3mJefV7XaS3m1zDbeHCtZGMb8A9daJAG&#10;ix5SLSEC2Xr5RyotmbfBinjGrC6sEJLxPANOU5W/TfPcguN5FgQnuANM4f+lZfe7Z/foEYbOhVlA&#10;M03RC6/TP/ZH+gzW2wEs3kfCcPOiLC+rEjFleDa9KD9Ozz8lOIvjdedD/MytJsmoqbdb0zzhk2Sk&#10;YHcXYoasIQY0cgOab5QIrfABdqDIdDLdJxxjMfU+ZboYrJLNSiqVHb9Z3ypP8GZNl8vz1XQydnMS&#10;pgzpkKeTy9w5IOOEgohDaNfUNJgNJaA2SGUWfW7T2FQh0yTVXkJohxo57cAfLSOSWEld06sy/cbK&#10;yqTOeKYhDpvAOaKcrNiveyKxcFWdpztpb22bt0dPvB24GhxbSSx8ByE+gkdsEHIUXHzARSiL09jR&#10;oqS1/sff9lM8cgZPKemQ7Djp9y14Ton6YpBNVW4b5XHi+RNvfeKZrb61iHSF8nYsm9iXj2pvCm/1&#10;K2pzkSrjERiG9QdcR+c2DkJEdTO+WOQwVIWDeGeeHUvJE34J9pf+FbwbeRSRgvd2Lw6YZXYMzDvG&#10;ppvGLrbRCnlAfsB2fAZUVGbrqP4k2V/9HHX8Rs1/AgAA//8DAFBLAwQUAAYACAAAACEAeu2fU9wA&#10;AAAFAQAADwAAAGRycy9kb3ducmV2LnhtbEyPQUvDQBCF74L/YRnBi7QbS401ZlNUFMFbaxG9bbNj&#10;Es3Ohuykif/e0YteHjze8N43+XryrTpgH5tABs7nCSikMriGKgO754fZClRkS862gdDAF0ZYF8dH&#10;uc1cGGmDhy1XSkooZtZAzdxlWseyRm/jPHRIkr2H3lsW21fa9XaUct/qRZKk2tuGZKG2Hd7VWH5u&#10;B28gcqjG+9ePt6cwLG9foqPN2eLRmNOT6eYaFOPEf8fwgy/oUAjTPgzkomoNyCP8q5JdLVOxewMX&#10;6eUKdJHr//TFNwAAAP//AwBQSwECLQAUAAYACAAAACEAtoM4kv4AAADhAQAAEwAAAAAAAAAAAAAA&#10;AAAAAAAAW0NvbnRlbnRfVHlwZXNdLnhtbFBLAQItABQABgAIAAAAIQA4/SH/1gAAAJQBAAALAAAA&#10;AAAAAAAAAAAAAC8BAABfcmVscy8ucmVsc1BLAQItABQABgAIAAAAIQCsWyy9eAIAAOsEAAAOAAAA&#10;AAAAAAAAAAAAAC4CAABkcnMvZTJvRG9jLnhtbFBLAQItABQABgAIAAAAIQB67Z9T3AAAAAUBAAAP&#10;AAAAAAAAAAAAAAAAANIEAABkcnMvZG93bnJldi54bWxQSwUGAAAAAAQABADzAAAA2wUAAAAA&#10;" fillcolor="#dd4f32" stroked="f" strokeweight="1pt">
                <v:stroke joinstyle="miter"/>
                <v:textbox inset="5mm,5mm,5mm,5mm">
                  <w:txbxContent>
                    <w:p w14:paraId="377FFD6B" w14:textId="6FDF3E96" w:rsidR="00C7308C" w:rsidRPr="00C7308C" w:rsidRDefault="00C7308C" w:rsidP="00C7308C">
                      <w:pPr>
                        <w:spacing w:before="60" w:after="60" w:line="230" w:lineRule="atLeast"/>
                        <w:rPr>
                          <w:b/>
                          <w:bCs/>
                          <w:color w:val="FFFFFF" w:themeColor="background1"/>
                          <w:sz w:val="36"/>
                          <w:szCs w:val="36"/>
                        </w:rPr>
                      </w:pPr>
                      <w:r w:rsidRPr="00C7308C">
                        <w:rPr>
                          <w:b/>
                          <w:bCs/>
                          <w:color w:val="FFFFFF" w:themeColor="background1"/>
                          <w:sz w:val="36"/>
                          <w:szCs w:val="36"/>
                        </w:rPr>
                        <w:t>Planning Study Proposal 5</w:t>
                      </w:r>
                      <w:r w:rsidRPr="00C7308C">
                        <w:rPr>
                          <w:b/>
                          <w:bCs/>
                          <w:color w:val="FFFFFF" w:themeColor="background1"/>
                          <w:sz w:val="36"/>
                          <w:szCs w:val="36"/>
                        </w:rPr>
                        <w:br/>
                      </w:r>
                    </w:p>
                    <w:p w14:paraId="4429BE86" w14:textId="6270EA24" w:rsidR="00C7308C" w:rsidRPr="005C22AA" w:rsidRDefault="00C7308C" w:rsidP="00C7308C">
                      <w:pPr>
                        <w:spacing w:before="60" w:after="60" w:line="230" w:lineRule="atLeast"/>
                        <w:rPr>
                          <w:color w:val="FFFFFF" w:themeColor="background1"/>
                          <w:sz w:val="36"/>
                          <w:szCs w:val="36"/>
                        </w:rPr>
                      </w:pPr>
                      <w:r w:rsidRPr="005C22AA">
                        <w:rPr>
                          <w:color w:val="FFFFFF" w:themeColor="background1"/>
                          <w:sz w:val="36"/>
                          <w:szCs w:val="36"/>
                        </w:rPr>
                        <w:t>Tennis infrastructure needs assessment</w:t>
                      </w:r>
                      <w:r w:rsidRPr="005C22AA">
                        <w:rPr>
                          <w:color w:val="FFFFFF" w:themeColor="background1"/>
                          <w:sz w:val="36"/>
                          <w:szCs w:val="36"/>
                        </w:rPr>
                        <w:br/>
                      </w:r>
                    </w:p>
                    <w:p w14:paraId="494361F4" w14:textId="11F8555E" w:rsidR="00C7308C" w:rsidRPr="005C22AA" w:rsidRDefault="00C7308C" w:rsidP="005C22AA">
                      <w:pPr>
                        <w:spacing w:before="60" w:after="60" w:line="230" w:lineRule="atLeast"/>
                        <w:rPr>
                          <w:b/>
                          <w:bCs/>
                          <w:color w:val="FFFFFF" w:themeColor="background1"/>
                          <w:sz w:val="28"/>
                          <w:szCs w:val="28"/>
                        </w:rPr>
                      </w:pPr>
                      <w:r w:rsidRPr="00C7308C">
                        <w:rPr>
                          <w:b/>
                          <w:bCs/>
                          <w:color w:val="FFFFFF" w:themeColor="background1"/>
                          <w:sz w:val="28"/>
                          <w:szCs w:val="28"/>
                        </w:rPr>
                        <w:t>The City will undertake a tennis strategy to determine the most appropriate sites and potential opportunities to meet the needs of the sport within Cockburn. The strategy will incorporate variations of hard-court tennis components to include pickle, pop and padel infrastructure to ensure the broader needs of the sport are incorporated and that future business models are adaptable to the widest range of community users.</w:t>
                      </w:r>
                    </w:p>
                  </w:txbxContent>
                </v:textbox>
                <w10:anchorlock/>
              </v:roundrect>
            </w:pict>
          </mc:Fallback>
        </mc:AlternateContent>
      </w:r>
    </w:p>
    <w:p w14:paraId="3A6B5104" w14:textId="77777777" w:rsidR="00C7308C" w:rsidRPr="00662617" w:rsidRDefault="00C7308C" w:rsidP="00C7308C">
      <w:pPr>
        <w:rPr>
          <w:b/>
          <w:bCs/>
          <w:sz w:val="28"/>
          <w:szCs w:val="28"/>
        </w:rPr>
      </w:pPr>
      <w:r w:rsidRPr="00662617">
        <w:rPr>
          <w:b/>
          <w:bCs/>
          <w:sz w:val="28"/>
          <w:szCs w:val="28"/>
        </w:rPr>
        <w:t>Preliminary needs assessment</w:t>
      </w:r>
    </w:p>
    <w:p w14:paraId="2AFE15CB" w14:textId="77777777" w:rsidR="00C7308C" w:rsidRPr="00A55AAA" w:rsidRDefault="00C7308C" w:rsidP="00C7308C">
      <w:r w:rsidRPr="00A55AAA">
        <w:t>The City’s Strategic Community Plan aspires to provide a diverse range of recreation opportunities for residents. Currently there is limited tennis court provision in Cockburn. Activity focuses on casual recreation opportunities with minimal opportunities to participate on a formal development pathway. This is primarily due the lack of infrastructure of more than two courts at each site. Tennis West guidelines suggest eight courts at a minimum to facilitate a sustainable club.</w:t>
      </w:r>
    </w:p>
    <w:p w14:paraId="7096C683" w14:textId="77777777" w:rsidR="00C7308C" w:rsidRPr="00A55AAA" w:rsidRDefault="00C7308C" w:rsidP="00C7308C">
      <w:r w:rsidRPr="00A55AAA">
        <w:t xml:space="preserve">The 2018 CSRFP included a proposal to upgrade Anning Park to a six-court facility and relocate the former Cockburn Tennis Club from </w:t>
      </w:r>
      <w:proofErr w:type="spellStart"/>
      <w:r w:rsidRPr="00A55AAA">
        <w:t>Davilak</w:t>
      </w:r>
      <w:proofErr w:type="spellEnd"/>
      <w:r w:rsidRPr="00A55AAA">
        <w:t xml:space="preserve"> Reserve. However, since the adoption of the last plan, the Cockburn Tennis Club ceased operation due to low membership numbers. In addition, further analysis of Anning Park suggests there is insufficient space to accommodate such provision. </w:t>
      </w:r>
    </w:p>
    <w:p w14:paraId="634A9183" w14:textId="77777777" w:rsidR="00C7308C" w:rsidRPr="00A55AAA" w:rsidRDefault="00C7308C" w:rsidP="00C7308C">
      <w:r w:rsidRPr="00A55AAA">
        <w:t xml:space="preserve">Club provision in Cockburn is limited to the Coolbellup Tennis Club who, with access to two courts, have minimal capacity to grow. Further club access is available within surrounding local governments including the City of Fremantle, City of </w:t>
      </w:r>
      <w:proofErr w:type="gramStart"/>
      <w:r w:rsidRPr="00A55AAA">
        <w:t>Melville</w:t>
      </w:r>
      <w:proofErr w:type="gramEnd"/>
      <w:r w:rsidRPr="00A55AAA">
        <w:t xml:space="preserve"> and City of Kwinana.</w:t>
      </w:r>
    </w:p>
    <w:p w14:paraId="3EBD4D72" w14:textId="77777777" w:rsidR="00C7308C" w:rsidRPr="00A55AAA" w:rsidRDefault="00C7308C" w:rsidP="00C7308C">
      <w:r w:rsidRPr="00A55AAA">
        <w:t xml:space="preserve">Nationally and internationally, tennis and aligned ball sports (pickle, pop and padel) have grown in participation within the past decade. </w:t>
      </w:r>
      <w:proofErr w:type="gramStart"/>
      <w:r w:rsidRPr="00A55AAA">
        <w:t>In particular padel</w:t>
      </w:r>
      <w:proofErr w:type="gramEnd"/>
      <w:r w:rsidRPr="00A55AAA">
        <w:t xml:space="preserve">, which has emerged in Europe, has experienced significant growth with courts developed at </w:t>
      </w:r>
      <w:proofErr w:type="spellStart"/>
      <w:r w:rsidRPr="00A55AAA">
        <w:t>Reabold</w:t>
      </w:r>
      <w:proofErr w:type="spellEnd"/>
      <w:r w:rsidRPr="00A55AAA">
        <w:t xml:space="preserve"> Tennis Club in the Town of Cambridge and Melville Palmyra Tennis Club within the City of Melville. Other clubs looking to diversify are also seeking to develop padel infrastructure. It is likely </w:t>
      </w:r>
      <w:r w:rsidRPr="00A55AAA">
        <w:lastRenderedPageBreak/>
        <w:t>that such provision will emerge during the life of this plan and should therefore be considered in relation to potential future investment and partnership opportunities with the commercial sector.</w:t>
      </w:r>
    </w:p>
    <w:p w14:paraId="17A73D7F" w14:textId="7F50D5BE" w:rsidR="00C7308C" w:rsidRPr="00C53D8A" w:rsidRDefault="00C7308C" w:rsidP="00C7308C">
      <w:r w:rsidRPr="00A55AAA">
        <w:t xml:space="preserve">Given the lack of club-based provision and the limited number of tennis courts available for public use in comparison to similar local governments and growth areas, there is a lack of detailed understanding of the required provision and/or latent need. Subsequently, there is a requirement to gain a full understanding of the need and viability of developing club-based infrastructure. This will enable opportunities on the competition pathway, whilst understanding the level of access that can be gained from existing facilities in local primary and high schools. </w:t>
      </w:r>
      <w:proofErr w:type="spellStart"/>
      <w:r w:rsidRPr="00A55AAA">
        <w:t>Ausplay</w:t>
      </w:r>
      <w:proofErr w:type="spellEnd"/>
      <w:r w:rsidRPr="00A55AAA">
        <w:t xml:space="preserve"> data trends suggest that in 2022, 5.8 per cent of adults (equivalent to over 5,000 adults in Cockburn) and 5.5 per cent of children (equivalent to almost 1,000 children in Cockburn) across Australia participate in tennis.</w:t>
      </w:r>
    </w:p>
    <w:p w14:paraId="05EF01C3" w14:textId="19D15972" w:rsidR="00C7308C" w:rsidRDefault="00C7308C" w:rsidP="00C7308C"/>
    <w:p w14:paraId="3D235A66" w14:textId="77777777" w:rsidR="00C7308C" w:rsidRPr="002D7D09" w:rsidRDefault="00C7308C" w:rsidP="00C7308C">
      <w:pPr>
        <w:rPr>
          <w:b/>
          <w:bCs/>
        </w:rPr>
      </w:pPr>
      <w:r w:rsidRPr="002D7D09">
        <w:rPr>
          <w:b/>
          <w:bCs/>
        </w:rPr>
        <w:t>Existing provision</w:t>
      </w:r>
    </w:p>
    <w:p w14:paraId="0F611D38" w14:textId="77777777" w:rsidR="00C7308C" w:rsidRPr="00A55AAA" w:rsidRDefault="00C7308C" w:rsidP="00C7308C">
      <w:r w:rsidRPr="00A55AAA">
        <w:t xml:space="preserve">Current tennis court provision </w:t>
      </w:r>
      <w:proofErr w:type="gramStart"/>
      <w:r w:rsidRPr="00A55AAA">
        <w:t>includes</w:t>
      </w:r>
      <w:proofErr w:type="gramEnd"/>
      <w:r w:rsidRPr="00A55AAA">
        <w:t xml:space="preserve"> </w:t>
      </w:r>
    </w:p>
    <w:p w14:paraId="1BAAA6AB" w14:textId="77777777" w:rsidR="00C7308C" w:rsidRPr="00C7308C" w:rsidRDefault="00C7308C" w:rsidP="002F7BBE">
      <w:pPr>
        <w:pStyle w:val="ListParagraph"/>
        <w:numPr>
          <w:ilvl w:val="0"/>
          <w:numId w:val="108"/>
        </w:numPr>
        <w:rPr>
          <w:rFonts w:ascii="Times New Roman" w:eastAsia="Times New Roman" w:hAnsi="Times New Roman" w:cs="Times New Roman"/>
          <w:sz w:val="20"/>
          <w:szCs w:val="20"/>
        </w:rPr>
      </w:pPr>
      <w:r w:rsidRPr="00A55AAA">
        <w:t>Len Packham Reserve (2)</w:t>
      </w:r>
    </w:p>
    <w:p w14:paraId="7CC89FDF" w14:textId="77777777" w:rsidR="00C7308C" w:rsidRPr="00C7308C" w:rsidRDefault="00C7308C" w:rsidP="002F7BBE">
      <w:pPr>
        <w:pStyle w:val="ListParagraph"/>
        <w:numPr>
          <w:ilvl w:val="0"/>
          <w:numId w:val="108"/>
        </w:numPr>
        <w:rPr>
          <w:rFonts w:ascii="Times New Roman" w:eastAsia="Times New Roman" w:hAnsi="Times New Roman" w:cs="Times New Roman"/>
          <w:sz w:val="20"/>
          <w:szCs w:val="20"/>
        </w:rPr>
      </w:pPr>
      <w:r w:rsidRPr="00A55AAA">
        <w:t xml:space="preserve">Spearwood </w:t>
      </w:r>
      <w:proofErr w:type="spellStart"/>
      <w:r w:rsidRPr="00A55AAA">
        <w:t>Dalmatinac</w:t>
      </w:r>
      <w:proofErr w:type="spellEnd"/>
      <w:r w:rsidRPr="00A55AAA">
        <w:t xml:space="preserve"> Sporting and Community Club (2)</w:t>
      </w:r>
    </w:p>
    <w:p w14:paraId="37AA1F3B" w14:textId="77777777" w:rsidR="00C7308C" w:rsidRPr="00C7308C" w:rsidRDefault="00C7308C" w:rsidP="002F7BBE">
      <w:pPr>
        <w:pStyle w:val="ListParagraph"/>
        <w:numPr>
          <w:ilvl w:val="0"/>
          <w:numId w:val="108"/>
        </w:numPr>
        <w:rPr>
          <w:rFonts w:ascii="Times New Roman" w:eastAsia="Times New Roman" w:hAnsi="Times New Roman" w:cs="Times New Roman"/>
          <w:sz w:val="20"/>
          <w:szCs w:val="20"/>
        </w:rPr>
      </w:pPr>
      <w:r w:rsidRPr="00A55AAA">
        <w:t>Anning Park (2)</w:t>
      </w:r>
    </w:p>
    <w:p w14:paraId="147CDF98" w14:textId="77777777" w:rsidR="00C7308C" w:rsidRPr="00C7308C" w:rsidRDefault="00C7308C" w:rsidP="002F7BBE">
      <w:pPr>
        <w:pStyle w:val="ListParagraph"/>
        <w:numPr>
          <w:ilvl w:val="0"/>
          <w:numId w:val="108"/>
        </w:numPr>
        <w:rPr>
          <w:rFonts w:ascii="Times New Roman" w:eastAsia="Times New Roman" w:hAnsi="Times New Roman" w:cs="Times New Roman"/>
          <w:sz w:val="20"/>
          <w:szCs w:val="20"/>
        </w:rPr>
      </w:pPr>
      <w:r w:rsidRPr="00A55AAA">
        <w:t>Coogee Beach Reserve (2).</w:t>
      </w:r>
    </w:p>
    <w:p w14:paraId="6DEC01E3" w14:textId="77777777" w:rsidR="00C7308C" w:rsidRDefault="00C7308C" w:rsidP="00C7308C">
      <w:pPr>
        <w:rPr>
          <w:color w:val="000000"/>
        </w:rPr>
      </w:pPr>
      <w:r w:rsidRPr="00A55AAA">
        <w:t xml:space="preserve">Lakelands Senior High School has eight courts and there are various two-court facilities provided at high school and primary schools across Cockburn. Some are publicly </w:t>
      </w:r>
      <w:proofErr w:type="gramStart"/>
      <w:r w:rsidRPr="00A55AAA">
        <w:t>accessible</w:t>
      </w:r>
      <w:proofErr w:type="gramEnd"/>
      <w:r w:rsidRPr="00A55AAA">
        <w:t xml:space="preserve"> and others may be further accessible subject to discussion with the relevant schools and Department of Education</w:t>
      </w:r>
      <w:r>
        <w:rPr>
          <w:color w:val="000000"/>
        </w:rPr>
        <w:t>.</w:t>
      </w:r>
    </w:p>
    <w:p w14:paraId="0005DD27" w14:textId="32A48E18" w:rsidR="00C7308C" w:rsidRDefault="00C7308C" w:rsidP="00C7308C">
      <w:pPr>
        <w:sectPr w:rsidR="00C7308C" w:rsidSect="00AA2924">
          <w:footerReference w:type="default" r:id="rId27"/>
          <w:footerReference w:type="first" r:id="rId28"/>
          <w:pgSz w:w="11900" w:h="16840"/>
          <w:pgMar w:top="1134" w:right="1134" w:bottom="1134" w:left="1134" w:header="284" w:footer="79" w:gutter="0"/>
          <w:cols w:space="708"/>
          <w:titlePg/>
          <w:docGrid w:linePitch="360"/>
        </w:sectPr>
      </w:pPr>
      <w:r>
        <w:rPr>
          <w:noProof/>
        </w:rPr>
        <mc:AlternateContent>
          <mc:Choice Requires="wps">
            <w:drawing>
              <wp:inline distT="0" distB="0" distL="0" distR="0" wp14:anchorId="3E97FD6C" wp14:editId="67E1DFF0">
                <wp:extent cx="6007100" cy="0"/>
                <wp:effectExtent l="0" t="0" r="12700" b="12700"/>
                <wp:docPr id="163589423" name="Straight Connector 163589423" descr="Line&#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6007100" cy="0"/>
                        </a:xfrm>
                        <a:prstGeom prst="line">
                          <a:avLst/>
                        </a:prstGeom>
                        <a:ln w="12700">
                          <a:solidFill>
                            <a:srgbClr val="003E6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BF42A09" id="Straight Connector 163589423" o:spid="_x0000_s1026" alt="Line&#10;" style="visibility:visible;mso-wrap-style:square;mso-left-percent:-10001;mso-top-percent:-10001;mso-position-horizontal:absolute;mso-position-horizontal-relative:char;mso-position-vertical:absolute;mso-position-vertical-relative:line;mso-left-percent:-10001;mso-top-percent:-10001" from="0,0" to="4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M3vwEAAN8DAAAOAAAAZHJzL2Uyb0RvYy54bWysU9uO0zAQfUfiHyy/0yRF6qKo6Uq7y/KC&#10;YMXlA1xn3FjyTWPTpH/P2GnTFSAk0L44HnvOmTPHk+3tZA07AkbtXcebVc0ZOOl77Q4d//7t8c07&#10;zmISrhfGO+j4CSK/3b1+tR1DC2s/eNMDMiJxsR1Dx4eUQltVUQ5gRVz5AI4ulUcrEoV4qHoUI7Fb&#10;U63relONHvuAXkKMdPowX/Jd4VcKZPqsVITETMdJWyorlnWf12q3Fe0BRRi0PMsQ/6HCCu2o6EL1&#10;IJJgP1D/RmW1RB+9SivpbeWV0hJKD9RNU//SzddBBCi9kDkxLDbFl6OVn4737gnJhjHENoYnzF1M&#10;Cm3+kj42FbNOi1kwJSbpcFPXN01NnsrLXXUFBozpA3jL8qbjRrvch2jF8WNMVIxSLyn52Dg20vSs&#10;b4gvx9Eb3T9qY0qAh/29QXYU+Q3rt+83d/nZiOJZGkXG0eG1i7JLJwNzgS+gmO5JdzNXyAMGC62Q&#10;ElxqzrzGUXaGKZKwAM/S/gY852colOH7F/CCKJW9SwvYaufxT7LTdJGs5vyLA3Pf2YK970/lfYs1&#10;NEXFufPE5zF9Hhf49b/c/QQAAP//AwBQSwMEFAAGAAgAAAAhABd1QQLXAAAAAgEAAA8AAABkcnMv&#10;ZG93bnJldi54bWxMj8FOwzAMhu9IvENkJC6IpWyoQGk6oQHXSXTs7jamrWicqkm3wtPjcYGLpU+/&#10;9ftzvp5drw40hs6zgZtFAoq49rbjxsD77vX6HlSIyBZ7z2TgiwKsi/OzHDPrj/xGhzI2Sko4ZGig&#10;jXHItA51Sw7Dwg/Ekn340WEUHBttRzxKuev1MklS7bBjudDiQJuW6s9ycgbuXrZ+l26fp/JqmcbN&#10;fs/V6ntlzOXF/PQIKtIc/5bhpC/qUIhT5Se2QfUG5JH4OyV7uE0FqxPqItf/1YsfAAAA//8DAFBL&#10;AQItABQABgAIAAAAIQC2gziS/gAAAOEBAAATAAAAAAAAAAAAAAAAAAAAAABbQ29udGVudF9UeXBl&#10;c10ueG1sUEsBAi0AFAAGAAgAAAAhADj9If/WAAAAlAEAAAsAAAAAAAAAAAAAAAAALwEAAF9yZWxz&#10;Ly5yZWxzUEsBAi0AFAAGAAgAAAAhADJoMze/AQAA3wMAAA4AAAAAAAAAAAAAAAAALgIAAGRycy9l&#10;Mm9Eb2MueG1sUEsBAi0AFAAGAAgAAAAhABd1QQLXAAAAAgEAAA8AAAAAAAAAAAAAAAAAGQQAAGRy&#10;cy9kb3ducmV2LnhtbFBLBQYAAAAABAAEAPMAAAAdBQAAAAA=&#10;" strokecolor="#003e6b" strokeweight="1pt">
                <v:stroke joinstyle="miter"/>
                <w10:anchorlock/>
              </v:line>
            </w:pict>
          </mc:Fallback>
        </mc:AlternateContent>
      </w:r>
    </w:p>
    <w:bookmarkEnd w:id="22"/>
    <w:bookmarkEnd w:id="23"/>
    <w:p w14:paraId="3BF91F1E" w14:textId="77777777" w:rsidR="00BA214C" w:rsidRDefault="00BA214C" w:rsidP="007D1F7F"/>
    <w:p w14:paraId="332138BC" w14:textId="77777777" w:rsidR="00BA214C" w:rsidRDefault="00BA214C" w:rsidP="007D1F7F"/>
    <w:p w14:paraId="63BE543F" w14:textId="0E036408" w:rsidR="007D1F7F" w:rsidRDefault="007D1F7F" w:rsidP="007D1F7F">
      <w:r>
        <w:rPr>
          <w:noProof/>
        </w:rPr>
        <w:drawing>
          <wp:inline distT="0" distB="0" distL="0" distR="0" wp14:anchorId="166EF791" wp14:editId="3A1C2C26">
            <wp:extent cx="1823085" cy="1219200"/>
            <wp:effectExtent l="0" t="0" r="5715" b="0"/>
            <wp:docPr id="102" name="Picture 102"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823085" cy="1219200"/>
                    </a:xfrm>
                    <a:prstGeom prst="rect">
                      <a:avLst/>
                    </a:prstGeom>
                    <a:noFill/>
                  </pic:spPr>
                </pic:pic>
              </a:graphicData>
            </a:graphic>
          </wp:inline>
        </w:drawing>
      </w:r>
      <w:r>
        <w:t xml:space="preserve"> </w:t>
      </w:r>
    </w:p>
    <w:p w14:paraId="2E40E6CF" w14:textId="0A82085F" w:rsidR="007D1F7F" w:rsidRPr="007D1F7F" w:rsidRDefault="007D1F7F" w:rsidP="009F5A01">
      <w:pPr>
        <w:spacing w:line="240" w:lineRule="auto"/>
        <w:rPr>
          <w:b/>
        </w:rPr>
      </w:pPr>
      <w:r w:rsidRPr="00DB4D1D">
        <w:rPr>
          <w:b/>
        </w:rPr>
        <w:t>City of Cockburn</w:t>
      </w:r>
      <w:r>
        <w:rPr>
          <w:b/>
        </w:rPr>
        <w:br/>
      </w:r>
      <w:proofErr w:type="spellStart"/>
      <w:r>
        <w:t>Whadjuk</w:t>
      </w:r>
      <w:proofErr w:type="spellEnd"/>
      <w:r>
        <w:t xml:space="preserve"> </w:t>
      </w:r>
      <w:proofErr w:type="spellStart"/>
      <w:r>
        <w:t>Boodja</w:t>
      </w:r>
      <w:proofErr w:type="spellEnd"/>
      <w:r>
        <w:br/>
        <w:t xml:space="preserve">9 Coleville Crescent, Spearwood WA 6163 </w:t>
      </w:r>
      <w:r>
        <w:rPr>
          <w:b/>
        </w:rPr>
        <w:br/>
      </w:r>
      <w:r>
        <w:t>PO Box 1215, Bibra Lake DC WA 6965</w:t>
      </w:r>
      <w:r>
        <w:rPr>
          <w:b/>
        </w:rPr>
        <w:br/>
      </w:r>
      <w:r>
        <w:t>Telephone: 08 9411 3444</w:t>
      </w:r>
    </w:p>
    <w:p w14:paraId="0AE35D88" w14:textId="77777777" w:rsidR="007D1F7F" w:rsidRDefault="007D1F7F" w:rsidP="009F5A01">
      <w:pPr>
        <w:spacing w:line="240" w:lineRule="auto"/>
      </w:pPr>
      <w:r>
        <w:t xml:space="preserve">Email: </w:t>
      </w:r>
      <w:hyperlink r:id="rId30" w:history="1">
        <w:r w:rsidRPr="00BE35B8">
          <w:rPr>
            <w:rStyle w:val="Hyperlink"/>
          </w:rPr>
          <w:t>customer@cockburn.wa.gov.au</w:t>
        </w:r>
      </w:hyperlink>
    </w:p>
    <w:p w14:paraId="4F87E513" w14:textId="77777777" w:rsidR="007D1F7F" w:rsidRDefault="00000000" w:rsidP="009F5A01">
      <w:pPr>
        <w:spacing w:line="240" w:lineRule="auto"/>
      </w:pPr>
      <w:hyperlink r:id="rId31" w:history="1">
        <w:r w:rsidR="007D1F7F">
          <w:rPr>
            <w:rStyle w:val="Hyperlink"/>
          </w:rPr>
          <w:t>City of Cockburn website: www.cockburn.wa.gov.au</w:t>
        </w:r>
      </w:hyperlink>
      <w:r w:rsidR="007D1F7F">
        <w:t xml:space="preserve"> </w:t>
      </w:r>
    </w:p>
    <w:p w14:paraId="2B6BEC5C" w14:textId="77777777" w:rsidR="007D1F7F" w:rsidRDefault="007D1F7F" w:rsidP="009F5A01">
      <w:pPr>
        <w:spacing w:line="240" w:lineRule="auto"/>
      </w:pPr>
      <w:r>
        <w:rPr>
          <w:noProof/>
        </w:rPr>
        <w:drawing>
          <wp:inline distT="0" distB="0" distL="0" distR="0" wp14:anchorId="65D689AA" wp14:editId="5FD81F77">
            <wp:extent cx="302143" cy="302143"/>
            <wp:effectExtent l="0" t="0" r="3175" b="3175"/>
            <wp:docPr id="104" name="Picture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a:extLst>
                        <a:ext uri="{C183D7F6-B498-43B3-948B-1728B52AA6E4}">
                          <adec:decorative xmlns:adec="http://schemas.microsoft.com/office/drawing/2017/decorative" val="1"/>
                        </a:ext>
                      </a:extLst>
                    </pic:cNvPr>
                    <pic:cNvPicPr/>
                  </pic:nvPicPr>
                  <pic:blipFill>
                    <a:blip r:embed="rId32"/>
                    <a:stretch>
                      <a:fillRect/>
                    </a:stretch>
                  </pic:blipFill>
                  <pic:spPr bwMode="auto">
                    <a:xfrm>
                      <a:off x="0" y="0"/>
                      <a:ext cx="302143" cy="30214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Facebook: www.facebook.com/</w:t>
        </w:r>
        <w:r w:rsidRPr="00004968">
          <w:rPr>
            <w:rStyle w:val="Hyperlink"/>
            <w:b/>
          </w:rPr>
          <w:t>CityofCockburn</w:t>
        </w:r>
      </w:hyperlink>
      <w:r>
        <w:t xml:space="preserve"> </w:t>
      </w:r>
    </w:p>
    <w:p w14:paraId="665752D2" w14:textId="77777777" w:rsidR="007D1F7F" w:rsidRDefault="007D1F7F" w:rsidP="009F5A01">
      <w:pPr>
        <w:spacing w:line="240" w:lineRule="auto"/>
      </w:pPr>
      <w:r>
        <w:rPr>
          <w:noProof/>
        </w:rPr>
        <w:drawing>
          <wp:inline distT="0" distB="0" distL="0" distR="0" wp14:anchorId="3BF20979" wp14:editId="013BF632">
            <wp:extent cx="289286" cy="289286"/>
            <wp:effectExtent l="0" t="0" r="3175" b="3175"/>
            <wp:docPr id="105" name="Picture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a:extLst>
                        <a:ext uri="{C183D7F6-B498-43B3-948B-1728B52AA6E4}">
                          <adec:decorative xmlns:adec="http://schemas.microsoft.com/office/drawing/2017/decorative" val="1"/>
                        </a:ext>
                      </a:extLst>
                    </pic:cNvPr>
                    <pic:cNvPicPr/>
                  </pic:nvPicPr>
                  <pic:blipFill>
                    <a:blip r:embed="rId33"/>
                    <a:stretch>
                      <a:fillRect/>
                    </a:stretch>
                  </pic:blipFill>
                  <pic:spPr bwMode="auto">
                    <a:xfrm>
                      <a:off x="0" y="0"/>
                      <a:ext cx="289286" cy="28928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Instagram: www.instagram.com/</w:t>
        </w:r>
        <w:r w:rsidRPr="00004968">
          <w:rPr>
            <w:rStyle w:val="Hyperlink"/>
            <w:b/>
          </w:rPr>
          <w:t>cityofcockburn</w:t>
        </w:r>
      </w:hyperlink>
      <w:r>
        <w:t xml:space="preserve"> </w:t>
      </w:r>
    </w:p>
    <w:p w14:paraId="3F11347B" w14:textId="77777777" w:rsidR="007D1F7F" w:rsidRDefault="007D1F7F" w:rsidP="009F5A01">
      <w:pPr>
        <w:spacing w:line="240" w:lineRule="auto"/>
      </w:pPr>
      <w:r>
        <w:rPr>
          <w:noProof/>
        </w:rPr>
        <w:drawing>
          <wp:inline distT="0" distB="0" distL="0" distR="0" wp14:anchorId="0723265F" wp14:editId="74608718">
            <wp:extent cx="302143" cy="302143"/>
            <wp:effectExtent l="0" t="0" r="3175" b="3175"/>
            <wp:docPr id="106"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a:extLst>
                        <a:ext uri="{C183D7F6-B498-43B3-948B-1728B52AA6E4}">
                          <adec:decorative xmlns:adec="http://schemas.microsoft.com/office/drawing/2017/decorative" val="1"/>
                        </a:ext>
                      </a:extLst>
                    </pic:cNvPr>
                    <pic:cNvPicPr/>
                  </pic:nvPicPr>
                  <pic:blipFill>
                    <a:blip r:embed="rId34"/>
                    <a:stretch>
                      <a:fillRect/>
                    </a:stretch>
                  </pic:blipFill>
                  <pic:spPr bwMode="auto">
                    <a:xfrm>
                      <a:off x="0" y="0"/>
                      <a:ext cx="302143" cy="30214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Youtube: www.youtube.com/</w:t>
        </w:r>
        <w:r w:rsidRPr="00004968">
          <w:rPr>
            <w:rStyle w:val="Hyperlink"/>
            <w:b/>
          </w:rPr>
          <w:t>CityofCockburn</w:t>
        </w:r>
      </w:hyperlink>
    </w:p>
    <w:p w14:paraId="121725A2" w14:textId="77777777" w:rsidR="007D1F7F" w:rsidRDefault="007D1F7F" w:rsidP="009F5A01">
      <w:pPr>
        <w:spacing w:line="240" w:lineRule="auto"/>
      </w:pPr>
      <w:r>
        <w:rPr>
          <w:noProof/>
        </w:rPr>
        <w:drawing>
          <wp:inline distT="0" distB="0" distL="0" distR="0" wp14:anchorId="5BE59B87" wp14:editId="362BA6FF">
            <wp:extent cx="282857" cy="282857"/>
            <wp:effectExtent l="0" t="0" r="0" b="0"/>
            <wp:docPr id="107" name="Pictur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pic:nvPicPr>
                  <pic:blipFill>
                    <a:blip r:embed="rId35"/>
                    <a:stretch>
                      <a:fillRect/>
                    </a:stretch>
                  </pic:blipFill>
                  <pic:spPr bwMode="auto">
                    <a:xfrm>
                      <a:off x="0" y="0"/>
                      <a:ext cx="282857" cy="28285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LinkedIn: www.linkedin.com/company/</w:t>
        </w:r>
        <w:r w:rsidRPr="00004968">
          <w:rPr>
            <w:rStyle w:val="Hyperlink"/>
            <w:b/>
          </w:rPr>
          <w:t>city-of-cockburn</w:t>
        </w:r>
      </w:hyperlink>
      <w:r>
        <w:t xml:space="preserve"> </w:t>
      </w:r>
    </w:p>
    <w:p w14:paraId="350B53C6" w14:textId="2BABCCA9" w:rsidR="00334EF1" w:rsidRPr="00334EF1" w:rsidRDefault="00334EF1" w:rsidP="009F5A01">
      <w:pPr>
        <w:spacing w:line="240" w:lineRule="auto"/>
      </w:pPr>
      <w:r>
        <w:rPr>
          <w:noProof/>
        </w:rPr>
        <w:drawing>
          <wp:inline distT="0" distB="0" distL="0" distR="0" wp14:anchorId="0E99A14F" wp14:editId="43B24CA5">
            <wp:extent cx="282857" cy="282857"/>
            <wp:effectExtent l="0" t="0" r="0" b="0"/>
            <wp:docPr id="389122799" name="Picture 3891227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22799" name="Picture 389122799">
                      <a:extLst>
                        <a:ext uri="{C183D7F6-B498-43B3-948B-1728B52AA6E4}">
                          <adec:decorative xmlns:adec="http://schemas.microsoft.com/office/drawing/2017/decorative" val="1"/>
                        </a:ext>
                      </a:extLst>
                    </pic:cNvPr>
                    <pic:cNvPicPr/>
                  </pic:nvPicPr>
                  <pic:blipFill>
                    <a:blip r:embed="rId36"/>
                    <a:stretch>
                      <a:fillRect/>
                    </a:stretch>
                  </pic:blipFill>
                  <pic:spPr bwMode="auto">
                    <a:xfrm>
                      <a:off x="0" y="0"/>
                      <a:ext cx="282857" cy="28285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r:id="rId37" w:history="1">
        <w:r w:rsidRPr="00334EF1">
          <w:rPr>
            <w:rStyle w:val="Hyperlink"/>
          </w:rPr>
          <w:t>City of Cockburn X (twitter): https://x.com/CityOfCockburn</w:t>
        </w:r>
      </w:hyperlink>
    </w:p>
    <w:p w14:paraId="1D0B6E41" w14:textId="77777777" w:rsidR="007D1F7F" w:rsidRDefault="00000000" w:rsidP="007D1F7F">
      <w:r>
        <w:rPr>
          <w:noProof/>
        </w:rPr>
        <w:pict w14:anchorId="65734CB2">
          <v:rect id="_x0000_i1025" alt="Line " style="width:451.3pt;height:.05pt" o:hralign="center" o:hrstd="t" o:hr="t" fillcolor="#a0a0a0" stroked="f"/>
        </w:pict>
      </w:r>
    </w:p>
    <w:p w14:paraId="5A916224" w14:textId="77777777" w:rsidR="007D1F7F" w:rsidRDefault="007D1F7F" w:rsidP="007D1F7F">
      <w:r>
        <w:rPr>
          <w:noProof/>
        </w:rPr>
        <w:drawing>
          <wp:inline distT="0" distB="0" distL="0" distR="0" wp14:anchorId="63C4EFAD" wp14:editId="2A331EC6">
            <wp:extent cx="282857" cy="282857"/>
            <wp:effectExtent l="0" t="0" r="0" b="0"/>
            <wp:docPr id="108" name="Pictur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pic:nvPicPr>
                  <pic:blipFill>
                    <a:blip r:embed="rId38"/>
                    <a:stretch>
                      <a:fillRect/>
                    </a:stretch>
                  </pic:blipFill>
                  <pic:spPr bwMode="auto">
                    <a:xfrm>
                      <a:off x="0" y="0"/>
                      <a:ext cx="282857" cy="282857"/>
                    </a:xfrm>
                    <a:prstGeom prst="rect">
                      <a:avLst/>
                    </a:prstGeom>
                    <a:ln>
                      <a:noFill/>
                    </a:ln>
                    <a:extLst>
                      <a:ext uri="{53640926-AAD7-44D8-BBD7-CCE9431645EC}">
                        <a14:shadowObscured xmlns:a14="http://schemas.microsoft.com/office/drawing/2010/main"/>
                      </a:ext>
                    </a:extLst>
                  </pic:spPr>
                </pic:pic>
              </a:graphicData>
            </a:graphic>
          </wp:inline>
        </w:drawing>
      </w:r>
      <w:r>
        <w:t>This information is available in alternative formats upon request.</w:t>
      </w:r>
    </w:p>
    <w:p w14:paraId="4150BDCE" w14:textId="77777777" w:rsidR="00E80DE6" w:rsidRPr="0055182C" w:rsidRDefault="00E80DE6" w:rsidP="0005317C">
      <w:pPr>
        <w:pStyle w:val="Caption1"/>
      </w:pPr>
    </w:p>
    <w:sectPr w:rsidR="00E80DE6" w:rsidRPr="0055182C" w:rsidSect="00991255">
      <w:footerReference w:type="default" r:id="rId39"/>
      <w:footerReference w:type="first" r:id="rId40"/>
      <w:pgSz w:w="11900" w:h="16840"/>
      <w:pgMar w:top="1701" w:right="1134" w:bottom="1701" w:left="1134"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AB11" w14:textId="77777777" w:rsidR="00362890" w:rsidRDefault="00362890" w:rsidP="001D7992">
      <w:pPr>
        <w:spacing w:after="0"/>
      </w:pPr>
      <w:r>
        <w:separator/>
      </w:r>
    </w:p>
  </w:endnote>
  <w:endnote w:type="continuationSeparator" w:id="0">
    <w:p w14:paraId="2FEF8339" w14:textId="77777777" w:rsidR="00362890" w:rsidRDefault="00362890" w:rsidP="001D7992">
      <w:pPr>
        <w:spacing w:after="0"/>
      </w:pPr>
      <w:r>
        <w:continuationSeparator/>
      </w:r>
    </w:p>
  </w:endnote>
  <w:endnote w:type="continuationNotice" w:id="1">
    <w:p w14:paraId="50EBCDE5" w14:textId="77777777" w:rsidR="00362890" w:rsidRDefault="00362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 Gothic Com">
    <w:charset w:val="4D"/>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08D69" w14:textId="36B24FD5" w:rsidR="009D6512" w:rsidRDefault="009D6512" w:rsidP="005655DC">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4F0D">
      <w:rPr>
        <w:rStyle w:val="PageNumber"/>
        <w:noProof/>
      </w:rPr>
      <w:t>5</w:t>
    </w:r>
    <w:r>
      <w:rPr>
        <w:rStyle w:val="PageNumber"/>
      </w:rPr>
      <w:fldChar w:fldCharType="end"/>
    </w:r>
  </w:p>
  <w:p w14:paraId="54ADACBE" w14:textId="77777777" w:rsidR="009D6512" w:rsidRDefault="009D6512" w:rsidP="001D7992">
    <w:pP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078630"/>
      <w:docPartObj>
        <w:docPartGallery w:val="Page Numbers (Bottom of Page)"/>
        <w:docPartUnique/>
      </w:docPartObj>
    </w:sdtPr>
    <w:sdtEndPr>
      <w:rPr>
        <w:noProof/>
      </w:rPr>
    </w:sdtEndPr>
    <w:sdtContent>
      <w:p w14:paraId="23EA582A" w14:textId="026EF23A" w:rsidR="006E3467" w:rsidRDefault="009F5A01">
        <w:pPr>
          <w:pStyle w:val="Footer"/>
          <w:jc w:val="right"/>
        </w:pPr>
        <w:r>
          <w:rPr>
            <w:noProof/>
          </w:rPr>
          <w:drawing>
            <wp:anchor distT="0" distB="0" distL="114300" distR="114300" simplePos="0" relativeHeight="251658262" behindDoc="1" locked="0" layoutInCell="1" allowOverlap="1" wp14:anchorId="29527EFC" wp14:editId="7894082B">
              <wp:simplePos x="0" y="0"/>
              <wp:positionH relativeFrom="column">
                <wp:posOffset>-900753</wp:posOffset>
              </wp:positionH>
              <wp:positionV relativeFrom="paragraph">
                <wp:posOffset>-1987739</wp:posOffset>
              </wp:positionV>
              <wp:extent cx="8449078" cy="2669284"/>
              <wp:effectExtent l="0" t="0" r="0" b="0"/>
              <wp:wrapNone/>
              <wp:docPr id="626754881" name="Picture 6267548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05656"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8449078" cy="2669284"/>
                      </a:xfrm>
                      <a:prstGeom prst="rect">
                        <a:avLst/>
                      </a:prstGeom>
                    </pic:spPr>
                  </pic:pic>
                </a:graphicData>
              </a:graphic>
              <wp14:sizeRelH relativeFrom="page">
                <wp14:pctWidth>0</wp14:pctWidth>
              </wp14:sizeRelH>
              <wp14:sizeRelV relativeFrom="page">
                <wp14:pctHeight>0</wp14:pctHeight>
              </wp14:sizeRelV>
            </wp:anchor>
          </w:drawing>
        </w:r>
        <w:r w:rsidR="006E3467">
          <w:fldChar w:fldCharType="begin"/>
        </w:r>
        <w:r w:rsidR="006E3467">
          <w:instrText xml:space="preserve"> PAGE   \* MERGEFORMAT </w:instrText>
        </w:r>
        <w:r w:rsidR="006E3467">
          <w:fldChar w:fldCharType="separate"/>
        </w:r>
        <w:r w:rsidR="006E3467">
          <w:rPr>
            <w:noProof/>
          </w:rPr>
          <w:t>3</w:t>
        </w:r>
        <w:r w:rsidR="006E3467">
          <w:rPr>
            <w:noProof/>
          </w:rPr>
          <w:fldChar w:fldCharType="end"/>
        </w:r>
      </w:p>
    </w:sdtContent>
  </w:sdt>
  <w:p w14:paraId="7045098A" w14:textId="72FA2BCB" w:rsidR="006E3467" w:rsidRDefault="006E3467" w:rsidP="001D7992">
    <w:pP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861964"/>
      <w:docPartObj>
        <w:docPartGallery w:val="Page Numbers (Bottom of Page)"/>
        <w:docPartUnique/>
      </w:docPartObj>
    </w:sdtPr>
    <w:sdtEndPr>
      <w:rPr>
        <w:noProof/>
      </w:rPr>
    </w:sdtEndPr>
    <w:sdtContent>
      <w:p w14:paraId="503092D2" w14:textId="0F8FD0CF" w:rsidR="006E3467" w:rsidRDefault="009F5A01" w:rsidP="00662617">
        <w:pPr>
          <w:pStyle w:val="Footer"/>
          <w:ind w:firstLine="720"/>
          <w:jc w:val="right"/>
        </w:pPr>
        <w:r>
          <w:rPr>
            <w:noProof/>
          </w:rPr>
          <w:drawing>
            <wp:anchor distT="0" distB="0" distL="114300" distR="114300" simplePos="0" relativeHeight="251658261" behindDoc="1" locked="0" layoutInCell="1" allowOverlap="1" wp14:anchorId="1B4A5EC8" wp14:editId="1FFC9139">
              <wp:simplePos x="0" y="0"/>
              <wp:positionH relativeFrom="column">
                <wp:posOffset>-1453515</wp:posOffset>
              </wp:positionH>
              <wp:positionV relativeFrom="paragraph">
                <wp:posOffset>-2421255</wp:posOffset>
              </wp:positionV>
              <wp:extent cx="8449078" cy="2669284"/>
              <wp:effectExtent l="0" t="0" r="0" b="0"/>
              <wp:wrapNone/>
              <wp:docPr id="626754882" name="Picture 6267548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05656"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8449078" cy="2669284"/>
                      </a:xfrm>
                      <a:prstGeom prst="rect">
                        <a:avLst/>
                      </a:prstGeom>
                    </pic:spPr>
                  </pic:pic>
                </a:graphicData>
              </a:graphic>
              <wp14:sizeRelH relativeFrom="page">
                <wp14:pctWidth>0</wp14:pctWidth>
              </wp14:sizeRelH>
              <wp14:sizeRelV relativeFrom="page">
                <wp14:pctHeight>0</wp14:pctHeight>
              </wp14:sizeRelV>
            </wp:anchor>
          </w:drawing>
        </w:r>
        <w:r w:rsidR="006E3467">
          <w:t xml:space="preserve"> </w:t>
        </w:r>
        <w:r w:rsidR="006E3467">
          <w:fldChar w:fldCharType="begin"/>
        </w:r>
        <w:r w:rsidR="006E3467">
          <w:instrText xml:space="preserve"> PAGE   \* MERGEFORMAT </w:instrText>
        </w:r>
        <w:r w:rsidR="006E3467">
          <w:fldChar w:fldCharType="separate"/>
        </w:r>
        <w:r w:rsidR="006E3467">
          <w:t>3</w:t>
        </w:r>
        <w:r w:rsidR="006E3467">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014129"/>
      <w:docPartObj>
        <w:docPartGallery w:val="Page Numbers (Bottom of Page)"/>
        <w:docPartUnique/>
      </w:docPartObj>
    </w:sdtPr>
    <w:sdtEndPr>
      <w:rPr>
        <w:noProof/>
      </w:rPr>
    </w:sdtEndPr>
    <w:sdtContent>
      <w:p w14:paraId="226D14B4" w14:textId="38B330D5" w:rsidR="00C74ECC" w:rsidRDefault="000E24D8">
        <w:pPr>
          <w:pStyle w:val="Footer"/>
          <w:jc w:val="right"/>
        </w:pPr>
        <w:r>
          <w:rPr>
            <w:noProof/>
          </w:rPr>
          <w:drawing>
            <wp:anchor distT="0" distB="0" distL="114300" distR="114300" simplePos="0" relativeHeight="251658241" behindDoc="1" locked="0" layoutInCell="1" allowOverlap="1" wp14:anchorId="2DD51F40" wp14:editId="42705890">
              <wp:simplePos x="0" y="0"/>
              <wp:positionH relativeFrom="margin">
                <wp:posOffset>-1379220</wp:posOffset>
              </wp:positionH>
              <wp:positionV relativeFrom="paragraph">
                <wp:posOffset>-244180</wp:posOffset>
              </wp:positionV>
              <wp:extent cx="8864600" cy="1296670"/>
              <wp:effectExtent l="0" t="0" r="0" b="0"/>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4ECC">
          <w:fldChar w:fldCharType="begin"/>
        </w:r>
        <w:r w:rsidR="00C74ECC">
          <w:instrText xml:space="preserve"> PAGE   \* MERGEFORMAT </w:instrText>
        </w:r>
        <w:r w:rsidR="00C74ECC">
          <w:fldChar w:fldCharType="separate"/>
        </w:r>
        <w:r w:rsidR="003A65E5">
          <w:rPr>
            <w:noProof/>
          </w:rPr>
          <w:t>3</w:t>
        </w:r>
        <w:r w:rsidR="00C74ECC">
          <w:rPr>
            <w:noProof/>
          </w:rPr>
          <w:fldChar w:fldCharType="end"/>
        </w:r>
      </w:p>
    </w:sdtContent>
  </w:sdt>
  <w:p w14:paraId="4DBFF9DB" w14:textId="16A6FED3" w:rsidR="009D6512" w:rsidRDefault="009D6512" w:rsidP="001D799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631315"/>
      <w:docPartObj>
        <w:docPartGallery w:val="Page Numbers (Bottom of Page)"/>
        <w:docPartUnique/>
      </w:docPartObj>
    </w:sdtPr>
    <w:sdtEndPr>
      <w:rPr>
        <w:noProof/>
      </w:rPr>
    </w:sdtEndPr>
    <w:sdtContent>
      <w:p w14:paraId="424DBDE0" w14:textId="56B0D2F6" w:rsidR="00574EB9" w:rsidRDefault="00D32A77" w:rsidP="00574EB9">
        <w:pPr>
          <w:pStyle w:val="Footer"/>
          <w:ind w:firstLine="720"/>
          <w:jc w:val="right"/>
        </w:pPr>
        <w:r>
          <w:rPr>
            <w:noProof/>
          </w:rPr>
          <mc:AlternateContent>
            <mc:Choice Requires="wps">
              <w:drawing>
                <wp:anchor distT="0" distB="0" distL="114300" distR="114300" simplePos="0" relativeHeight="251658263" behindDoc="0" locked="0" layoutInCell="1" allowOverlap="1" wp14:anchorId="589A0999" wp14:editId="041DBC63">
                  <wp:simplePos x="0" y="0"/>
                  <wp:positionH relativeFrom="column">
                    <wp:posOffset>89717</wp:posOffset>
                  </wp:positionH>
                  <wp:positionV relativeFrom="paragraph">
                    <wp:posOffset>-39551</wp:posOffset>
                  </wp:positionV>
                  <wp:extent cx="5499100" cy="404495"/>
                  <wp:effectExtent l="0" t="0" r="0" b="0"/>
                  <wp:wrapNone/>
                  <wp:docPr id="1189622235" name="Text Box 11896222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499100" cy="404495"/>
                          </a:xfrm>
                          <a:prstGeom prst="rect">
                            <a:avLst/>
                          </a:prstGeom>
                          <a:noFill/>
                          <a:ln w="6350">
                            <a:noFill/>
                          </a:ln>
                        </wps:spPr>
                        <wps:txbx>
                          <w:txbxContent>
                            <w:p w14:paraId="2E7E4C7B" w14:textId="018BE3C1" w:rsidR="00D32A77" w:rsidRPr="00D32A77" w:rsidRDefault="00000000">
                              <w:pPr>
                                <w:rPr>
                                  <w:b/>
                                  <w:bCs/>
                                  <w:color w:val="FFFFFF" w:themeColor="background1"/>
                                  <w:sz w:val="28"/>
                                  <w:szCs w:val="28"/>
                                </w:rPr>
                              </w:pPr>
                              <w:hyperlink r:id="rId1" w:history="1">
                                <w:r w:rsidR="00D32A77" w:rsidRPr="00D32A77">
                                  <w:rPr>
                                    <w:rStyle w:val="Hyperlink"/>
                                    <w:b/>
                                    <w:bCs/>
                                    <w:color w:val="FFFFFF" w:themeColor="background1"/>
                                    <w:sz w:val="28"/>
                                    <w:szCs w:val="28"/>
                                    <w:u w:val="none"/>
                                  </w:rPr>
                                  <w:t>www.cockburn.wa.gov.au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9A0999" id="_x0000_t202" coordsize="21600,21600" o:spt="202" path="m,l,21600r21600,l21600,xe">
                  <v:stroke joinstyle="miter"/>
                  <v:path gradientshapeok="t" o:connecttype="rect"/>
                </v:shapetype>
                <v:shape id="Text Box 1189622235" o:spid="_x0000_s1141" type="#_x0000_t202" alt="&quot;&quot;" style="position:absolute;left:0;text-align:left;margin-left:7.05pt;margin-top:-3.1pt;width:433pt;height:31.85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m1FwIAACwEAAAOAAAAZHJzL2Uyb0RvYy54bWysU8tu2zAQvBfoPxC815JdOY0Fy4GbwEUB&#10;IwngFDnTFGkJoLgsSVtyv75LSn4g7SnIhdrlrvYxM5zfdY0iB2FdDbqg41FKidAcylrvCvrrZfXl&#10;lhLnmS6ZAi0KehSO3i0+f5q3JhcTqECVwhIsol3emoJW3ps8SRyvRMPcCIzQGJRgG+bRtbuktKzF&#10;6o1KJml6k7RgS2OBC+fw9qEP0kWsL6Xg/klKJzxRBcXZfDxtPLfhTBZzlu8sM1XNhzHYO6ZoWK2x&#10;6bnUA/OM7G39T6mm5hYcSD/i0CQgZc1F3AG3GadvttlUzIi4C4LjzBkm93Fl+eNhY54t8d136JDA&#10;AEhrXO7wMuzTSduEL05KMI4QHs+wic4TjpfTbDYbpxjiGMvSLJtNQ5nk8rexzv8Q0JBgFNQiLREt&#10;dlg736eeUkIzDataqUiN0qQt6M3XaRp/OEewuNLY4zJrsHy37YYFtlAecS8LPeXO8FWNzdfM+Wdm&#10;kWOcF3Xrn/CQCrAJDBYlFdg//7sP+Qg9RilpUTMFdb/3zApK1E+NpMzGWRZEFp1s+m2Cjr2ObK8j&#10;et/cA8pyjC/E8GiGfK9OprTQvKK8l6Erhpjm2Lug/mTe+17J+Dy4WC5jEsrKML/WG8ND6QBngPal&#10;e2XWDPh7ZO4RTupi+Rsa+tyeiOXeg6wjRwHgHtUBd5RkZHl4PkHz137MujzyxV8AAAD//wMAUEsD&#10;BBQABgAIAAAAIQCi1eFO4AAAAAgBAAAPAAAAZHJzL2Rvd25yZXYueG1sTI/BTsMwEETvSPyDtZW4&#10;tU4jUqIQp6oiVUgIDi29cNvE2yRqbIfYbQNfz3Kix9kZzb7J15PpxYVG3zmrYLmIQJCtne5so+Dw&#10;sZ2nIHxAq7F3lhR8k4d1cX+XY6bd1e7osg+N4BLrM1TQhjBkUvq6JYN+4Qay7B3daDCwHBupR7xy&#10;uellHEUrabCz/KHFgcqW6tP+bBS8ltt33FWxSX/68uXtuBm+Dp+JUg+zafMMItAU/sPwh8/oUDBT&#10;5c5We9GzflxyUsF8FYNgP00jPlQKkqcEZJHL2wHFLwAAAP//AwBQSwECLQAUAAYACAAAACEAtoM4&#10;kv4AAADhAQAAEwAAAAAAAAAAAAAAAAAAAAAAW0NvbnRlbnRfVHlwZXNdLnhtbFBLAQItABQABgAI&#10;AAAAIQA4/SH/1gAAAJQBAAALAAAAAAAAAAAAAAAAAC8BAABfcmVscy8ucmVsc1BLAQItABQABgAI&#10;AAAAIQB26Om1FwIAACwEAAAOAAAAAAAAAAAAAAAAAC4CAABkcnMvZTJvRG9jLnhtbFBLAQItABQA&#10;BgAIAAAAIQCi1eFO4AAAAAgBAAAPAAAAAAAAAAAAAAAAAHEEAABkcnMvZG93bnJldi54bWxQSwUG&#10;AAAAAAQABADzAAAAfgUAAAAA&#10;" filled="f" stroked="f" strokeweight=".5pt">
                  <v:textbox>
                    <w:txbxContent>
                      <w:p w14:paraId="2E7E4C7B" w14:textId="018BE3C1" w:rsidR="00D32A77" w:rsidRPr="00D32A77" w:rsidRDefault="00000000">
                        <w:pPr>
                          <w:rPr>
                            <w:b/>
                            <w:bCs/>
                            <w:color w:val="FFFFFF" w:themeColor="background1"/>
                            <w:sz w:val="28"/>
                            <w:szCs w:val="28"/>
                          </w:rPr>
                        </w:pPr>
                        <w:hyperlink r:id="rId2" w:history="1">
                          <w:r w:rsidR="00D32A77" w:rsidRPr="00D32A77">
                            <w:rPr>
                              <w:rStyle w:val="Hyperlink"/>
                              <w:b/>
                              <w:bCs/>
                              <w:color w:val="FFFFFF" w:themeColor="background1"/>
                              <w:sz w:val="28"/>
                              <w:szCs w:val="28"/>
                              <w:u w:val="none"/>
                            </w:rPr>
                            <w:t>www.cockburn.wa.gov.au</w:t>
                          </w:r>
                        </w:hyperlink>
                      </w:p>
                    </w:txbxContent>
                  </v:textbox>
                </v:shape>
              </w:pict>
            </mc:Fallback>
          </mc:AlternateContent>
        </w:r>
        <w:r w:rsidR="00574EB9">
          <w:t xml:space="preserve"> </w:t>
        </w:r>
        <w:r w:rsidR="00574EB9">
          <w:fldChar w:fldCharType="begin"/>
        </w:r>
        <w:r w:rsidR="00574EB9">
          <w:instrText xml:space="preserve"> PAGE   \* MERGEFORMAT </w:instrText>
        </w:r>
        <w:r w:rsidR="00574EB9">
          <w:fldChar w:fldCharType="separate"/>
        </w:r>
        <w:r w:rsidR="00574EB9">
          <w:t>3</w:t>
        </w:r>
        <w:r w:rsidR="00574EB9">
          <w:rPr>
            <w:noProof/>
          </w:rPr>
          <w:fldChar w:fldCharType="end"/>
        </w:r>
      </w:p>
    </w:sdtContent>
  </w:sdt>
  <w:p w14:paraId="4A163A38" w14:textId="3B766B01" w:rsidR="009D6512" w:rsidRDefault="009D6512" w:rsidP="00D1433E">
    <w:pPr>
      <w:tabs>
        <w:tab w:val="center" w:pos="451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126792"/>
      <w:docPartObj>
        <w:docPartGallery w:val="Page Numbers (Bottom of Page)"/>
        <w:docPartUnique/>
      </w:docPartObj>
    </w:sdtPr>
    <w:sdtEndPr>
      <w:rPr>
        <w:noProof/>
      </w:rPr>
    </w:sdtEndPr>
    <w:sdtContent>
      <w:p w14:paraId="4AFB39A3" w14:textId="2B69806B" w:rsidR="000E24D8" w:rsidRDefault="000E24D8" w:rsidP="00574EB9">
        <w:pPr>
          <w:pStyle w:val="Footer"/>
          <w:ind w:firstLine="720"/>
          <w:jc w:val="right"/>
        </w:pPr>
        <w:r>
          <w:rPr>
            <w:noProof/>
          </w:rPr>
          <w:drawing>
            <wp:anchor distT="0" distB="0" distL="114300" distR="114300" simplePos="0" relativeHeight="251658242" behindDoc="1" locked="0" layoutInCell="1" allowOverlap="1" wp14:anchorId="5D285166" wp14:editId="1335FB68">
              <wp:simplePos x="0" y="0"/>
              <wp:positionH relativeFrom="margin">
                <wp:posOffset>-1374140</wp:posOffset>
              </wp:positionH>
              <wp:positionV relativeFrom="paragraph">
                <wp:posOffset>-345057</wp:posOffset>
              </wp:positionV>
              <wp:extent cx="8864600" cy="1296670"/>
              <wp:effectExtent l="0" t="0" r="0" b="0"/>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fldChar w:fldCharType="begin"/>
        </w:r>
        <w:r>
          <w:instrText xml:space="preserve"> PAGE   \* MERGEFORMAT </w:instrText>
        </w:r>
        <w:r>
          <w:fldChar w:fldCharType="separate"/>
        </w:r>
        <w:r>
          <w:t>3</w:t>
        </w:r>
        <w:r>
          <w:rPr>
            <w:noProof/>
          </w:rPr>
          <w:fldChar w:fldCharType="end"/>
        </w:r>
      </w:p>
    </w:sdtContent>
  </w:sdt>
  <w:p w14:paraId="22DEEC9F" w14:textId="69A2F3A2" w:rsidR="000E24D8" w:rsidRDefault="000E24D8" w:rsidP="00D1433E">
    <w:pPr>
      <w:tabs>
        <w:tab w:val="center" w:pos="451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808652"/>
      <w:docPartObj>
        <w:docPartGallery w:val="Page Numbers (Bottom of Page)"/>
        <w:docPartUnique/>
      </w:docPartObj>
    </w:sdtPr>
    <w:sdtEndPr>
      <w:rPr>
        <w:noProof/>
      </w:rPr>
    </w:sdtEndPr>
    <w:sdtContent>
      <w:p w14:paraId="509C037E" w14:textId="77777777" w:rsidR="00C47541" w:rsidRDefault="00C47541">
        <w:pPr>
          <w:pStyle w:val="Footer"/>
          <w:jc w:val="right"/>
        </w:pPr>
        <w:r>
          <w:rPr>
            <w:noProof/>
          </w:rPr>
          <w:drawing>
            <wp:anchor distT="0" distB="0" distL="114300" distR="114300" simplePos="0" relativeHeight="251658257" behindDoc="1" locked="0" layoutInCell="1" allowOverlap="1" wp14:anchorId="60C986B7" wp14:editId="34118DE0">
              <wp:simplePos x="0" y="0"/>
              <wp:positionH relativeFrom="margin">
                <wp:posOffset>-1379220</wp:posOffset>
              </wp:positionH>
              <wp:positionV relativeFrom="paragraph">
                <wp:posOffset>-273858</wp:posOffset>
              </wp:positionV>
              <wp:extent cx="8864600" cy="1296670"/>
              <wp:effectExtent l="0" t="0" r="0" b="0"/>
              <wp:wrapNone/>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3</w:t>
        </w:r>
        <w:r>
          <w:rPr>
            <w:noProof/>
          </w:rPr>
          <w:fldChar w:fldCharType="end"/>
        </w:r>
      </w:p>
    </w:sdtContent>
  </w:sdt>
  <w:p w14:paraId="0C3ED04B" w14:textId="77777777" w:rsidR="00C47541" w:rsidRDefault="00C47541" w:rsidP="001D7992">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174566"/>
      <w:docPartObj>
        <w:docPartGallery w:val="Page Numbers (Bottom of Page)"/>
        <w:docPartUnique/>
      </w:docPartObj>
    </w:sdtPr>
    <w:sdtEndPr>
      <w:rPr>
        <w:noProof/>
      </w:rPr>
    </w:sdtEndPr>
    <w:sdtContent>
      <w:p w14:paraId="73BDF0B1" w14:textId="17D73C5E" w:rsidR="003F31B7" w:rsidRDefault="00C47541" w:rsidP="00C47541">
        <w:pPr>
          <w:pStyle w:val="Footer"/>
          <w:jc w:val="right"/>
        </w:pPr>
        <w:r>
          <w:rPr>
            <w:noProof/>
          </w:rPr>
          <w:drawing>
            <wp:anchor distT="0" distB="0" distL="114300" distR="114300" simplePos="0" relativeHeight="251658258" behindDoc="1" locked="0" layoutInCell="1" allowOverlap="1" wp14:anchorId="3733A283" wp14:editId="71DCBBCC">
              <wp:simplePos x="0" y="0"/>
              <wp:positionH relativeFrom="column">
                <wp:posOffset>-1101717</wp:posOffset>
              </wp:positionH>
              <wp:positionV relativeFrom="paragraph">
                <wp:posOffset>-1412067</wp:posOffset>
              </wp:positionV>
              <wp:extent cx="11784517" cy="3715212"/>
              <wp:effectExtent l="0" t="0" r="1270" b="6350"/>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32588"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11784517" cy="3715212"/>
                      </a:xfrm>
                      <a:prstGeom prst="rect">
                        <a:avLst/>
                      </a:prstGeom>
                    </pic:spPr>
                  </pic:pic>
                </a:graphicData>
              </a:graphic>
              <wp14:sizeRelH relativeFrom="page">
                <wp14:pctWidth>0</wp14:pctWidth>
              </wp14:sizeRelH>
              <wp14:sizeRelV relativeFrom="page">
                <wp14:pctHeight>0</wp14:pctHeight>
              </wp14:sizeRelV>
            </wp:anchor>
          </w:drawing>
        </w:r>
        <w:r w:rsidR="003F31B7">
          <w:rPr>
            <w:noProof/>
          </w:rPr>
          <w:drawing>
            <wp:anchor distT="0" distB="0" distL="114300" distR="114300" simplePos="0" relativeHeight="251658256" behindDoc="1" locked="0" layoutInCell="1" allowOverlap="1" wp14:anchorId="60F58D39" wp14:editId="2535AB0B">
              <wp:simplePos x="0" y="0"/>
              <wp:positionH relativeFrom="column">
                <wp:posOffset>-1102419</wp:posOffset>
              </wp:positionH>
              <wp:positionV relativeFrom="paragraph">
                <wp:posOffset>2132109</wp:posOffset>
              </wp:positionV>
              <wp:extent cx="12052484" cy="3799692"/>
              <wp:effectExtent l="0" t="0" r="0" b="0"/>
              <wp:wrapNone/>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60622"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2052484" cy="3799692"/>
                      </a:xfrm>
                      <a:prstGeom prst="rect">
                        <a:avLst/>
                      </a:prstGeom>
                    </pic:spPr>
                  </pic:pic>
                </a:graphicData>
              </a:graphic>
              <wp14:sizeRelH relativeFrom="page">
                <wp14:pctWidth>0</wp14:pctWidth>
              </wp14:sizeRelH>
              <wp14:sizeRelV relativeFrom="page">
                <wp14:pctHeight>0</wp14:pctHeight>
              </wp14:sizeRelV>
            </wp:anchor>
          </w:drawing>
        </w:r>
        <w:r w:rsidR="003F31B7">
          <w:fldChar w:fldCharType="begin"/>
        </w:r>
        <w:r w:rsidR="003F31B7">
          <w:instrText xml:space="preserve"> PAGE   \* MERGEFORMAT </w:instrText>
        </w:r>
        <w:r w:rsidR="003F31B7">
          <w:fldChar w:fldCharType="separate"/>
        </w:r>
        <w:r w:rsidR="003F31B7">
          <w:rPr>
            <w:noProof/>
          </w:rPr>
          <w:t>3</w:t>
        </w:r>
        <w:r w:rsidR="003F31B7">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6548" w14:textId="0D3B1631" w:rsidR="003F31B7" w:rsidRDefault="00000000" w:rsidP="00C47541">
    <w:pPr>
      <w:pStyle w:val="Footer"/>
      <w:ind w:firstLine="720"/>
      <w:jc w:val="right"/>
    </w:pPr>
    <w:sdt>
      <w:sdtPr>
        <w:id w:val="-1183426862"/>
        <w:docPartObj>
          <w:docPartGallery w:val="Page Numbers (Bottom of Page)"/>
          <w:docPartUnique/>
        </w:docPartObj>
      </w:sdtPr>
      <w:sdtEndPr>
        <w:rPr>
          <w:noProof/>
        </w:rPr>
      </w:sdtEndPr>
      <w:sdtContent>
        <w:r w:rsidR="003F31B7">
          <w:t xml:space="preserve"> </w:t>
        </w:r>
        <w:r w:rsidR="003F31B7">
          <w:fldChar w:fldCharType="begin"/>
        </w:r>
        <w:r w:rsidR="003F31B7">
          <w:instrText xml:space="preserve"> PAGE   \* MERGEFORMAT </w:instrText>
        </w:r>
        <w:r w:rsidR="003F31B7">
          <w:fldChar w:fldCharType="separate"/>
        </w:r>
        <w:r w:rsidR="003F31B7">
          <w:t>3</w:t>
        </w:r>
        <w:r w:rsidR="003F31B7">
          <w:rPr>
            <w:noProof/>
          </w:rPr>
          <w:fldChar w:fldCharType="end"/>
        </w:r>
      </w:sdtContent>
    </w:sdt>
    <w:r w:rsidR="003F31B7">
      <w:rPr>
        <w:noProof/>
      </w:rPr>
      <w:drawing>
        <wp:anchor distT="0" distB="0" distL="114300" distR="114300" simplePos="0" relativeHeight="251658248" behindDoc="1" locked="0" layoutInCell="1" allowOverlap="1" wp14:anchorId="7F643124" wp14:editId="41BE1C07">
          <wp:simplePos x="0" y="0"/>
          <wp:positionH relativeFrom="margin">
            <wp:posOffset>-360045</wp:posOffset>
          </wp:positionH>
          <wp:positionV relativeFrom="paragraph">
            <wp:posOffset>3136265</wp:posOffset>
          </wp:positionV>
          <wp:extent cx="8864600" cy="1296670"/>
          <wp:effectExtent l="0" t="0" r="0" b="0"/>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31B7">
      <w:rPr>
        <w:noProof/>
      </w:rPr>
      <w:drawing>
        <wp:anchor distT="0" distB="0" distL="114300" distR="114300" simplePos="0" relativeHeight="251658247" behindDoc="1" locked="0" layoutInCell="1" allowOverlap="1" wp14:anchorId="7E67381C" wp14:editId="58E0861A">
          <wp:simplePos x="0" y="0"/>
          <wp:positionH relativeFrom="margin">
            <wp:posOffset>-360045</wp:posOffset>
          </wp:positionH>
          <wp:positionV relativeFrom="paragraph">
            <wp:posOffset>3136265</wp:posOffset>
          </wp:positionV>
          <wp:extent cx="8864600" cy="1296670"/>
          <wp:effectExtent l="0" t="0" r="0" b="0"/>
          <wp:wrapNone/>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31B7">
      <w:rPr>
        <w:noProof/>
      </w:rPr>
      <w:drawing>
        <wp:anchor distT="0" distB="0" distL="114300" distR="114300" simplePos="0" relativeHeight="251658246" behindDoc="1" locked="0" layoutInCell="1" allowOverlap="1" wp14:anchorId="1E26BB58" wp14:editId="4EEDE301">
          <wp:simplePos x="0" y="0"/>
          <wp:positionH relativeFrom="margin">
            <wp:posOffset>-360045</wp:posOffset>
          </wp:positionH>
          <wp:positionV relativeFrom="paragraph">
            <wp:posOffset>3136265</wp:posOffset>
          </wp:positionV>
          <wp:extent cx="8864600" cy="12966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31B7">
      <w:rPr>
        <w:noProof/>
      </w:rPr>
      <w:drawing>
        <wp:anchor distT="0" distB="0" distL="114300" distR="114300" simplePos="0" relativeHeight="251658245" behindDoc="1" locked="0" layoutInCell="1" allowOverlap="1" wp14:anchorId="6D391FA9" wp14:editId="43808E34">
          <wp:simplePos x="0" y="0"/>
          <wp:positionH relativeFrom="margin">
            <wp:posOffset>-360045</wp:posOffset>
          </wp:positionH>
          <wp:positionV relativeFrom="paragraph">
            <wp:posOffset>3136265</wp:posOffset>
          </wp:positionV>
          <wp:extent cx="8864600" cy="1296670"/>
          <wp:effectExtent l="0" t="0" r="0" b="0"/>
          <wp:wrapNone/>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31B7">
      <w:rPr>
        <w:noProof/>
      </w:rPr>
      <w:drawing>
        <wp:anchor distT="0" distB="0" distL="114300" distR="114300" simplePos="0" relativeHeight="251658244" behindDoc="1" locked="0" layoutInCell="1" allowOverlap="1" wp14:anchorId="5542FAD0" wp14:editId="059CD3BC">
          <wp:simplePos x="0" y="0"/>
          <wp:positionH relativeFrom="margin">
            <wp:posOffset>-360045</wp:posOffset>
          </wp:positionH>
          <wp:positionV relativeFrom="paragraph">
            <wp:posOffset>3136265</wp:posOffset>
          </wp:positionV>
          <wp:extent cx="8864600" cy="1296670"/>
          <wp:effectExtent l="0" t="0" r="0" b="0"/>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31B7">
      <w:rPr>
        <w:noProof/>
      </w:rPr>
      <w:drawing>
        <wp:anchor distT="0" distB="0" distL="114300" distR="114300" simplePos="0" relativeHeight="251658243" behindDoc="1" locked="0" layoutInCell="1" allowOverlap="1" wp14:anchorId="5EA0E01D" wp14:editId="5CC2A794">
          <wp:simplePos x="0" y="0"/>
          <wp:positionH relativeFrom="margin">
            <wp:posOffset>-360045</wp:posOffset>
          </wp:positionH>
          <wp:positionV relativeFrom="paragraph">
            <wp:posOffset>3136265</wp:posOffset>
          </wp:positionV>
          <wp:extent cx="8864600" cy="1296670"/>
          <wp:effectExtent l="0" t="0" r="0" b="0"/>
          <wp:wrapNone/>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178869"/>
      <w:docPartObj>
        <w:docPartGallery w:val="Page Numbers (Bottom of Page)"/>
        <w:docPartUnique/>
      </w:docPartObj>
    </w:sdtPr>
    <w:sdtEndPr>
      <w:rPr>
        <w:noProof/>
      </w:rPr>
    </w:sdtEndPr>
    <w:sdtContent>
      <w:p w14:paraId="448E09C1" w14:textId="77777777" w:rsidR="00F06BDD" w:rsidRDefault="00F06BDD" w:rsidP="00C47541">
        <w:pPr>
          <w:pStyle w:val="Footer"/>
          <w:jc w:val="right"/>
          <w:rPr>
            <w:noProof/>
          </w:rPr>
        </w:pPr>
        <w:r>
          <w:rPr>
            <w:noProof/>
          </w:rPr>
          <w:drawing>
            <wp:anchor distT="0" distB="0" distL="114300" distR="114300" simplePos="0" relativeHeight="251658260" behindDoc="1" locked="0" layoutInCell="1" allowOverlap="1" wp14:anchorId="16481631" wp14:editId="1EA0DBF4">
              <wp:simplePos x="0" y="0"/>
              <wp:positionH relativeFrom="column">
                <wp:posOffset>-2464031</wp:posOffset>
              </wp:positionH>
              <wp:positionV relativeFrom="paragraph">
                <wp:posOffset>-646661</wp:posOffset>
              </wp:positionV>
              <wp:extent cx="11784517" cy="3715212"/>
              <wp:effectExtent l="0" t="0" r="1270" b="6350"/>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32588"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11784517" cy="37152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9" behindDoc="1" locked="0" layoutInCell="1" allowOverlap="1" wp14:anchorId="0FC3ED55" wp14:editId="6A749C76">
              <wp:simplePos x="0" y="0"/>
              <wp:positionH relativeFrom="column">
                <wp:posOffset>-1102419</wp:posOffset>
              </wp:positionH>
              <wp:positionV relativeFrom="paragraph">
                <wp:posOffset>2132109</wp:posOffset>
              </wp:positionV>
              <wp:extent cx="12052484" cy="3799692"/>
              <wp:effectExtent l="0" t="0" r="0"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60622"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2052484" cy="3799692"/>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3</w:t>
        </w:r>
        <w:r>
          <w:rPr>
            <w:noProof/>
          </w:rPr>
          <w:fldChar w:fldCharType="end"/>
        </w:r>
      </w:p>
      <w:p w14:paraId="17183151" w14:textId="77777777" w:rsidR="00F06BDD" w:rsidRDefault="00F06BDD" w:rsidP="00C47541">
        <w:pPr>
          <w:pStyle w:val="Footer"/>
          <w:jc w:val="right"/>
          <w:rPr>
            <w:noProof/>
          </w:rPr>
        </w:pPr>
      </w:p>
      <w:p w14:paraId="610BA1B9" w14:textId="33F347D9" w:rsidR="00F06BDD" w:rsidRDefault="00000000" w:rsidP="00C47541">
        <w:pPr>
          <w:pStyle w:val="Footer"/>
          <w:jc w:val="right"/>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296055"/>
      <w:docPartObj>
        <w:docPartGallery w:val="Page Numbers (Bottom of Page)"/>
        <w:docPartUnique/>
      </w:docPartObj>
    </w:sdtPr>
    <w:sdtEndPr>
      <w:rPr>
        <w:noProof/>
      </w:rPr>
    </w:sdtEndPr>
    <w:sdtContent>
      <w:p w14:paraId="624F2745" w14:textId="0C9233DF" w:rsidR="003F31B7" w:rsidRDefault="003F31B7" w:rsidP="00574EB9">
        <w:pPr>
          <w:pStyle w:val="Footer"/>
          <w:ind w:firstLine="720"/>
          <w:jc w:val="right"/>
        </w:pPr>
        <w:r>
          <w:rPr>
            <w:noProof/>
          </w:rPr>
          <w:drawing>
            <wp:anchor distT="0" distB="0" distL="114300" distR="114300" simplePos="0" relativeHeight="251658255" behindDoc="1" locked="0" layoutInCell="1" allowOverlap="1" wp14:anchorId="7436BDBA" wp14:editId="57416B47">
              <wp:simplePos x="0" y="0"/>
              <wp:positionH relativeFrom="margin">
                <wp:posOffset>-1052623</wp:posOffset>
              </wp:positionH>
              <wp:positionV relativeFrom="paragraph">
                <wp:posOffset>-322078</wp:posOffset>
              </wp:positionV>
              <wp:extent cx="8864600" cy="1296670"/>
              <wp:effectExtent l="0" t="0" r="0" b="0"/>
              <wp:wrapNone/>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fldChar w:fldCharType="begin"/>
        </w:r>
        <w:r>
          <w:instrText xml:space="preserve"> PAGE   \* MERGEFORMAT </w:instrText>
        </w:r>
        <w:r>
          <w:fldChar w:fldCharType="separate"/>
        </w:r>
        <w:r>
          <w:t>3</w:t>
        </w:r>
        <w:r>
          <w:rPr>
            <w:noProof/>
          </w:rPr>
          <w:fldChar w:fldCharType="end"/>
        </w:r>
      </w:p>
    </w:sdtContent>
  </w:sdt>
  <w:p w14:paraId="11A273A9" w14:textId="2F4531BF" w:rsidR="003F31B7" w:rsidRDefault="003F31B7" w:rsidP="00D1433E">
    <w:pPr>
      <w:tabs>
        <w:tab w:val="center" w:pos="4510"/>
      </w:tabs>
    </w:pPr>
    <w:r>
      <w:rPr>
        <w:noProof/>
      </w:rPr>
      <w:drawing>
        <wp:anchor distT="0" distB="0" distL="114300" distR="114300" simplePos="0" relativeHeight="251658254" behindDoc="1" locked="0" layoutInCell="1" allowOverlap="1" wp14:anchorId="203BDBF6" wp14:editId="33721D5F">
          <wp:simplePos x="0" y="0"/>
          <wp:positionH relativeFrom="margin">
            <wp:posOffset>-360045</wp:posOffset>
          </wp:positionH>
          <wp:positionV relativeFrom="paragraph">
            <wp:posOffset>3136265</wp:posOffset>
          </wp:positionV>
          <wp:extent cx="8864600" cy="1296670"/>
          <wp:effectExtent l="0" t="0" r="0" b="0"/>
          <wp:wrapNone/>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3" behindDoc="1" locked="0" layoutInCell="1" allowOverlap="1" wp14:anchorId="3BDD9769" wp14:editId="3F065F13">
          <wp:simplePos x="0" y="0"/>
          <wp:positionH relativeFrom="margin">
            <wp:posOffset>-360045</wp:posOffset>
          </wp:positionH>
          <wp:positionV relativeFrom="paragraph">
            <wp:posOffset>3136265</wp:posOffset>
          </wp:positionV>
          <wp:extent cx="8864600" cy="1296670"/>
          <wp:effectExtent l="0" t="0" r="0" b="0"/>
          <wp:wrapNone/>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2" behindDoc="1" locked="0" layoutInCell="1" allowOverlap="1" wp14:anchorId="727A4420" wp14:editId="579472DD">
          <wp:simplePos x="0" y="0"/>
          <wp:positionH relativeFrom="margin">
            <wp:posOffset>-360045</wp:posOffset>
          </wp:positionH>
          <wp:positionV relativeFrom="paragraph">
            <wp:posOffset>3136265</wp:posOffset>
          </wp:positionV>
          <wp:extent cx="8864600" cy="1296670"/>
          <wp:effectExtent l="0" t="0" r="0" b="0"/>
          <wp:wrapNone/>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1" locked="0" layoutInCell="1" allowOverlap="1" wp14:anchorId="7507700F" wp14:editId="3962DF3E">
          <wp:simplePos x="0" y="0"/>
          <wp:positionH relativeFrom="margin">
            <wp:posOffset>-360045</wp:posOffset>
          </wp:positionH>
          <wp:positionV relativeFrom="paragraph">
            <wp:posOffset>3136265</wp:posOffset>
          </wp:positionV>
          <wp:extent cx="8864600" cy="1296670"/>
          <wp:effectExtent l="0" t="0" r="0" b="0"/>
          <wp:wrapNone/>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0" behindDoc="1" locked="0" layoutInCell="1" allowOverlap="1" wp14:anchorId="211B27AA" wp14:editId="29CD6BF1">
          <wp:simplePos x="0" y="0"/>
          <wp:positionH relativeFrom="margin">
            <wp:posOffset>-360045</wp:posOffset>
          </wp:positionH>
          <wp:positionV relativeFrom="paragraph">
            <wp:posOffset>3136265</wp:posOffset>
          </wp:positionV>
          <wp:extent cx="8864600" cy="1296670"/>
          <wp:effectExtent l="0" t="0" r="0" b="0"/>
          <wp:wrapNone/>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9" behindDoc="1" locked="0" layoutInCell="1" allowOverlap="1" wp14:anchorId="48B2C575" wp14:editId="0D4DE93B">
          <wp:simplePos x="0" y="0"/>
          <wp:positionH relativeFrom="margin">
            <wp:posOffset>-360045</wp:posOffset>
          </wp:positionH>
          <wp:positionV relativeFrom="paragraph">
            <wp:posOffset>3136265</wp:posOffset>
          </wp:positionV>
          <wp:extent cx="8864600" cy="1296670"/>
          <wp:effectExtent l="0" t="0" r="0" b="0"/>
          <wp:wrapNone/>
          <wp:docPr id="626754880" name="Picture 6267548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03572" name="Picture 2">
                    <a:extLst>
                      <a:ext uri="{C183D7F6-B498-43B3-948B-1728B52AA6E4}">
                        <adec:decorative xmlns:adec="http://schemas.microsoft.com/office/drawing/2017/decorative" val="1"/>
                      </a:ext>
                    </a:extLst>
                  </pic:cNvPr>
                  <pic:cNvPicPr/>
                </pic:nvPicPr>
                <pic:blipFill rotWithShape="1">
                  <a:blip r:embed="rId1"/>
                  <a:srcRect b="53594"/>
                  <a:stretch/>
                </pic:blipFill>
                <pic:spPr bwMode="auto">
                  <a:xfrm>
                    <a:off x="0" y="0"/>
                    <a:ext cx="886460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7133F" w14:textId="77777777" w:rsidR="00362890" w:rsidRDefault="00362890" w:rsidP="001D7992">
      <w:pPr>
        <w:spacing w:after="0"/>
      </w:pPr>
      <w:r>
        <w:separator/>
      </w:r>
    </w:p>
  </w:footnote>
  <w:footnote w:type="continuationSeparator" w:id="0">
    <w:p w14:paraId="257D76F2" w14:textId="77777777" w:rsidR="00362890" w:rsidRDefault="00362890" w:rsidP="001D7992">
      <w:pPr>
        <w:spacing w:after="0"/>
      </w:pPr>
      <w:r>
        <w:continuationSeparator/>
      </w:r>
    </w:p>
  </w:footnote>
  <w:footnote w:type="continuationNotice" w:id="1">
    <w:p w14:paraId="5D17AD81" w14:textId="77777777" w:rsidR="00362890" w:rsidRDefault="003628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340F" w14:textId="77777777" w:rsidR="009D6512" w:rsidRDefault="004158CC">
    <w:r>
      <w:rPr>
        <w:noProof/>
        <w:lang w:eastAsia="en-AU"/>
      </w:rPr>
      <w:drawing>
        <wp:anchor distT="0" distB="0" distL="114300" distR="114300" simplePos="0" relativeHeight="251658240" behindDoc="1" locked="0" layoutInCell="1" allowOverlap="1" wp14:anchorId="58EC9A1F" wp14:editId="6A231B38">
          <wp:simplePos x="0" y="0"/>
          <wp:positionH relativeFrom="column">
            <wp:posOffset>-720090</wp:posOffset>
          </wp:positionH>
          <wp:positionV relativeFrom="paragraph">
            <wp:posOffset>-501019</wp:posOffset>
          </wp:positionV>
          <wp:extent cx="7595746" cy="10744182"/>
          <wp:effectExtent l="0" t="0" r="0" b="635"/>
          <wp:wrapNone/>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63383" name="Picture 2034963383">
                    <a:extLst>
                      <a:ext uri="{C183D7F6-B498-43B3-948B-1728B52AA6E4}">
                        <adec:decorative xmlns:adec="http://schemas.microsoft.com/office/drawing/2017/decorative" val="1"/>
                      </a:ext>
                    </a:extLst>
                  </pic:cNvPr>
                  <pic:cNvPicPr/>
                </pic:nvPicPr>
                <pic:blipFill>
                  <a:blip r:embed="rId1"/>
                  <a:stretch>
                    <a:fillRect/>
                  </a:stretch>
                </pic:blipFill>
                <pic:spPr>
                  <a:xfrm>
                    <a:off x="0" y="0"/>
                    <a:ext cx="7595746" cy="1074418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0075" w14:textId="77777777" w:rsidR="003201BB" w:rsidRDefault="003201B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0AA7" w14:textId="2BA0E07C" w:rsidR="003F31B7" w:rsidRDefault="003F31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8E3644A4">
      <w:start w:val="1"/>
      <w:numFmt w:val="bullet"/>
      <w:lvlText w:val=""/>
      <w:lvlJc w:val="left"/>
      <w:pPr>
        <w:ind w:left="720" w:hanging="360"/>
      </w:pPr>
      <w:rPr>
        <w:rFonts w:ascii="Symbol" w:hAnsi="Symbol"/>
        <w:b w:val="0"/>
        <w:bCs w:val="0"/>
      </w:rPr>
    </w:lvl>
    <w:lvl w:ilvl="1" w:tplc="984C472A">
      <w:start w:val="1"/>
      <w:numFmt w:val="bullet"/>
      <w:lvlText w:val="o"/>
      <w:lvlJc w:val="left"/>
      <w:pPr>
        <w:tabs>
          <w:tab w:val="num" w:pos="1440"/>
        </w:tabs>
        <w:ind w:left="1440" w:hanging="360"/>
      </w:pPr>
      <w:rPr>
        <w:rFonts w:ascii="Courier New" w:hAnsi="Courier New"/>
      </w:rPr>
    </w:lvl>
    <w:lvl w:ilvl="2" w:tplc="697A0A8C">
      <w:start w:val="1"/>
      <w:numFmt w:val="bullet"/>
      <w:lvlText w:val=""/>
      <w:lvlJc w:val="left"/>
      <w:pPr>
        <w:tabs>
          <w:tab w:val="num" w:pos="2160"/>
        </w:tabs>
        <w:ind w:left="2160" w:hanging="360"/>
      </w:pPr>
      <w:rPr>
        <w:rFonts w:ascii="Wingdings" w:hAnsi="Wingdings"/>
      </w:rPr>
    </w:lvl>
    <w:lvl w:ilvl="3" w:tplc="DD32498C">
      <w:start w:val="1"/>
      <w:numFmt w:val="bullet"/>
      <w:lvlText w:val=""/>
      <w:lvlJc w:val="left"/>
      <w:pPr>
        <w:tabs>
          <w:tab w:val="num" w:pos="2880"/>
        </w:tabs>
        <w:ind w:left="2880" w:hanging="360"/>
      </w:pPr>
      <w:rPr>
        <w:rFonts w:ascii="Symbol" w:hAnsi="Symbol"/>
      </w:rPr>
    </w:lvl>
    <w:lvl w:ilvl="4" w:tplc="1366844C">
      <w:start w:val="1"/>
      <w:numFmt w:val="bullet"/>
      <w:lvlText w:val="o"/>
      <w:lvlJc w:val="left"/>
      <w:pPr>
        <w:tabs>
          <w:tab w:val="num" w:pos="3600"/>
        </w:tabs>
        <w:ind w:left="3600" w:hanging="360"/>
      </w:pPr>
      <w:rPr>
        <w:rFonts w:ascii="Courier New" w:hAnsi="Courier New"/>
      </w:rPr>
    </w:lvl>
    <w:lvl w:ilvl="5" w:tplc="DCC89322">
      <w:start w:val="1"/>
      <w:numFmt w:val="bullet"/>
      <w:lvlText w:val=""/>
      <w:lvlJc w:val="left"/>
      <w:pPr>
        <w:tabs>
          <w:tab w:val="num" w:pos="4320"/>
        </w:tabs>
        <w:ind w:left="4320" w:hanging="360"/>
      </w:pPr>
      <w:rPr>
        <w:rFonts w:ascii="Wingdings" w:hAnsi="Wingdings"/>
      </w:rPr>
    </w:lvl>
    <w:lvl w:ilvl="6" w:tplc="F724BF9A">
      <w:start w:val="1"/>
      <w:numFmt w:val="bullet"/>
      <w:lvlText w:val=""/>
      <w:lvlJc w:val="left"/>
      <w:pPr>
        <w:tabs>
          <w:tab w:val="num" w:pos="5040"/>
        </w:tabs>
        <w:ind w:left="5040" w:hanging="360"/>
      </w:pPr>
      <w:rPr>
        <w:rFonts w:ascii="Symbol" w:hAnsi="Symbol"/>
      </w:rPr>
    </w:lvl>
    <w:lvl w:ilvl="7" w:tplc="25B275CA">
      <w:start w:val="1"/>
      <w:numFmt w:val="bullet"/>
      <w:lvlText w:val="o"/>
      <w:lvlJc w:val="left"/>
      <w:pPr>
        <w:tabs>
          <w:tab w:val="num" w:pos="5760"/>
        </w:tabs>
        <w:ind w:left="5760" w:hanging="360"/>
      </w:pPr>
      <w:rPr>
        <w:rFonts w:ascii="Courier New" w:hAnsi="Courier New"/>
      </w:rPr>
    </w:lvl>
    <w:lvl w:ilvl="8" w:tplc="6058A86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hybridMultilevel"/>
    <w:tmpl w:val="00000004"/>
    <w:lvl w:ilvl="0" w:tplc="096016AC">
      <w:start w:val="1"/>
      <w:numFmt w:val="bullet"/>
      <w:lvlText w:val=""/>
      <w:lvlJc w:val="left"/>
      <w:pPr>
        <w:ind w:left="720" w:hanging="360"/>
      </w:pPr>
      <w:rPr>
        <w:rFonts w:ascii="Symbol" w:hAnsi="Symbol"/>
        <w:b w:val="0"/>
        <w:bCs w:val="0"/>
      </w:rPr>
    </w:lvl>
    <w:lvl w:ilvl="1" w:tplc="29AC11F6">
      <w:start w:val="1"/>
      <w:numFmt w:val="bullet"/>
      <w:lvlText w:val="o"/>
      <w:lvlJc w:val="left"/>
      <w:pPr>
        <w:tabs>
          <w:tab w:val="num" w:pos="1440"/>
        </w:tabs>
        <w:ind w:left="1440" w:hanging="360"/>
      </w:pPr>
      <w:rPr>
        <w:rFonts w:ascii="Courier New" w:hAnsi="Courier New"/>
      </w:rPr>
    </w:lvl>
    <w:lvl w:ilvl="2" w:tplc="763A31C2">
      <w:start w:val="1"/>
      <w:numFmt w:val="bullet"/>
      <w:lvlText w:val=""/>
      <w:lvlJc w:val="left"/>
      <w:pPr>
        <w:tabs>
          <w:tab w:val="num" w:pos="2160"/>
        </w:tabs>
        <w:ind w:left="2160" w:hanging="360"/>
      </w:pPr>
      <w:rPr>
        <w:rFonts w:ascii="Wingdings" w:hAnsi="Wingdings"/>
      </w:rPr>
    </w:lvl>
    <w:lvl w:ilvl="3" w:tplc="69AECD34">
      <w:start w:val="1"/>
      <w:numFmt w:val="bullet"/>
      <w:lvlText w:val=""/>
      <w:lvlJc w:val="left"/>
      <w:pPr>
        <w:tabs>
          <w:tab w:val="num" w:pos="2880"/>
        </w:tabs>
        <w:ind w:left="2880" w:hanging="360"/>
      </w:pPr>
      <w:rPr>
        <w:rFonts w:ascii="Symbol" w:hAnsi="Symbol"/>
      </w:rPr>
    </w:lvl>
    <w:lvl w:ilvl="4" w:tplc="E4842A76">
      <w:start w:val="1"/>
      <w:numFmt w:val="bullet"/>
      <w:lvlText w:val="o"/>
      <w:lvlJc w:val="left"/>
      <w:pPr>
        <w:tabs>
          <w:tab w:val="num" w:pos="3600"/>
        </w:tabs>
        <w:ind w:left="3600" w:hanging="360"/>
      </w:pPr>
      <w:rPr>
        <w:rFonts w:ascii="Courier New" w:hAnsi="Courier New"/>
      </w:rPr>
    </w:lvl>
    <w:lvl w:ilvl="5" w:tplc="5AFA950A">
      <w:start w:val="1"/>
      <w:numFmt w:val="bullet"/>
      <w:lvlText w:val=""/>
      <w:lvlJc w:val="left"/>
      <w:pPr>
        <w:tabs>
          <w:tab w:val="num" w:pos="4320"/>
        </w:tabs>
        <w:ind w:left="4320" w:hanging="360"/>
      </w:pPr>
      <w:rPr>
        <w:rFonts w:ascii="Wingdings" w:hAnsi="Wingdings"/>
      </w:rPr>
    </w:lvl>
    <w:lvl w:ilvl="6" w:tplc="1F344E94">
      <w:start w:val="1"/>
      <w:numFmt w:val="bullet"/>
      <w:lvlText w:val=""/>
      <w:lvlJc w:val="left"/>
      <w:pPr>
        <w:tabs>
          <w:tab w:val="num" w:pos="5040"/>
        </w:tabs>
        <w:ind w:left="5040" w:hanging="360"/>
      </w:pPr>
      <w:rPr>
        <w:rFonts w:ascii="Symbol" w:hAnsi="Symbol"/>
      </w:rPr>
    </w:lvl>
    <w:lvl w:ilvl="7" w:tplc="1CFE9B5C">
      <w:start w:val="1"/>
      <w:numFmt w:val="bullet"/>
      <w:lvlText w:val="o"/>
      <w:lvlJc w:val="left"/>
      <w:pPr>
        <w:tabs>
          <w:tab w:val="num" w:pos="5760"/>
        </w:tabs>
        <w:ind w:left="5760" w:hanging="360"/>
      </w:pPr>
      <w:rPr>
        <w:rFonts w:ascii="Courier New" w:hAnsi="Courier New"/>
      </w:rPr>
    </w:lvl>
    <w:lvl w:ilvl="8" w:tplc="AF5AB7F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8"/>
    <w:multiLevelType w:val="hybridMultilevel"/>
    <w:tmpl w:val="00000008"/>
    <w:lvl w:ilvl="0" w:tplc="87D44DE8">
      <w:start w:val="1"/>
      <w:numFmt w:val="bullet"/>
      <w:lvlText w:val=""/>
      <w:lvlJc w:val="left"/>
      <w:pPr>
        <w:ind w:left="720" w:hanging="360"/>
      </w:pPr>
      <w:rPr>
        <w:rFonts w:ascii="Symbol" w:hAnsi="Symbol"/>
        <w:b w:val="0"/>
        <w:bCs w:val="0"/>
      </w:rPr>
    </w:lvl>
    <w:lvl w:ilvl="1" w:tplc="1CD0BE5E">
      <w:start w:val="1"/>
      <w:numFmt w:val="bullet"/>
      <w:lvlText w:val="o"/>
      <w:lvlJc w:val="left"/>
      <w:pPr>
        <w:tabs>
          <w:tab w:val="num" w:pos="1440"/>
        </w:tabs>
        <w:ind w:left="1440" w:hanging="360"/>
      </w:pPr>
      <w:rPr>
        <w:rFonts w:ascii="Courier New" w:hAnsi="Courier New"/>
      </w:rPr>
    </w:lvl>
    <w:lvl w:ilvl="2" w:tplc="90B290FE">
      <w:start w:val="1"/>
      <w:numFmt w:val="bullet"/>
      <w:lvlText w:val=""/>
      <w:lvlJc w:val="left"/>
      <w:pPr>
        <w:tabs>
          <w:tab w:val="num" w:pos="2160"/>
        </w:tabs>
        <w:ind w:left="2160" w:hanging="360"/>
      </w:pPr>
      <w:rPr>
        <w:rFonts w:ascii="Wingdings" w:hAnsi="Wingdings"/>
      </w:rPr>
    </w:lvl>
    <w:lvl w:ilvl="3" w:tplc="C55E2638">
      <w:start w:val="1"/>
      <w:numFmt w:val="bullet"/>
      <w:lvlText w:val=""/>
      <w:lvlJc w:val="left"/>
      <w:pPr>
        <w:tabs>
          <w:tab w:val="num" w:pos="2880"/>
        </w:tabs>
        <w:ind w:left="2880" w:hanging="360"/>
      </w:pPr>
      <w:rPr>
        <w:rFonts w:ascii="Symbol" w:hAnsi="Symbol"/>
      </w:rPr>
    </w:lvl>
    <w:lvl w:ilvl="4" w:tplc="AA62DE08">
      <w:start w:val="1"/>
      <w:numFmt w:val="bullet"/>
      <w:lvlText w:val="o"/>
      <w:lvlJc w:val="left"/>
      <w:pPr>
        <w:tabs>
          <w:tab w:val="num" w:pos="3600"/>
        </w:tabs>
        <w:ind w:left="3600" w:hanging="360"/>
      </w:pPr>
      <w:rPr>
        <w:rFonts w:ascii="Courier New" w:hAnsi="Courier New"/>
      </w:rPr>
    </w:lvl>
    <w:lvl w:ilvl="5" w:tplc="8154D73C">
      <w:start w:val="1"/>
      <w:numFmt w:val="bullet"/>
      <w:lvlText w:val=""/>
      <w:lvlJc w:val="left"/>
      <w:pPr>
        <w:tabs>
          <w:tab w:val="num" w:pos="4320"/>
        </w:tabs>
        <w:ind w:left="4320" w:hanging="360"/>
      </w:pPr>
      <w:rPr>
        <w:rFonts w:ascii="Wingdings" w:hAnsi="Wingdings"/>
      </w:rPr>
    </w:lvl>
    <w:lvl w:ilvl="6" w:tplc="B644CDBE">
      <w:start w:val="1"/>
      <w:numFmt w:val="bullet"/>
      <w:lvlText w:val=""/>
      <w:lvlJc w:val="left"/>
      <w:pPr>
        <w:tabs>
          <w:tab w:val="num" w:pos="5040"/>
        </w:tabs>
        <w:ind w:left="5040" w:hanging="360"/>
      </w:pPr>
      <w:rPr>
        <w:rFonts w:ascii="Symbol" w:hAnsi="Symbol"/>
      </w:rPr>
    </w:lvl>
    <w:lvl w:ilvl="7" w:tplc="AAC4B9A0">
      <w:start w:val="1"/>
      <w:numFmt w:val="bullet"/>
      <w:lvlText w:val="o"/>
      <w:lvlJc w:val="left"/>
      <w:pPr>
        <w:tabs>
          <w:tab w:val="num" w:pos="5760"/>
        </w:tabs>
        <w:ind w:left="5760" w:hanging="360"/>
      </w:pPr>
      <w:rPr>
        <w:rFonts w:ascii="Courier New" w:hAnsi="Courier New"/>
      </w:rPr>
    </w:lvl>
    <w:lvl w:ilvl="8" w:tplc="D31A480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D"/>
    <w:multiLevelType w:val="hybridMultilevel"/>
    <w:tmpl w:val="0000000D"/>
    <w:lvl w:ilvl="0" w:tplc="91C82164">
      <w:start w:val="1"/>
      <w:numFmt w:val="bullet"/>
      <w:lvlText w:val=""/>
      <w:lvlJc w:val="left"/>
      <w:pPr>
        <w:ind w:left="720" w:hanging="360"/>
      </w:pPr>
      <w:rPr>
        <w:rFonts w:ascii="Symbol" w:hAnsi="Symbol"/>
        <w:b w:val="0"/>
        <w:bCs w:val="0"/>
      </w:rPr>
    </w:lvl>
    <w:lvl w:ilvl="1" w:tplc="71949D3E">
      <w:start w:val="1"/>
      <w:numFmt w:val="bullet"/>
      <w:lvlText w:val="o"/>
      <w:lvlJc w:val="left"/>
      <w:pPr>
        <w:tabs>
          <w:tab w:val="num" w:pos="1440"/>
        </w:tabs>
        <w:ind w:left="1440" w:hanging="360"/>
      </w:pPr>
      <w:rPr>
        <w:rFonts w:ascii="Courier New" w:hAnsi="Courier New"/>
      </w:rPr>
    </w:lvl>
    <w:lvl w:ilvl="2" w:tplc="FBB61616">
      <w:start w:val="1"/>
      <w:numFmt w:val="bullet"/>
      <w:lvlText w:val=""/>
      <w:lvlJc w:val="left"/>
      <w:pPr>
        <w:tabs>
          <w:tab w:val="num" w:pos="2160"/>
        </w:tabs>
        <w:ind w:left="2160" w:hanging="360"/>
      </w:pPr>
      <w:rPr>
        <w:rFonts w:ascii="Wingdings" w:hAnsi="Wingdings"/>
      </w:rPr>
    </w:lvl>
    <w:lvl w:ilvl="3" w:tplc="899E0914">
      <w:start w:val="1"/>
      <w:numFmt w:val="bullet"/>
      <w:lvlText w:val=""/>
      <w:lvlJc w:val="left"/>
      <w:pPr>
        <w:tabs>
          <w:tab w:val="num" w:pos="2880"/>
        </w:tabs>
        <w:ind w:left="2880" w:hanging="360"/>
      </w:pPr>
      <w:rPr>
        <w:rFonts w:ascii="Symbol" w:hAnsi="Symbol"/>
      </w:rPr>
    </w:lvl>
    <w:lvl w:ilvl="4" w:tplc="B036B282">
      <w:start w:val="1"/>
      <w:numFmt w:val="bullet"/>
      <w:lvlText w:val="o"/>
      <w:lvlJc w:val="left"/>
      <w:pPr>
        <w:tabs>
          <w:tab w:val="num" w:pos="3600"/>
        </w:tabs>
        <w:ind w:left="3600" w:hanging="360"/>
      </w:pPr>
      <w:rPr>
        <w:rFonts w:ascii="Courier New" w:hAnsi="Courier New"/>
      </w:rPr>
    </w:lvl>
    <w:lvl w:ilvl="5" w:tplc="C8B66734">
      <w:start w:val="1"/>
      <w:numFmt w:val="bullet"/>
      <w:lvlText w:val=""/>
      <w:lvlJc w:val="left"/>
      <w:pPr>
        <w:tabs>
          <w:tab w:val="num" w:pos="4320"/>
        </w:tabs>
        <w:ind w:left="4320" w:hanging="360"/>
      </w:pPr>
      <w:rPr>
        <w:rFonts w:ascii="Wingdings" w:hAnsi="Wingdings"/>
      </w:rPr>
    </w:lvl>
    <w:lvl w:ilvl="6" w:tplc="C7B4D9AE">
      <w:start w:val="1"/>
      <w:numFmt w:val="bullet"/>
      <w:lvlText w:val=""/>
      <w:lvlJc w:val="left"/>
      <w:pPr>
        <w:tabs>
          <w:tab w:val="num" w:pos="5040"/>
        </w:tabs>
        <w:ind w:left="5040" w:hanging="360"/>
      </w:pPr>
      <w:rPr>
        <w:rFonts w:ascii="Symbol" w:hAnsi="Symbol"/>
      </w:rPr>
    </w:lvl>
    <w:lvl w:ilvl="7" w:tplc="92589E26">
      <w:start w:val="1"/>
      <w:numFmt w:val="bullet"/>
      <w:lvlText w:val="o"/>
      <w:lvlJc w:val="left"/>
      <w:pPr>
        <w:tabs>
          <w:tab w:val="num" w:pos="5760"/>
        </w:tabs>
        <w:ind w:left="5760" w:hanging="360"/>
      </w:pPr>
      <w:rPr>
        <w:rFonts w:ascii="Courier New" w:hAnsi="Courier New"/>
      </w:rPr>
    </w:lvl>
    <w:lvl w:ilvl="8" w:tplc="B504E6B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E"/>
    <w:multiLevelType w:val="hybridMultilevel"/>
    <w:tmpl w:val="0000000E"/>
    <w:lvl w:ilvl="0" w:tplc="8E9C664C">
      <w:start w:val="1"/>
      <w:numFmt w:val="bullet"/>
      <w:lvlText w:val=""/>
      <w:lvlJc w:val="left"/>
      <w:pPr>
        <w:ind w:left="720" w:hanging="360"/>
      </w:pPr>
      <w:rPr>
        <w:rFonts w:ascii="Symbol" w:hAnsi="Symbol"/>
        <w:b w:val="0"/>
        <w:bCs w:val="0"/>
      </w:rPr>
    </w:lvl>
    <w:lvl w:ilvl="1" w:tplc="FB9633CA">
      <w:start w:val="1"/>
      <w:numFmt w:val="bullet"/>
      <w:lvlText w:val="o"/>
      <w:lvlJc w:val="left"/>
      <w:pPr>
        <w:tabs>
          <w:tab w:val="num" w:pos="1440"/>
        </w:tabs>
        <w:ind w:left="1440" w:hanging="360"/>
      </w:pPr>
      <w:rPr>
        <w:rFonts w:ascii="Courier New" w:hAnsi="Courier New"/>
      </w:rPr>
    </w:lvl>
    <w:lvl w:ilvl="2" w:tplc="23B654EE">
      <w:start w:val="1"/>
      <w:numFmt w:val="bullet"/>
      <w:lvlText w:val=""/>
      <w:lvlJc w:val="left"/>
      <w:pPr>
        <w:tabs>
          <w:tab w:val="num" w:pos="2160"/>
        </w:tabs>
        <w:ind w:left="2160" w:hanging="360"/>
      </w:pPr>
      <w:rPr>
        <w:rFonts w:ascii="Wingdings" w:hAnsi="Wingdings"/>
      </w:rPr>
    </w:lvl>
    <w:lvl w:ilvl="3" w:tplc="99FCD11A">
      <w:start w:val="1"/>
      <w:numFmt w:val="bullet"/>
      <w:lvlText w:val=""/>
      <w:lvlJc w:val="left"/>
      <w:pPr>
        <w:tabs>
          <w:tab w:val="num" w:pos="2880"/>
        </w:tabs>
        <w:ind w:left="2880" w:hanging="360"/>
      </w:pPr>
      <w:rPr>
        <w:rFonts w:ascii="Symbol" w:hAnsi="Symbol"/>
      </w:rPr>
    </w:lvl>
    <w:lvl w:ilvl="4" w:tplc="562E7970">
      <w:start w:val="1"/>
      <w:numFmt w:val="bullet"/>
      <w:lvlText w:val="o"/>
      <w:lvlJc w:val="left"/>
      <w:pPr>
        <w:tabs>
          <w:tab w:val="num" w:pos="3600"/>
        </w:tabs>
        <w:ind w:left="3600" w:hanging="360"/>
      </w:pPr>
      <w:rPr>
        <w:rFonts w:ascii="Courier New" w:hAnsi="Courier New"/>
      </w:rPr>
    </w:lvl>
    <w:lvl w:ilvl="5" w:tplc="26B07DD8">
      <w:start w:val="1"/>
      <w:numFmt w:val="bullet"/>
      <w:lvlText w:val=""/>
      <w:lvlJc w:val="left"/>
      <w:pPr>
        <w:tabs>
          <w:tab w:val="num" w:pos="4320"/>
        </w:tabs>
        <w:ind w:left="4320" w:hanging="360"/>
      </w:pPr>
      <w:rPr>
        <w:rFonts w:ascii="Wingdings" w:hAnsi="Wingdings"/>
      </w:rPr>
    </w:lvl>
    <w:lvl w:ilvl="6" w:tplc="445E2172">
      <w:start w:val="1"/>
      <w:numFmt w:val="bullet"/>
      <w:lvlText w:val=""/>
      <w:lvlJc w:val="left"/>
      <w:pPr>
        <w:tabs>
          <w:tab w:val="num" w:pos="5040"/>
        </w:tabs>
        <w:ind w:left="5040" w:hanging="360"/>
      </w:pPr>
      <w:rPr>
        <w:rFonts w:ascii="Symbol" w:hAnsi="Symbol"/>
      </w:rPr>
    </w:lvl>
    <w:lvl w:ilvl="7" w:tplc="66EE5240">
      <w:start w:val="1"/>
      <w:numFmt w:val="bullet"/>
      <w:lvlText w:val="o"/>
      <w:lvlJc w:val="left"/>
      <w:pPr>
        <w:tabs>
          <w:tab w:val="num" w:pos="5760"/>
        </w:tabs>
        <w:ind w:left="5760" w:hanging="360"/>
      </w:pPr>
      <w:rPr>
        <w:rFonts w:ascii="Courier New" w:hAnsi="Courier New"/>
      </w:rPr>
    </w:lvl>
    <w:lvl w:ilvl="8" w:tplc="FCA6162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F"/>
    <w:multiLevelType w:val="multilevel"/>
    <w:tmpl w:val="000000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0"/>
    <w:multiLevelType w:val="multilevel"/>
    <w:tmpl w:val="00000010"/>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1"/>
    <w:multiLevelType w:val="multilevel"/>
    <w:tmpl w:val="000000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12"/>
    <w:multiLevelType w:val="multilevel"/>
    <w:tmpl w:val="00000012"/>
    <w:lvl w:ilvl="0">
      <w:start w:val="1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14"/>
    <w:multiLevelType w:val="hybridMultilevel"/>
    <w:tmpl w:val="00000014"/>
    <w:lvl w:ilvl="0" w:tplc="44A28F38">
      <w:start w:val="1"/>
      <w:numFmt w:val="bullet"/>
      <w:lvlText w:val=""/>
      <w:lvlJc w:val="left"/>
      <w:pPr>
        <w:ind w:left="720" w:hanging="360"/>
      </w:pPr>
      <w:rPr>
        <w:rFonts w:ascii="Symbol" w:hAnsi="Symbol"/>
        <w:b w:val="0"/>
        <w:bCs w:val="0"/>
      </w:rPr>
    </w:lvl>
    <w:lvl w:ilvl="1" w:tplc="CC3E16A8">
      <w:start w:val="1"/>
      <w:numFmt w:val="bullet"/>
      <w:lvlText w:val="o"/>
      <w:lvlJc w:val="left"/>
      <w:pPr>
        <w:tabs>
          <w:tab w:val="num" w:pos="1440"/>
        </w:tabs>
        <w:ind w:left="1440" w:hanging="360"/>
      </w:pPr>
      <w:rPr>
        <w:rFonts w:ascii="Courier New" w:hAnsi="Courier New"/>
      </w:rPr>
    </w:lvl>
    <w:lvl w:ilvl="2" w:tplc="6FE2C5E0">
      <w:start w:val="1"/>
      <w:numFmt w:val="bullet"/>
      <w:lvlText w:val=""/>
      <w:lvlJc w:val="left"/>
      <w:pPr>
        <w:tabs>
          <w:tab w:val="num" w:pos="2160"/>
        </w:tabs>
        <w:ind w:left="2160" w:hanging="360"/>
      </w:pPr>
      <w:rPr>
        <w:rFonts w:ascii="Wingdings" w:hAnsi="Wingdings"/>
      </w:rPr>
    </w:lvl>
    <w:lvl w:ilvl="3" w:tplc="C6181F74">
      <w:start w:val="1"/>
      <w:numFmt w:val="bullet"/>
      <w:lvlText w:val=""/>
      <w:lvlJc w:val="left"/>
      <w:pPr>
        <w:tabs>
          <w:tab w:val="num" w:pos="2880"/>
        </w:tabs>
        <w:ind w:left="2880" w:hanging="360"/>
      </w:pPr>
      <w:rPr>
        <w:rFonts w:ascii="Symbol" w:hAnsi="Symbol"/>
      </w:rPr>
    </w:lvl>
    <w:lvl w:ilvl="4" w:tplc="F474CA86">
      <w:start w:val="1"/>
      <w:numFmt w:val="bullet"/>
      <w:lvlText w:val="o"/>
      <w:lvlJc w:val="left"/>
      <w:pPr>
        <w:tabs>
          <w:tab w:val="num" w:pos="3600"/>
        </w:tabs>
        <w:ind w:left="3600" w:hanging="360"/>
      </w:pPr>
      <w:rPr>
        <w:rFonts w:ascii="Courier New" w:hAnsi="Courier New"/>
      </w:rPr>
    </w:lvl>
    <w:lvl w:ilvl="5" w:tplc="330CD766">
      <w:start w:val="1"/>
      <w:numFmt w:val="bullet"/>
      <w:lvlText w:val=""/>
      <w:lvlJc w:val="left"/>
      <w:pPr>
        <w:tabs>
          <w:tab w:val="num" w:pos="4320"/>
        </w:tabs>
        <w:ind w:left="4320" w:hanging="360"/>
      </w:pPr>
      <w:rPr>
        <w:rFonts w:ascii="Wingdings" w:hAnsi="Wingdings"/>
      </w:rPr>
    </w:lvl>
    <w:lvl w:ilvl="6" w:tplc="190C45CE">
      <w:start w:val="1"/>
      <w:numFmt w:val="bullet"/>
      <w:lvlText w:val=""/>
      <w:lvlJc w:val="left"/>
      <w:pPr>
        <w:tabs>
          <w:tab w:val="num" w:pos="5040"/>
        </w:tabs>
        <w:ind w:left="5040" w:hanging="360"/>
      </w:pPr>
      <w:rPr>
        <w:rFonts w:ascii="Symbol" w:hAnsi="Symbol"/>
      </w:rPr>
    </w:lvl>
    <w:lvl w:ilvl="7" w:tplc="48D0E790">
      <w:start w:val="1"/>
      <w:numFmt w:val="bullet"/>
      <w:lvlText w:val="o"/>
      <w:lvlJc w:val="left"/>
      <w:pPr>
        <w:tabs>
          <w:tab w:val="num" w:pos="5760"/>
        </w:tabs>
        <w:ind w:left="5760" w:hanging="360"/>
      </w:pPr>
      <w:rPr>
        <w:rFonts w:ascii="Courier New" w:hAnsi="Courier New"/>
      </w:rPr>
    </w:lvl>
    <w:lvl w:ilvl="8" w:tplc="17CC42D0">
      <w:start w:val="1"/>
      <w:numFmt w:val="bullet"/>
      <w:lvlText w:val=""/>
      <w:lvlJc w:val="left"/>
      <w:pPr>
        <w:tabs>
          <w:tab w:val="num" w:pos="6480"/>
        </w:tabs>
        <w:ind w:left="6480" w:hanging="360"/>
      </w:pPr>
      <w:rPr>
        <w:rFonts w:ascii="Wingdings" w:hAnsi="Wingdings"/>
      </w:rPr>
    </w:lvl>
  </w:abstractNum>
  <w:abstractNum w:abstractNumId="10" w15:restartNumberingAfterBreak="0">
    <w:nsid w:val="0000001E"/>
    <w:multiLevelType w:val="hybridMultilevel"/>
    <w:tmpl w:val="0000001E"/>
    <w:lvl w:ilvl="0" w:tplc="1438F3F6">
      <w:start w:val="1"/>
      <w:numFmt w:val="bullet"/>
      <w:lvlText w:val=""/>
      <w:lvlJc w:val="left"/>
      <w:pPr>
        <w:ind w:left="720" w:hanging="360"/>
      </w:pPr>
      <w:rPr>
        <w:rFonts w:ascii="Symbol" w:hAnsi="Symbol"/>
        <w:b w:val="0"/>
        <w:bCs w:val="0"/>
      </w:rPr>
    </w:lvl>
    <w:lvl w:ilvl="1" w:tplc="C6B6B028">
      <w:start w:val="1"/>
      <w:numFmt w:val="bullet"/>
      <w:lvlText w:val="o"/>
      <w:lvlJc w:val="left"/>
      <w:pPr>
        <w:tabs>
          <w:tab w:val="num" w:pos="1440"/>
        </w:tabs>
        <w:ind w:left="1440" w:hanging="360"/>
      </w:pPr>
      <w:rPr>
        <w:rFonts w:ascii="Courier New" w:hAnsi="Courier New"/>
      </w:rPr>
    </w:lvl>
    <w:lvl w:ilvl="2" w:tplc="A14452F8">
      <w:start w:val="1"/>
      <w:numFmt w:val="bullet"/>
      <w:lvlText w:val=""/>
      <w:lvlJc w:val="left"/>
      <w:pPr>
        <w:tabs>
          <w:tab w:val="num" w:pos="2160"/>
        </w:tabs>
        <w:ind w:left="2160" w:hanging="360"/>
      </w:pPr>
      <w:rPr>
        <w:rFonts w:ascii="Wingdings" w:hAnsi="Wingdings"/>
      </w:rPr>
    </w:lvl>
    <w:lvl w:ilvl="3" w:tplc="5EA8C24E">
      <w:start w:val="1"/>
      <w:numFmt w:val="bullet"/>
      <w:lvlText w:val=""/>
      <w:lvlJc w:val="left"/>
      <w:pPr>
        <w:tabs>
          <w:tab w:val="num" w:pos="2880"/>
        </w:tabs>
        <w:ind w:left="2880" w:hanging="360"/>
      </w:pPr>
      <w:rPr>
        <w:rFonts w:ascii="Symbol" w:hAnsi="Symbol"/>
      </w:rPr>
    </w:lvl>
    <w:lvl w:ilvl="4" w:tplc="CB4E221A">
      <w:start w:val="1"/>
      <w:numFmt w:val="bullet"/>
      <w:lvlText w:val="o"/>
      <w:lvlJc w:val="left"/>
      <w:pPr>
        <w:tabs>
          <w:tab w:val="num" w:pos="3600"/>
        </w:tabs>
        <w:ind w:left="3600" w:hanging="360"/>
      </w:pPr>
      <w:rPr>
        <w:rFonts w:ascii="Courier New" w:hAnsi="Courier New"/>
      </w:rPr>
    </w:lvl>
    <w:lvl w:ilvl="5" w:tplc="B26A3878">
      <w:start w:val="1"/>
      <w:numFmt w:val="bullet"/>
      <w:lvlText w:val=""/>
      <w:lvlJc w:val="left"/>
      <w:pPr>
        <w:tabs>
          <w:tab w:val="num" w:pos="4320"/>
        </w:tabs>
        <w:ind w:left="4320" w:hanging="360"/>
      </w:pPr>
      <w:rPr>
        <w:rFonts w:ascii="Wingdings" w:hAnsi="Wingdings"/>
      </w:rPr>
    </w:lvl>
    <w:lvl w:ilvl="6" w:tplc="A5149058">
      <w:start w:val="1"/>
      <w:numFmt w:val="bullet"/>
      <w:lvlText w:val=""/>
      <w:lvlJc w:val="left"/>
      <w:pPr>
        <w:tabs>
          <w:tab w:val="num" w:pos="5040"/>
        </w:tabs>
        <w:ind w:left="5040" w:hanging="360"/>
      </w:pPr>
      <w:rPr>
        <w:rFonts w:ascii="Symbol" w:hAnsi="Symbol"/>
      </w:rPr>
    </w:lvl>
    <w:lvl w:ilvl="7" w:tplc="020A8504">
      <w:start w:val="1"/>
      <w:numFmt w:val="bullet"/>
      <w:lvlText w:val="o"/>
      <w:lvlJc w:val="left"/>
      <w:pPr>
        <w:tabs>
          <w:tab w:val="num" w:pos="5760"/>
        </w:tabs>
        <w:ind w:left="5760" w:hanging="360"/>
      </w:pPr>
      <w:rPr>
        <w:rFonts w:ascii="Courier New" w:hAnsi="Courier New"/>
      </w:rPr>
    </w:lvl>
    <w:lvl w:ilvl="8" w:tplc="54C46BEE">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A"/>
    <w:multiLevelType w:val="hybridMultilevel"/>
    <w:tmpl w:val="0000002A"/>
    <w:lvl w:ilvl="0" w:tplc="A2E6E230">
      <w:start w:val="1"/>
      <w:numFmt w:val="bullet"/>
      <w:lvlText w:val=""/>
      <w:lvlJc w:val="left"/>
      <w:pPr>
        <w:ind w:left="720" w:hanging="360"/>
      </w:pPr>
      <w:rPr>
        <w:rFonts w:ascii="Symbol" w:hAnsi="Symbol"/>
        <w:b w:val="0"/>
        <w:bCs w:val="0"/>
      </w:rPr>
    </w:lvl>
    <w:lvl w:ilvl="1" w:tplc="D5A00542">
      <w:start w:val="1"/>
      <w:numFmt w:val="bullet"/>
      <w:lvlText w:val="o"/>
      <w:lvlJc w:val="left"/>
      <w:pPr>
        <w:tabs>
          <w:tab w:val="num" w:pos="1440"/>
        </w:tabs>
        <w:ind w:left="1440" w:hanging="360"/>
      </w:pPr>
      <w:rPr>
        <w:rFonts w:ascii="Courier New" w:hAnsi="Courier New"/>
      </w:rPr>
    </w:lvl>
    <w:lvl w:ilvl="2" w:tplc="2D76820A">
      <w:start w:val="1"/>
      <w:numFmt w:val="bullet"/>
      <w:lvlText w:val=""/>
      <w:lvlJc w:val="left"/>
      <w:pPr>
        <w:tabs>
          <w:tab w:val="num" w:pos="2160"/>
        </w:tabs>
        <w:ind w:left="2160" w:hanging="360"/>
      </w:pPr>
      <w:rPr>
        <w:rFonts w:ascii="Wingdings" w:hAnsi="Wingdings"/>
      </w:rPr>
    </w:lvl>
    <w:lvl w:ilvl="3" w:tplc="403CA744">
      <w:start w:val="1"/>
      <w:numFmt w:val="bullet"/>
      <w:lvlText w:val=""/>
      <w:lvlJc w:val="left"/>
      <w:pPr>
        <w:tabs>
          <w:tab w:val="num" w:pos="2880"/>
        </w:tabs>
        <w:ind w:left="2880" w:hanging="360"/>
      </w:pPr>
      <w:rPr>
        <w:rFonts w:ascii="Symbol" w:hAnsi="Symbol"/>
      </w:rPr>
    </w:lvl>
    <w:lvl w:ilvl="4" w:tplc="58E24D00">
      <w:start w:val="1"/>
      <w:numFmt w:val="bullet"/>
      <w:lvlText w:val="o"/>
      <w:lvlJc w:val="left"/>
      <w:pPr>
        <w:tabs>
          <w:tab w:val="num" w:pos="3600"/>
        </w:tabs>
        <w:ind w:left="3600" w:hanging="360"/>
      </w:pPr>
      <w:rPr>
        <w:rFonts w:ascii="Courier New" w:hAnsi="Courier New"/>
      </w:rPr>
    </w:lvl>
    <w:lvl w:ilvl="5" w:tplc="760C0F64">
      <w:start w:val="1"/>
      <w:numFmt w:val="bullet"/>
      <w:lvlText w:val=""/>
      <w:lvlJc w:val="left"/>
      <w:pPr>
        <w:tabs>
          <w:tab w:val="num" w:pos="4320"/>
        </w:tabs>
        <w:ind w:left="4320" w:hanging="360"/>
      </w:pPr>
      <w:rPr>
        <w:rFonts w:ascii="Wingdings" w:hAnsi="Wingdings"/>
      </w:rPr>
    </w:lvl>
    <w:lvl w:ilvl="6" w:tplc="C58AEEF2">
      <w:start w:val="1"/>
      <w:numFmt w:val="bullet"/>
      <w:lvlText w:val=""/>
      <w:lvlJc w:val="left"/>
      <w:pPr>
        <w:tabs>
          <w:tab w:val="num" w:pos="5040"/>
        </w:tabs>
        <w:ind w:left="5040" w:hanging="360"/>
      </w:pPr>
      <w:rPr>
        <w:rFonts w:ascii="Symbol" w:hAnsi="Symbol"/>
      </w:rPr>
    </w:lvl>
    <w:lvl w:ilvl="7" w:tplc="5C1E3FB0">
      <w:start w:val="1"/>
      <w:numFmt w:val="bullet"/>
      <w:lvlText w:val="o"/>
      <w:lvlJc w:val="left"/>
      <w:pPr>
        <w:tabs>
          <w:tab w:val="num" w:pos="5760"/>
        </w:tabs>
        <w:ind w:left="5760" w:hanging="360"/>
      </w:pPr>
      <w:rPr>
        <w:rFonts w:ascii="Courier New" w:hAnsi="Courier New"/>
      </w:rPr>
    </w:lvl>
    <w:lvl w:ilvl="8" w:tplc="9BA0D58A">
      <w:start w:val="1"/>
      <w:numFmt w:val="bullet"/>
      <w:lvlText w:val=""/>
      <w:lvlJc w:val="left"/>
      <w:pPr>
        <w:tabs>
          <w:tab w:val="num" w:pos="6480"/>
        </w:tabs>
        <w:ind w:left="6480" w:hanging="360"/>
      </w:pPr>
      <w:rPr>
        <w:rFonts w:ascii="Wingdings" w:hAnsi="Wingdings"/>
      </w:rPr>
    </w:lvl>
  </w:abstractNum>
  <w:abstractNum w:abstractNumId="12" w15:restartNumberingAfterBreak="0">
    <w:nsid w:val="0000002B"/>
    <w:multiLevelType w:val="hybridMultilevel"/>
    <w:tmpl w:val="0000002B"/>
    <w:lvl w:ilvl="0" w:tplc="57443638">
      <w:start w:val="1"/>
      <w:numFmt w:val="bullet"/>
      <w:lvlText w:val=""/>
      <w:lvlJc w:val="left"/>
      <w:pPr>
        <w:ind w:left="720" w:hanging="360"/>
      </w:pPr>
      <w:rPr>
        <w:rFonts w:ascii="Symbol" w:hAnsi="Symbol"/>
        <w:b w:val="0"/>
        <w:bCs w:val="0"/>
      </w:rPr>
    </w:lvl>
    <w:lvl w:ilvl="1" w:tplc="7972AF98">
      <w:start w:val="1"/>
      <w:numFmt w:val="bullet"/>
      <w:lvlText w:val="o"/>
      <w:lvlJc w:val="left"/>
      <w:pPr>
        <w:tabs>
          <w:tab w:val="num" w:pos="1440"/>
        </w:tabs>
        <w:ind w:left="1440" w:hanging="360"/>
      </w:pPr>
      <w:rPr>
        <w:rFonts w:ascii="Courier New" w:hAnsi="Courier New"/>
      </w:rPr>
    </w:lvl>
    <w:lvl w:ilvl="2" w:tplc="002CFF94">
      <w:start w:val="1"/>
      <w:numFmt w:val="bullet"/>
      <w:lvlText w:val=""/>
      <w:lvlJc w:val="left"/>
      <w:pPr>
        <w:tabs>
          <w:tab w:val="num" w:pos="2160"/>
        </w:tabs>
        <w:ind w:left="2160" w:hanging="360"/>
      </w:pPr>
      <w:rPr>
        <w:rFonts w:ascii="Wingdings" w:hAnsi="Wingdings"/>
      </w:rPr>
    </w:lvl>
    <w:lvl w:ilvl="3" w:tplc="90EAD68E">
      <w:start w:val="1"/>
      <w:numFmt w:val="bullet"/>
      <w:lvlText w:val=""/>
      <w:lvlJc w:val="left"/>
      <w:pPr>
        <w:tabs>
          <w:tab w:val="num" w:pos="2880"/>
        </w:tabs>
        <w:ind w:left="2880" w:hanging="360"/>
      </w:pPr>
      <w:rPr>
        <w:rFonts w:ascii="Symbol" w:hAnsi="Symbol"/>
      </w:rPr>
    </w:lvl>
    <w:lvl w:ilvl="4" w:tplc="8A7C4F84">
      <w:start w:val="1"/>
      <w:numFmt w:val="bullet"/>
      <w:lvlText w:val="o"/>
      <w:lvlJc w:val="left"/>
      <w:pPr>
        <w:tabs>
          <w:tab w:val="num" w:pos="3600"/>
        </w:tabs>
        <w:ind w:left="3600" w:hanging="360"/>
      </w:pPr>
      <w:rPr>
        <w:rFonts w:ascii="Courier New" w:hAnsi="Courier New"/>
      </w:rPr>
    </w:lvl>
    <w:lvl w:ilvl="5" w:tplc="F50A0950">
      <w:start w:val="1"/>
      <w:numFmt w:val="bullet"/>
      <w:lvlText w:val=""/>
      <w:lvlJc w:val="left"/>
      <w:pPr>
        <w:tabs>
          <w:tab w:val="num" w:pos="4320"/>
        </w:tabs>
        <w:ind w:left="4320" w:hanging="360"/>
      </w:pPr>
      <w:rPr>
        <w:rFonts w:ascii="Wingdings" w:hAnsi="Wingdings"/>
      </w:rPr>
    </w:lvl>
    <w:lvl w:ilvl="6" w:tplc="B3265002">
      <w:start w:val="1"/>
      <w:numFmt w:val="bullet"/>
      <w:lvlText w:val=""/>
      <w:lvlJc w:val="left"/>
      <w:pPr>
        <w:tabs>
          <w:tab w:val="num" w:pos="5040"/>
        </w:tabs>
        <w:ind w:left="5040" w:hanging="360"/>
      </w:pPr>
      <w:rPr>
        <w:rFonts w:ascii="Symbol" w:hAnsi="Symbol"/>
      </w:rPr>
    </w:lvl>
    <w:lvl w:ilvl="7" w:tplc="B2922ADA">
      <w:start w:val="1"/>
      <w:numFmt w:val="bullet"/>
      <w:lvlText w:val="o"/>
      <w:lvlJc w:val="left"/>
      <w:pPr>
        <w:tabs>
          <w:tab w:val="num" w:pos="5760"/>
        </w:tabs>
        <w:ind w:left="5760" w:hanging="360"/>
      </w:pPr>
      <w:rPr>
        <w:rFonts w:ascii="Courier New" w:hAnsi="Courier New"/>
      </w:rPr>
    </w:lvl>
    <w:lvl w:ilvl="8" w:tplc="4ADEA22E">
      <w:start w:val="1"/>
      <w:numFmt w:val="bullet"/>
      <w:lvlText w:val=""/>
      <w:lvlJc w:val="left"/>
      <w:pPr>
        <w:tabs>
          <w:tab w:val="num" w:pos="6480"/>
        </w:tabs>
        <w:ind w:left="6480" w:hanging="360"/>
      </w:pPr>
      <w:rPr>
        <w:rFonts w:ascii="Wingdings" w:hAnsi="Wingdings"/>
      </w:rPr>
    </w:lvl>
  </w:abstractNum>
  <w:abstractNum w:abstractNumId="13" w15:restartNumberingAfterBreak="0">
    <w:nsid w:val="00000033"/>
    <w:multiLevelType w:val="hybridMultilevel"/>
    <w:tmpl w:val="00000033"/>
    <w:lvl w:ilvl="0" w:tplc="797289B0">
      <w:start w:val="1"/>
      <w:numFmt w:val="bullet"/>
      <w:lvlText w:val=""/>
      <w:lvlJc w:val="left"/>
      <w:pPr>
        <w:ind w:left="720" w:hanging="360"/>
      </w:pPr>
      <w:rPr>
        <w:rFonts w:ascii="Symbol" w:hAnsi="Symbol"/>
        <w:b w:val="0"/>
        <w:bCs w:val="0"/>
      </w:rPr>
    </w:lvl>
    <w:lvl w:ilvl="1" w:tplc="88D61C0C">
      <w:start w:val="1"/>
      <w:numFmt w:val="bullet"/>
      <w:lvlText w:val="o"/>
      <w:lvlJc w:val="left"/>
      <w:pPr>
        <w:tabs>
          <w:tab w:val="num" w:pos="1440"/>
        </w:tabs>
        <w:ind w:left="1440" w:hanging="360"/>
      </w:pPr>
      <w:rPr>
        <w:rFonts w:ascii="Courier New" w:hAnsi="Courier New"/>
      </w:rPr>
    </w:lvl>
    <w:lvl w:ilvl="2" w:tplc="564AD274">
      <w:start w:val="1"/>
      <w:numFmt w:val="bullet"/>
      <w:lvlText w:val=""/>
      <w:lvlJc w:val="left"/>
      <w:pPr>
        <w:tabs>
          <w:tab w:val="num" w:pos="2160"/>
        </w:tabs>
        <w:ind w:left="2160" w:hanging="360"/>
      </w:pPr>
      <w:rPr>
        <w:rFonts w:ascii="Wingdings" w:hAnsi="Wingdings"/>
      </w:rPr>
    </w:lvl>
    <w:lvl w:ilvl="3" w:tplc="68F29C56">
      <w:start w:val="1"/>
      <w:numFmt w:val="bullet"/>
      <w:lvlText w:val=""/>
      <w:lvlJc w:val="left"/>
      <w:pPr>
        <w:tabs>
          <w:tab w:val="num" w:pos="2880"/>
        </w:tabs>
        <w:ind w:left="2880" w:hanging="360"/>
      </w:pPr>
      <w:rPr>
        <w:rFonts w:ascii="Symbol" w:hAnsi="Symbol"/>
      </w:rPr>
    </w:lvl>
    <w:lvl w:ilvl="4" w:tplc="3FB09618">
      <w:start w:val="1"/>
      <w:numFmt w:val="bullet"/>
      <w:lvlText w:val="o"/>
      <w:lvlJc w:val="left"/>
      <w:pPr>
        <w:tabs>
          <w:tab w:val="num" w:pos="3600"/>
        </w:tabs>
        <w:ind w:left="3600" w:hanging="360"/>
      </w:pPr>
      <w:rPr>
        <w:rFonts w:ascii="Courier New" w:hAnsi="Courier New"/>
      </w:rPr>
    </w:lvl>
    <w:lvl w:ilvl="5" w:tplc="AC861238">
      <w:start w:val="1"/>
      <w:numFmt w:val="bullet"/>
      <w:lvlText w:val=""/>
      <w:lvlJc w:val="left"/>
      <w:pPr>
        <w:tabs>
          <w:tab w:val="num" w:pos="4320"/>
        </w:tabs>
        <w:ind w:left="4320" w:hanging="360"/>
      </w:pPr>
      <w:rPr>
        <w:rFonts w:ascii="Wingdings" w:hAnsi="Wingdings"/>
      </w:rPr>
    </w:lvl>
    <w:lvl w:ilvl="6" w:tplc="525612E2">
      <w:start w:val="1"/>
      <w:numFmt w:val="bullet"/>
      <w:lvlText w:val=""/>
      <w:lvlJc w:val="left"/>
      <w:pPr>
        <w:tabs>
          <w:tab w:val="num" w:pos="5040"/>
        </w:tabs>
        <w:ind w:left="5040" w:hanging="360"/>
      </w:pPr>
      <w:rPr>
        <w:rFonts w:ascii="Symbol" w:hAnsi="Symbol"/>
      </w:rPr>
    </w:lvl>
    <w:lvl w:ilvl="7" w:tplc="E4ECCEAA">
      <w:start w:val="1"/>
      <w:numFmt w:val="bullet"/>
      <w:lvlText w:val="o"/>
      <w:lvlJc w:val="left"/>
      <w:pPr>
        <w:tabs>
          <w:tab w:val="num" w:pos="5760"/>
        </w:tabs>
        <w:ind w:left="5760" w:hanging="360"/>
      </w:pPr>
      <w:rPr>
        <w:rFonts w:ascii="Courier New" w:hAnsi="Courier New"/>
      </w:rPr>
    </w:lvl>
    <w:lvl w:ilvl="8" w:tplc="E3109690">
      <w:start w:val="1"/>
      <w:numFmt w:val="bullet"/>
      <w:lvlText w:val=""/>
      <w:lvlJc w:val="left"/>
      <w:pPr>
        <w:tabs>
          <w:tab w:val="num" w:pos="6480"/>
        </w:tabs>
        <w:ind w:left="6480" w:hanging="360"/>
      </w:pPr>
      <w:rPr>
        <w:rFonts w:ascii="Wingdings" w:hAnsi="Wingdings"/>
      </w:rPr>
    </w:lvl>
  </w:abstractNum>
  <w:abstractNum w:abstractNumId="14" w15:restartNumberingAfterBreak="0">
    <w:nsid w:val="00000038"/>
    <w:multiLevelType w:val="hybridMultilevel"/>
    <w:tmpl w:val="00000038"/>
    <w:lvl w:ilvl="0" w:tplc="E3083C6E">
      <w:start w:val="1"/>
      <w:numFmt w:val="bullet"/>
      <w:lvlText w:val=""/>
      <w:lvlJc w:val="left"/>
      <w:pPr>
        <w:ind w:left="720" w:hanging="360"/>
      </w:pPr>
      <w:rPr>
        <w:rFonts w:ascii="Symbol" w:hAnsi="Symbol"/>
        <w:b w:val="0"/>
        <w:bCs w:val="0"/>
      </w:rPr>
    </w:lvl>
    <w:lvl w:ilvl="1" w:tplc="B704AED8">
      <w:start w:val="1"/>
      <w:numFmt w:val="bullet"/>
      <w:lvlText w:val="o"/>
      <w:lvlJc w:val="left"/>
      <w:pPr>
        <w:tabs>
          <w:tab w:val="num" w:pos="1440"/>
        </w:tabs>
        <w:ind w:left="1440" w:hanging="360"/>
      </w:pPr>
      <w:rPr>
        <w:rFonts w:ascii="Courier New" w:hAnsi="Courier New"/>
      </w:rPr>
    </w:lvl>
    <w:lvl w:ilvl="2" w:tplc="0BDAED22">
      <w:start w:val="1"/>
      <w:numFmt w:val="bullet"/>
      <w:lvlText w:val=""/>
      <w:lvlJc w:val="left"/>
      <w:pPr>
        <w:tabs>
          <w:tab w:val="num" w:pos="2160"/>
        </w:tabs>
        <w:ind w:left="2160" w:hanging="360"/>
      </w:pPr>
      <w:rPr>
        <w:rFonts w:ascii="Wingdings" w:hAnsi="Wingdings"/>
      </w:rPr>
    </w:lvl>
    <w:lvl w:ilvl="3" w:tplc="E69456F6">
      <w:start w:val="1"/>
      <w:numFmt w:val="bullet"/>
      <w:lvlText w:val=""/>
      <w:lvlJc w:val="left"/>
      <w:pPr>
        <w:tabs>
          <w:tab w:val="num" w:pos="2880"/>
        </w:tabs>
        <w:ind w:left="2880" w:hanging="360"/>
      </w:pPr>
      <w:rPr>
        <w:rFonts w:ascii="Symbol" w:hAnsi="Symbol"/>
      </w:rPr>
    </w:lvl>
    <w:lvl w:ilvl="4" w:tplc="73781CAA">
      <w:start w:val="1"/>
      <w:numFmt w:val="bullet"/>
      <w:lvlText w:val="o"/>
      <w:lvlJc w:val="left"/>
      <w:pPr>
        <w:tabs>
          <w:tab w:val="num" w:pos="3600"/>
        </w:tabs>
        <w:ind w:left="3600" w:hanging="360"/>
      </w:pPr>
      <w:rPr>
        <w:rFonts w:ascii="Courier New" w:hAnsi="Courier New"/>
      </w:rPr>
    </w:lvl>
    <w:lvl w:ilvl="5" w:tplc="171623E8">
      <w:start w:val="1"/>
      <w:numFmt w:val="bullet"/>
      <w:lvlText w:val=""/>
      <w:lvlJc w:val="left"/>
      <w:pPr>
        <w:tabs>
          <w:tab w:val="num" w:pos="4320"/>
        </w:tabs>
        <w:ind w:left="4320" w:hanging="360"/>
      </w:pPr>
      <w:rPr>
        <w:rFonts w:ascii="Wingdings" w:hAnsi="Wingdings"/>
      </w:rPr>
    </w:lvl>
    <w:lvl w:ilvl="6" w:tplc="D7B00D72">
      <w:start w:val="1"/>
      <w:numFmt w:val="bullet"/>
      <w:lvlText w:val=""/>
      <w:lvlJc w:val="left"/>
      <w:pPr>
        <w:tabs>
          <w:tab w:val="num" w:pos="5040"/>
        </w:tabs>
        <w:ind w:left="5040" w:hanging="360"/>
      </w:pPr>
      <w:rPr>
        <w:rFonts w:ascii="Symbol" w:hAnsi="Symbol"/>
      </w:rPr>
    </w:lvl>
    <w:lvl w:ilvl="7" w:tplc="4FA007C2">
      <w:start w:val="1"/>
      <w:numFmt w:val="bullet"/>
      <w:lvlText w:val="o"/>
      <w:lvlJc w:val="left"/>
      <w:pPr>
        <w:tabs>
          <w:tab w:val="num" w:pos="5760"/>
        </w:tabs>
        <w:ind w:left="5760" w:hanging="360"/>
      </w:pPr>
      <w:rPr>
        <w:rFonts w:ascii="Courier New" w:hAnsi="Courier New"/>
      </w:rPr>
    </w:lvl>
    <w:lvl w:ilvl="8" w:tplc="FF74D46A">
      <w:start w:val="1"/>
      <w:numFmt w:val="bullet"/>
      <w:lvlText w:val=""/>
      <w:lvlJc w:val="left"/>
      <w:pPr>
        <w:tabs>
          <w:tab w:val="num" w:pos="6480"/>
        </w:tabs>
        <w:ind w:left="6480" w:hanging="360"/>
      </w:pPr>
      <w:rPr>
        <w:rFonts w:ascii="Wingdings" w:hAnsi="Wingdings"/>
      </w:rPr>
    </w:lvl>
  </w:abstractNum>
  <w:abstractNum w:abstractNumId="15" w15:restartNumberingAfterBreak="0">
    <w:nsid w:val="0000003D"/>
    <w:multiLevelType w:val="hybridMultilevel"/>
    <w:tmpl w:val="0000003D"/>
    <w:lvl w:ilvl="0" w:tplc="2FB23E88">
      <w:start w:val="1"/>
      <w:numFmt w:val="bullet"/>
      <w:lvlText w:val=""/>
      <w:lvlJc w:val="left"/>
      <w:pPr>
        <w:ind w:left="720" w:hanging="360"/>
      </w:pPr>
      <w:rPr>
        <w:rFonts w:ascii="Symbol" w:hAnsi="Symbol"/>
        <w:b w:val="0"/>
        <w:bCs w:val="0"/>
      </w:rPr>
    </w:lvl>
    <w:lvl w:ilvl="1" w:tplc="3A900F58">
      <w:start w:val="1"/>
      <w:numFmt w:val="bullet"/>
      <w:lvlText w:val="o"/>
      <w:lvlJc w:val="left"/>
      <w:pPr>
        <w:ind w:left="1440" w:hanging="360"/>
      </w:pPr>
      <w:rPr>
        <w:rFonts w:ascii="Courier New" w:hAnsi="Courier New"/>
        <w:b w:val="0"/>
        <w:bCs w:val="0"/>
      </w:rPr>
    </w:lvl>
    <w:lvl w:ilvl="2" w:tplc="EB84E7DC">
      <w:start w:val="1"/>
      <w:numFmt w:val="bullet"/>
      <w:lvlText w:val=""/>
      <w:lvlJc w:val="left"/>
      <w:pPr>
        <w:tabs>
          <w:tab w:val="num" w:pos="2160"/>
        </w:tabs>
        <w:ind w:left="2160" w:hanging="360"/>
      </w:pPr>
      <w:rPr>
        <w:rFonts w:ascii="Wingdings" w:hAnsi="Wingdings"/>
      </w:rPr>
    </w:lvl>
    <w:lvl w:ilvl="3" w:tplc="5F406F06">
      <w:start w:val="1"/>
      <w:numFmt w:val="bullet"/>
      <w:lvlText w:val=""/>
      <w:lvlJc w:val="left"/>
      <w:pPr>
        <w:tabs>
          <w:tab w:val="num" w:pos="2880"/>
        </w:tabs>
        <w:ind w:left="2880" w:hanging="360"/>
      </w:pPr>
      <w:rPr>
        <w:rFonts w:ascii="Symbol" w:hAnsi="Symbol"/>
      </w:rPr>
    </w:lvl>
    <w:lvl w:ilvl="4" w:tplc="B8400276">
      <w:start w:val="1"/>
      <w:numFmt w:val="bullet"/>
      <w:lvlText w:val="o"/>
      <w:lvlJc w:val="left"/>
      <w:pPr>
        <w:tabs>
          <w:tab w:val="num" w:pos="3600"/>
        </w:tabs>
        <w:ind w:left="3600" w:hanging="360"/>
      </w:pPr>
      <w:rPr>
        <w:rFonts w:ascii="Courier New" w:hAnsi="Courier New"/>
      </w:rPr>
    </w:lvl>
    <w:lvl w:ilvl="5" w:tplc="DFF2C8E0">
      <w:start w:val="1"/>
      <w:numFmt w:val="bullet"/>
      <w:lvlText w:val=""/>
      <w:lvlJc w:val="left"/>
      <w:pPr>
        <w:tabs>
          <w:tab w:val="num" w:pos="4320"/>
        </w:tabs>
        <w:ind w:left="4320" w:hanging="360"/>
      </w:pPr>
      <w:rPr>
        <w:rFonts w:ascii="Wingdings" w:hAnsi="Wingdings"/>
      </w:rPr>
    </w:lvl>
    <w:lvl w:ilvl="6" w:tplc="F03831D2">
      <w:start w:val="1"/>
      <w:numFmt w:val="bullet"/>
      <w:lvlText w:val=""/>
      <w:lvlJc w:val="left"/>
      <w:pPr>
        <w:tabs>
          <w:tab w:val="num" w:pos="5040"/>
        </w:tabs>
        <w:ind w:left="5040" w:hanging="360"/>
      </w:pPr>
      <w:rPr>
        <w:rFonts w:ascii="Symbol" w:hAnsi="Symbol"/>
      </w:rPr>
    </w:lvl>
    <w:lvl w:ilvl="7" w:tplc="BD66A56C">
      <w:start w:val="1"/>
      <w:numFmt w:val="bullet"/>
      <w:lvlText w:val="o"/>
      <w:lvlJc w:val="left"/>
      <w:pPr>
        <w:tabs>
          <w:tab w:val="num" w:pos="5760"/>
        </w:tabs>
        <w:ind w:left="5760" w:hanging="360"/>
      </w:pPr>
      <w:rPr>
        <w:rFonts w:ascii="Courier New" w:hAnsi="Courier New"/>
      </w:rPr>
    </w:lvl>
    <w:lvl w:ilvl="8" w:tplc="9858F5D4">
      <w:start w:val="1"/>
      <w:numFmt w:val="bullet"/>
      <w:lvlText w:val=""/>
      <w:lvlJc w:val="left"/>
      <w:pPr>
        <w:tabs>
          <w:tab w:val="num" w:pos="6480"/>
        </w:tabs>
        <w:ind w:left="6480" w:hanging="360"/>
      </w:pPr>
      <w:rPr>
        <w:rFonts w:ascii="Wingdings" w:hAnsi="Wingdings"/>
      </w:rPr>
    </w:lvl>
  </w:abstractNum>
  <w:abstractNum w:abstractNumId="16" w15:restartNumberingAfterBreak="0">
    <w:nsid w:val="0000004B"/>
    <w:multiLevelType w:val="hybridMultilevel"/>
    <w:tmpl w:val="0000004B"/>
    <w:lvl w:ilvl="0" w:tplc="BBA2AF7C">
      <w:start w:val="1"/>
      <w:numFmt w:val="bullet"/>
      <w:lvlText w:val=""/>
      <w:lvlJc w:val="left"/>
      <w:pPr>
        <w:ind w:left="720" w:hanging="360"/>
      </w:pPr>
      <w:rPr>
        <w:rFonts w:ascii="Symbol" w:hAnsi="Symbol"/>
        <w:b w:val="0"/>
        <w:bCs w:val="0"/>
      </w:rPr>
    </w:lvl>
    <w:lvl w:ilvl="1" w:tplc="A35C7DAA">
      <w:start w:val="1"/>
      <w:numFmt w:val="bullet"/>
      <w:lvlText w:val="o"/>
      <w:lvlJc w:val="left"/>
      <w:pPr>
        <w:tabs>
          <w:tab w:val="num" w:pos="1440"/>
        </w:tabs>
        <w:ind w:left="1440" w:hanging="360"/>
      </w:pPr>
      <w:rPr>
        <w:rFonts w:ascii="Courier New" w:hAnsi="Courier New"/>
      </w:rPr>
    </w:lvl>
    <w:lvl w:ilvl="2" w:tplc="5F6E93F4">
      <w:start w:val="1"/>
      <w:numFmt w:val="bullet"/>
      <w:lvlText w:val=""/>
      <w:lvlJc w:val="left"/>
      <w:pPr>
        <w:tabs>
          <w:tab w:val="num" w:pos="2160"/>
        </w:tabs>
        <w:ind w:left="2160" w:hanging="360"/>
      </w:pPr>
      <w:rPr>
        <w:rFonts w:ascii="Wingdings" w:hAnsi="Wingdings"/>
      </w:rPr>
    </w:lvl>
    <w:lvl w:ilvl="3" w:tplc="6C127C9A">
      <w:start w:val="1"/>
      <w:numFmt w:val="bullet"/>
      <w:lvlText w:val=""/>
      <w:lvlJc w:val="left"/>
      <w:pPr>
        <w:tabs>
          <w:tab w:val="num" w:pos="2880"/>
        </w:tabs>
        <w:ind w:left="2880" w:hanging="360"/>
      </w:pPr>
      <w:rPr>
        <w:rFonts w:ascii="Symbol" w:hAnsi="Symbol"/>
      </w:rPr>
    </w:lvl>
    <w:lvl w:ilvl="4" w:tplc="87682ED0">
      <w:start w:val="1"/>
      <w:numFmt w:val="bullet"/>
      <w:lvlText w:val="o"/>
      <w:lvlJc w:val="left"/>
      <w:pPr>
        <w:tabs>
          <w:tab w:val="num" w:pos="3600"/>
        </w:tabs>
        <w:ind w:left="3600" w:hanging="360"/>
      </w:pPr>
      <w:rPr>
        <w:rFonts w:ascii="Courier New" w:hAnsi="Courier New"/>
      </w:rPr>
    </w:lvl>
    <w:lvl w:ilvl="5" w:tplc="41944B1A">
      <w:start w:val="1"/>
      <w:numFmt w:val="bullet"/>
      <w:lvlText w:val=""/>
      <w:lvlJc w:val="left"/>
      <w:pPr>
        <w:tabs>
          <w:tab w:val="num" w:pos="4320"/>
        </w:tabs>
        <w:ind w:left="4320" w:hanging="360"/>
      </w:pPr>
      <w:rPr>
        <w:rFonts w:ascii="Wingdings" w:hAnsi="Wingdings"/>
      </w:rPr>
    </w:lvl>
    <w:lvl w:ilvl="6" w:tplc="7F38E436">
      <w:start w:val="1"/>
      <w:numFmt w:val="bullet"/>
      <w:lvlText w:val=""/>
      <w:lvlJc w:val="left"/>
      <w:pPr>
        <w:tabs>
          <w:tab w:val="num" w:pos="5040"/>
        </w:tabs>
        <w:ind w:left="5040" w:hanging="360"/>
      </w:pPr>
      <w:rPr>
        <w:rFonts w:ascii="Symbol" w:hAnsi="Symbol"/>
      </w:rPr>
    </w:lvl>
    <w:lvl w:ilvl="7" w:tplc="7B609AFE">
      <w:start w:val="1"/>
      <w:numFmt w:val="bullet"/>
      <w:lvlText w:val="o"/>
      <w:lvlJc w:val="left"/>
      <w:pPr>
        <w:tabs>
          <w:tab w:val="num" w:pos="5760"/>
        </w:tabs>
        <w:ind w:left="5760" w:hanging="360"/>
      </w:pPr>
      <w:rPr>
        <w:rFonts w:ascii="Courier New" w:hAnsi="Courier New"/>
      </w:rPr>
    </w:lvl>
    <w:lvl w:ilvl="8" w:tplc="9638914E">
      <w:start w:val="1"/>
      <w:numFmt w:val="bullet"/>
      <w:lvlText w:val=""/>
      <w:lvlJc w:val="left"/>
      <w:pPr>
        <w:tabs>
          <w:tab w:val="num" w:pos="6480"/>
        </w:tabs>
        <w:ind w:left="6480" w:hanging="360"/>
      </w:pPr>
      <w:rPr>
        <w:rFonts w:ascii="Wingdings" w:hAnsi="Wingdings"/>
      </w:rPr>
    </w:lvl>
  </w:abstractNum>
  <w:abstractNum w:abstractNumId="17" w15:restartNumberingAfterBreak="0">
    <w:nsid w:val="00000058"/>
    <w:multiLevelType w:val="hybridMultilevel"/>
    <w:tmpl w:val="00000058"/>
    <w:lvl w:ilvl="0" w:tplc="E89C5FB4">
      <w:start w:val="1"/>
      <w:numFmt w:val="bullet"/>
      <w:lvlText w:val=""/>
      <w:lvlJc w:val="left"/>
      <w:pPr>
        <w:ind w:left="720" w:hanging="360"/>
      </w:pPr>
      <w:rPr>
        <w:rFonts w:ascii="Symbol" w:hAnsi="Symbol"/>
        <w:b w:val="0"/>
        <w:bCs w:val="0"/>
      </w:rPr>
    </w:lvl>
    <w:lvl w:ilvl="1" w:tplc="06D6C1C4">
      <w:start w:val="1"/>
      <w:numFmt w:val="bullet"/>
      <w:lvlText w:val="o"/>
      <w:lvlJc w:val="left"/>
      <w:pPr>
        <w:tabs>
          <w:tab w:val="num" w:pos="1440"/>
        </w:tabs>
        <w:ind w:left="1440" w:hanging="360"/>
      </w:pPr>
      <w:rPr>
        <w:rFonts w:ascii="Courier New" w:hAnsi="Courier New"/>
      </w:rPr>
    </w:lvl>
    <w:lvl w:ilvl="2" w:tplc="29F05182">
      <w:start w:val="1"/>
      <w:numFmt w:val="bullet"/>
      <w:lvlText w:val=""/>
      <w:lvlJc w:val="left"/>
      <w:pPr>
        <w:tabs>
          <w:tab w:val="num" w:pos="2160"/>
        </w:tabs>
        <w:ind w:left="2160" w:hanging="360"/>
      </w:pPr>
      <w:rPr>
        <w:rFonts w:ascii="Wingdings" w:hAnsi="Wingdings"/>
      </w:rPr>
    </w:lvl>
    <w:lvl w:ilvl="3" w:tplc="801877D2">
      <w:start w:val="1"/>
      <w:numFmt w:val="bullet"/>
      <w:lvlText w:val=""/>
      <w:lvlJc w:val="left"/>
      <w:pPr>
        <w:tabs>
          <w:tab w:val="num" w:pos="2880"/>
        </w:tabs>
        <w:ind w:left="2880" w:hanging="360"/>
      </w:pPr>
      <w:rPr>
        <w:rFonts w:ascii="Symbol" w:hAnsi="Symbol"/>
      </w:rPr>
    </w:lvl>
    <w:lvl w:ilvl="4" w:tplc="16480DF4">
      <w:start w:val="1"/>
      <w:numFmt w:val="bullet"/>
      <w:lvlText w:val="o"/>
      <w:lvlJc w:val="left"/>
      <w:pPr>
        <w:tabs>
          <w:tab w:val="num" w:pos="3600"/>
        </w:tabs>
        <w:ind w:left="3600" w:hanging="360"/>
      </w:pPr>
      <w:rPr>
        <w:rFonts w:ascii="Courier New" w:hAnsi="Courier New"/>
      </w:rPr>
    </w:lvl>
    <w:lvl w:ilvl="5" w:tplc="A18CE3DE">
      <w:start w:val="1"/>
      <w:numFmt w:val="bullet"/>
      <w:lvlText w:val=""/>
      <w:lvlJc w:val="left"/>
      <w:pPr>
        <w:tabs>
          <w:tab w:val="num" w:pos="4320"/>
        </w:tabs>
        <w:ind w:left="4320" w:hanging="360"/>
      </w:pPr>
      <w:rPr>
        <w:rFonts w:ascii="Wingdings" w:hAnsi="Wingdings"/>
      </w:rPr>
    </w:lvl>
    <w:lvl w:ilvl="6" w:tplc="663C7B6A">
      <w:start w:val="1"/>
      <w:numFmt w:val="bullet"/>
      <w:lvlText w:val=""/>
      <w:lvlJc w:val="left"/>
      <w:pPr>
        <w:tabs>
          <w:tab w:val="num" w:pos="5040"/>
        </w:tabs>
        <w:ind w:left="5040" w:hanging="360"/>
      </w:pPr>
      <w:rPr>
        <w:rFonts w:ascii="Symbol" w:hAnsi="Symbol"/>
      </w:rPr>
    </w:lvl>
    <w:lvl w:ilvl="7" w:tplc="12B897A8">
      <w:start w:val="1"/>
      <w:numFmt w:val="bullet"/>
      <w:lvlText w:val="o"/>
      <w:lvlJc w:val="left"/>
      <w:pPr>
        <w:tabs>
          <w:tab w:val="num" w:pos="5760"/>
        </w:tabs>
        <w:ind w:left="5760" w:hanging="360"/>
      </w:pPr>
      <w:rPr>
        <w:rFonts w:ascii="Courier New" w:hAnsi="Courier New"/>
      </w:rPr>
    </w:lvl>
    <w:lvl w:ilvl="8" w:tplc="759C503C">
      <w:start w:val="1"/>
      <w:numFmt w:val="bullet"/>
      <w:lvlText w:val=""/>
      <w:lvlJc w:val="left"/>
      <w:pPr>
        <w:tabs>
          <w:tab w:val="num" w:pos="6480"/>
        </w:tabs>
        <w:ind w:left="6480" w:hanging="360"/>
      </w:pPr>
      <w:rPr>
        <w:rFonts w:ascii="Wingdings" w:hAnsi="Wingdings"/>
      </w:rPr>
    </w:lvl>
  </w:abstractNum>
  <w:abstractNum w:abstractNumId="18" w15:restartNumberingAfterBreak="0">
    <w:nsid w:val="0000006F"/>
    <w:multiLevelType w:val="hybridMultilevel"/>
    <w:tmpl w:val="0000006F"/>
    <w:lvl w:ilvl="0" w:tplc="C16006B6">
      <w:start w:val="1"/>
      <w:numFmt w:val="bullet"/>
      <w:lvlText w:val=""/>
      <w:lvlJc w:val="left"/>
      <w:pPr>
        <w:ind w:left="720" w:hanging="360"/>
      </w:pPr>
      <w:rPr>
        <w:rFonts w:ascii="Symbol" w:hAnsi="Symbol"/>
        <w:b w:val="0"/>
        <w:bCs w:val="0"/>
      </w:rPr>
    </w:lvl>
    <w:lvl w:ilvl="1" w:tplc="E1225D4C">
      <w:start w:val="1"/>
      <w:numFmt w:val="bullet"/>
      <w:lvlText w:val="o"/>
      <w:lvlJc w:val="left"/>
      <w:pPr>
        <w:tabs>
          <w:tab w:val="num" w:pos="1440"/>
        </w:tabs>
        <w:ind w:left="1440" w:hanging="360"/>
      </w:pPr>
      <w:rPr>
        <w:rFonts w:ascii="Courier New" w:hAnsi="Courier New"/>
      </w:rPr>
    </w:lvl>
    <w:lvl w:ilvl="2" w:tplc="AF782360">
      <w:start w:val="1"/>
      <w:numFmt w:val="bullet"/>
      <w:lvlText w:val=""/>
      <w:lvlJc w:val="left"/>
      <w:pPr>
        <w:tabs>
          <w:tab w:val="num" w:pos="2160"/>
        </w:tabs>
        <w:ind w:left="2160" w:hanging="360"/>
      </w:pPr>
      <w:rPr>
        <w:rFonts w:ascii="Wingdings" w:hAnsi="Wingdings"/>
      </w:rPr>
    </w:lvl>
    <w:lvl w:ilvl="3" w:tplc="7C648396">
      <w:start w:val="1"/>
      <w:numFmt w:val="bullet"/>
      <w:lvlText w:val=""/>
      <w:lvlJc w:val="left"/>
      <w:pPr>
        <w:tabs>
          <w:tab w:val="num" w:pos="2880"/>
        </w:tabs>
        <w:ind w:left="2880" w:hanging="360"/>
      </w:pPr>
      <w:rPr>
        <w:rFonts w:ascii="Symbol" w:hAnsi="Symbol"/>
      </w:rPr>
    </w:lvl>
    <w:lvl w:ilvl="4" w:tplc="6FC66104">
      <w:start w:val="1"/>
      <w:numFmt w:val="bullet"/>
      <w:lvlText w:val="o"/>
      <w:lvlJc w:val="left"/>
      <w:pPr>
        <w:tabs>
          <w:tab w:val="num" w:pos="3600"/>
        </w:tabs>
        <w:ind w:left="3600" w:hanging="360"/>
      </w:pPr>
      <w:rPr>
        <w:rFonts w:ascii="Courier New" w:hAnsi="Courier New"/>
      </w:rPr>
    </w:lvl>
    <w:lvl w:ilvl="5" w:tplc="728AA1DA">
      <w:start w:val="1"/>
      <w:numFmt w:val="bullet"/>
      <w:lvlText w:val=""/>
      <w:lvlJc w:val="left"/>
      <w:pPr>
        <w:tabs>
          <w:tab w:val="num" w:pos="4320"/>
        </w:tabs>
        <w:ind w:left="4320" w:hanging="360"/>
      </w:pPr>
      <w:rPr>
        <w:rFonts w:ascii="Wingdings" w:hAnsi="Wingdings"/>
      </w:rPr>
    </w:lvl>
    <w:lvl w:ilvl="6" w:tplc="9EA8FFC2">
      <w:start w:val="1"/>
      <w:numFmt w:val="bullet"/>
      <w:lvlText w:val=""/>
      <w:lvlJc w:val="left"/>
      <w:pPr>
        <w:tabs>
          <w:tab w:val="num" w:pos="5040"/>
        </w:tabs>
        <w:ind w:left="5040" w:hanging="360"/>
      </w:pPr>
      <w:rPr>
        <w:rFonts w:ascii="Symbol" w:hAnsi="Symbol"/>
      </w:rPr>
    </w:lvl>
    <w:lvl w:ilvl="7" w:tplc="68F888B0">
      <w:start w:val="1"/>
      <w:numFmt w:val="bullet"/>
      <w:lvlText w:val="o"/>
      <w:lvlJc w:val="left"/>
      <w:pPr>
        <w:tabs>
          <w:tab w:val="num" w:pos="5760"/>
        </w:tabs>
        <w:ind w:left="5760" w:hanging="360"/>
      </w:pPr>
      <w:rPr>
        <w:rFonts w:ascii="Courier New" w:hAnsi="Courier New"/>
      </w:rPr>
    </w:lvl>
    <w:lvl w:ilvl="8" w:tplc="4846FC1C">
      <w:start w:val="1"/>
      <w:numFmt w:val="bullet"/>
      <w:lvlText w:val=""/>
      <w:lvlJc w:val="left"/>
      <w:pPr>
        <w:tabs>
          <w:tab w:val="num" w:pos="6480"/>
        </w:tabs>
        <w:ind w:left="6480" w:hanging="360"/>
      </w:pPr>
      <w:rPr>
        <w:rFonts w:ascii="Wingdings" w:hAnsi="Wingdings"/>
      </w:rPr>
    </w:lvl>
  </w:abstractNum>
  <w:abstractNum w:abstractNumId="19" w15:restartNumberingAfterBreak="0">
    <w:nsid w:val="00000070"/>
    <w:multiLevelType w:val="hybridMultilevel"/>
    <w:tmpl w:val="00000070"/>
    <w:lvl w:ilvl="0" w:tplc="39BEAE42">
      <w:start w:val="1"/>
      <w:numFmt w:val="bullet"/>
      <w:lvlText w:val=""/>
      <w:lvlJc w:val="left"/>
      <w:pPr>
        <w:ind w:left="720" w:hanging="360"/>
      </w:pPr>
      <w:rPr>
        <w:rFonts w:ascii="Symbol" w:hAnsi="Symbol"/>
        <w:b w:val="0"/>
        <w:bCs w:val="0"/>
      </w:rPr>
    </w:lvl>
    <w:lvl w:ilvl="1" w:tplc="8D046A2A">
      <w:start w:val="1"/>
      <w:numFmt w:val="bullet"/>
      <w:lvlText w:val="o"/>
      <w:lvlJc w:val="left"/>
      <w:pPr>
        <w:tabs>
          <w:tab w:val="num" w:pos="1440"/>
        </w:tabs>
        <w:ind w:left="1440" w:hanging="360"/>
      </w:pPr>
      <w:rPr>
        <w:rFonts w:ascii="Courier New" w:hAnsi="Courier New"/>
      </w:rPr>
    </w:lvl>
    <w:lvl w:ilvl="2" w:tplc="6572284E">
      <w:start w:val="1"/>
      <w:numFmt w:val="bullet"/>
      <w:lvlText w:val=""/>
      <w:lvlJc w:val="left"/>
      <w:pPr>
        <w:tabs>
          <w:tab w:val="num" w:pos="2160"/>
        </w:tabs>
        <w:ind w:left="2160" w:hanging="360"/>
      </w:pPr>
      <w:rPr>
        <w:rFonts w:ascii="Wingdings" w:hAnsi="Wingdings"/>
      </w:rPr>
    </w:lvl>
    <w:lvl w:ilvl="3" w:tplc="C53E5AFE">
      <w:start w:val="1"/>
      <w:numFmt w:val="bullet"/>
      <w:lvlText w:val=""/>
      <w:lvlJc w:val="left"/>
      <w:pPr>
        <w:tabs>
          <w:tab w:val="num" w:pos="2880"/>
        </w:tabs>
        <w:ind w:left="2880" w:hanging="360"/>
      </w:pPr>
      <w:rPr>
        <w:rFonts w:ascii="Symbol" w:hAnsi="Symbol"/>
      </w:rPr>
    </w:lvl>
    <w:lvl w:ilvl="4" w:tplc="22D4A868">
      <w:start w:val="1"/>
      <w:numFmt w:val="bullet"/>
      <w:lvlText w:val="o"/>
      <w:lvlJc w:val="left"/>
      <w:pPr>
        <w:tabs>
          <w:tab w:val="num" w:pos="3600"/>
        </w:tabs>
        <w:ind w:left="3600" w:hanging="360"/>
      </w:pPr>
      <w:rPr>
        <w:rFonts w:ascii="Courier New" w:hAnsi="Courier New"/>
      </w:rPr>
    </w:lvl>
    <w:lvl w:ilvl="5" w:tplc="4B382D3C">
      <w:start w:val="1"/>
      <w:numFmt w:val="bullet"/>
      <w:lvlText w:val=""/>
      <w:lvlJc w:val="left"/>
      <w:pPr>
        <w:tabs>
          <w:tab w:val="num" w:pos="4320"/>
        </w:tabs>
        <w:ind w:left="4320" w:hanging="360"/>
      </w:pPr>
      <w:rPr>
        <w:rFonts w:ascii="Wingdings" w:hAnsi="Wingdings"/>
      </w:rPr>
    </w:lvl>
    <w:lvl w:ilvl="6" w:tplc="C84E12E6">
      <w:start w:val="1"/>
      <w:numFmt w:val="bullet"/>
      <w:lvlText w:val=""/>
      <w:lvlJc w:val="left"/>
      <w:pPr>
        <w:tabs>
          <w:tab w:val="num" w:pos="5040"/>
        </w:tabs>
        <w:ind w:left="5040" w:hanging="360"/>
      </w:pPr>
      <w:rPr>
        <w:rFonts w:ascii="Symbol" w:hAnsi="Symbol"/>
      </w:rPr>
    </w:lvl>
    <w:lvl w:ilvl="7" w:tplc="610ED39A">
      <w:start w:val="1"/>
      <w:numFmt w:val="bullet"/>
      <w:lvlText w:val="o"/>
      <w:lvlJc w:val="left"/>
      <w:pPr>
        <w:tabs>
          <w:tab w:val="num" w:pos="5760"/>
        </w:tabs>
        <w:ind w:left="5760" w:hanging="360"/>
      </w:pPr>
      <w:rPr>
        <w:rFonts w:ascii="Courier New" w:hAnsi="Courier New"/>
      </w:rPr>
    </w:lvl>
    <w:lvl w:ilvl="8" w:tplc="4410837A">
      <w:start w:val="1"/>
      <w:numFmt w:val="bullet"/>
      <w:lvlText w:val=""/>
      <w:lvlJc w:val="left"/>
      <w:pPr>
        <w:tabs>
          <w:tab w:val="num" w:pos="6480"/>
        </w:tabs>
        <w:ind w:left="6480" w:hanging="360"/>
      </w:pPr>
      <w:rPr>
        <w:rFonts w:ascii="Wingdings" w:hAnsi="Wingdings"/>
      </w:rPr>
    </w:lvl>
  </w:abstractNum>
  <w:abstractNum w:abstractNumId="20" w15:restartNumberingAfterBreak="0">
    <w:nsid w:val="00710BD9"/>
    <w:multiLevelType w:val="hybridMultilevel"/>
    <w:tmpl w:val="90E07EE8"/>
    <w:lvl w:ilvl="0" w:tplc="08090001">
      <w:start w:val="1"/>
      <w:numFmt w:val="bullet"/>
      <w:lvlText w:val=""/>
      <w:lvlJc w:val="left"/>
      <w:pPr>
        <w:ind w:left="879" w:hanging="360"/>
      </w:pPr>
      <w:rPr>
        <w:rFonts w:ascii="Symbol" w:hAnsi="Symbol" w:hint="default"/>
      </w:rPr>
    </w:lvl>
    <w:lvl w:ilvl="1" w:tplc="08090003" w:tentative="1">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21" w15:restartNumberingAfterBreak="0">
    <w:nsid w:val="00C12D53"/>
    <w:multiLevelType w:val="hybridMultilevel"/>
    <w:tmpl w:val="B22E1DFA"/>
    <w:lvl w:ilvl="0" w:tplc="1FBAA1FE">
      <w:start w:val="1"/>
      <w:numFmt w:val="bullet"/>
      <w:lvlText w:val="-"/>
      <w:lvlJc w:val="left"/>
      <w:pPr>
        <w:ind w:left="1080" w:hanging="360"/>
      </w:pPr>
      <w:rPr>
        <w:rFonts w:ascii="Arial" w:eastAsiaTheme="minorEastAsia"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021F0DFD"/>
    <w:multiLevelType w:val="hybridMultilevel"/>
    <w:tmpl w:val="AED01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3D83223"/>
    <w:multiLevelType w:val="hybridMultilevel"/>
    <w:tmpl w:val="26A84414"/>
    <w:lvl w:ilvl="0" w:tplc="B0CAEBB0">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7B14637"/>
    <w:multiLevelType w:val="hybridMultilevel"/>
    <w:tmpl w:val="38BE4C2A"/>
    <w:lvl w:ilvl="0" w:tplc="8094149A">
      <w:start w:val="1"/>
      <w:numFmt w:val="bullet"/>
      <w:pStyle w:val="BulletPoints"/>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A1573D4"/>
    <w:multiLevelType w:val="hybridMultilevel"/>
    <w:tmpl w:val="AA840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AE64EE0"/>
    <w:multiLevelType w:val="hybridMultilevel"/>
    <w:tmpl w:val="42B43E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0B806FF3"/>
    <w:multiLevelType w:val="hybridMultilevel"/>
    <w:tmpl w:val="16CC03B0"/>
    <w:lvl w:ilvl="0" w:tplc="B0CAEBB0">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BB84077"/>
    <w:multiLevelType w:val="hybridMultilevel"/>
    <w:tmpl w:val="947E4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CD62DFB"/>
    <w:multiLevelType w:val="hybridMultilevel"/>
    <w:tmpl w:val="4E9E9ADE"/>
    <w:lvl w:ilvl="0" w:tplc="B0CAEBB0">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DBD3215"/>
    <w:multiLevelType w:val="hybridMultilevel"/>
    <w:tmpl w:val="FE163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FBB2C51"/>
    <w:multiLevelType w:val="hybridMultilevel"/>
    <w:tmpl w:val="3B7A1C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05B18DF"/>
    <w:multiLevelType w:val="hybridMultilevel"/>
    <w:tmpl w:val="9246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53372AD"/>
    <w:multiLevelType w:val="hybridMultilevel"/>
    <w:tmpl w:val="2A22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81F14B1"/>
    <w:multiLevelType w:val="hybridMultilevel"/>
    <w:tmpl w:val="FF7266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1A752586"/>
    <w:multiLevelType w:val="hybridMultilevel"/>
    <w:tmpl w:val="9842AB8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CC74300"/>
    <w:multiLevelType w:val="hybridMultilevel"/>
    <w:tmpl w:val="537E9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D4813EB"/>
    <w:multiLevelType w:val="hybridMultilevel"/>
    <w:tmpl w:val="ED3CB2A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1E1E1E7B"/>
    <w:multiLevelType w:val="hybridMultilevel"/>
    <w:tmpl w:val="0DE4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E431535"/>
    <w:multiLevelType w:val="hybridMultilevel"/>
    <w:tmpl w:val="8D4AB97E"/>
    <w:lvl w:ilvl="0" w:tplc="1FBAA1FE">
      <w:start w:val="1"/>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1F8E3433"/>
    <w:multiLevelType w:val="hybridMultilevel"/>
    <w:tmpl w:val="69348C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23390A0E"/>
    <w:multiLevelType w:val="hybridMultilevel"/>
    <w:tmpl w:val="E92AA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4AA4ECC"/>
    <w:multiLevelType w:val="hybridMultilevel"/>
    <w:tmpl w:val="88B63EF0"/>
    <w:lvl w:ilvl="0" w:tplc="1FBAA1FE">
      <w:start w:val="1"/>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25590FF4"/>
    <w:multiLevelType w:val="hybridMultilevel"/>
    <w:tmpl w:val="8FFE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B842FE3"/>
    <w:multiLevelType w:val="hybridMultilevel"/>
    <w:tmpl w:val="CD8A9E20"/>
    <w:lvl w:ilvl="0" w:tplc="B0CAEBB0">
      <w:start w:val="1"/>
      <w:numFmt w:val="bullet"/>
      <w:lvlText w:val=""/>
      <w:lvlJc w:val="left"/>
      <w:pPr>
        <w:ind w:left="1010" w:hanging="360"/>
      </w:pPr>
      <w:rPr>
        <w:rFonts w:ascii="Symbol" w:hAnsi="Symbol"/>
        <w:b w:val="0"/>
        <w:bCs w:val="0"/>
      </w:rPr>
    </w:lvl>
    <w:lvl w:ilvl="1" w:tplc="08090003" w:tentative="1">
      <w:start w:val="1"/>
      <w:numFmt w:val="bullet"/>
      <w:lvlText w:val="o"/>
      <w:lvlJc w:val="left"/>
      <w:pPr>
        <w:ind w:left="1730" w:hanging="360"/>
      </w:pPr>
      <w:rPr>
        <w:rFonts w:ascii="Courier New" w:hAnsi="Courier New" w:cs="Courier New" w:hint="default"/>
      </w:rPr>
    </w:lvl>
    <w:lvl w:ilvl="2" w:tplc="08090005" w:tentative="1">
      <w:start w:val="1"/>
      <w:numFmt w:val="bullet"/>
      <w:lvlText w:val=""/>
      <w:lvlJc w:val="left"/>
      <w:pPr>
        <w:ind w:left="2450" w:hanging="360"/>
      </w:pPr>
      <w:rPr>
        <w:rFonts w:ascii="Wingdings" w:hAnsi="Wingdings" w:hint="default"/>
      </w:rPr>
    </w:lvl>
    <w:lvl w:ilvl="3" w:tplc="08090001" w:tentative="1">
      <w:start w:val="1"/>
      <w:numFmt w:val="bullet"/>
      <w:lvlText w:val=""/>
      <w:lvlJc w:val="left"/>
      <w:pPr>
        <w:ind w:left="3170" w:hanging="360"/>
      </w:pPr>
      <w:rPr>
        <w:rFonts w:ascii="Symbol" w:hAnsi="Symbol" w:hint="default"/>
      </w:rPr>
    </w:lvl>
    <w:lvl w:ilvl="4" w:tplc="08090003" w:tentative="1">
      <w:start w:val="1"/>
      <w:numFmt w:val="bullet"/>
      <w:lvlText w:val="o"/>
      <w:lvlJc w:val="left"/>
      <w:pPr>
        <w:ind w:left="3890" w:hanging="360"/>
      </w:pPr>
      <w:rPr>
        <w:rFonts w:ascii="Courier New" w:hAnsi="Courier New" w:cs="Courier New" w:hint="default"/>
      </w:rPr>
    </w:lvl>
    <w:lvl w:ilvl="5" w:tplc="08090005" w:tentative="1">
      <w:start w:val="1"/>
      <w:numFmt w:val="bullet"/>
      <w:lvlText w:val=""/>
      <w:lvlJc w:val="left"/>
      <w:pPr>
        <w:ind w:left="4610" w:hanging="360"/>
      </w:pPr>
      <w:rPr>
        <w:rFonts w:ascii="Wingdings" w:hAnsi="Wingdings" w:hint="default"/>
      </w:rPr>
    </w:lvl>
    <w:lvl w:ilvl="6" w:tplc="08090001" w:tentative="1">
      <w:start w:val="1"/>
      <w:numFmt w:val="bullet"/>
      <w:lvlText w:val=""/>
      <w:lvlJc w:val="left"/>
      <w:pPr>
        <w:ind w:left="5330" w:hanging="360"/>
      </w:pPr>
      <w:rPr>
        <w:rFonts w:ascii="Symbol" w:hAnsi="Symbol" w:hint="default"/>
      </w:rPr>
    </w:lvl>
    <w:lvl w:ilvl="7" w:tplc="08090003" w:tentative="1">
      <w:start w:val="1"/>
      <w:numFmt w:val="bullet"/>
      <w:lvlText w:val="o"/>
      <w:lvlJc w:val="left"/>
      <w:pPr>
        <w:ind w:left="6050" w:hanging="360"/>
      </w:pPr>
      <w:rPr>
        <w:rFonts w:ascii="Courier New" w:hAnsi="Courier New" w:cs="Courier New" w:hint="default"/>
      </w:rPr>
    </w:lvl>
    <w:lvl w:ilvl="8" w:tplc="08090005" w:tentative="1">
      <w:start w:val="1"/>
      <w:numFmt w:val="bullet"/>
      <w:lvlText w:val=""/>
      <w:lvlJc w:val="left"/>
      <w:pPr>
        <w:ind w:left="6770" w:hanging="360"/>
      </w:pPr>
      <w:rPr>
        <w:rFonts w:ascii="Wingdings" w:hAnsi="Wingdings" w:hint="default"/>
      </w:rPr>
    </w:lvl>
  </w:abstractNum>
  <w:abstractNum w:abstractNumId="45" w15:restartNumberingAfterBreak="0">
    <w:nsid w:val="2CAA40FC"/>
    <w:multiLevelType w:val="hybridMultilevel"/>
    <w:tmpl w:val="69E4C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D780FF8"/>
    <w:multiLevelType w:val="hybridMultilevel"/>
    <w:tmpl w:val="9E5CA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2F34071E"/>
    <w:multiLevelType w:val="hybridMultilevel"/>
    <w:tmpl w:val="5EB0F632"/>
    <w:lvl w:ilvl="0" w:tplc="E23823EE">
      <w:start w:val="1"/>
      <w:numFmt w:val="bullet"/>
      <w:lvlText w:val=""/>
      <w:lvlJc w:val="left"/>
      <w:pPr>
        <w:ind w:left="720" w:hanging="360"/>
      </w:pPr>
      <w:rPr>
        <w:rFonts w:ascii="Symbol" w:hAnsi="Symbol"/>
        <w:b w:val="0"/>
        <w:bCs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1775703"/>
    <w:multiLevelType w:val="hybridMultilevel"/>
    <w:tmpl w:val="248C923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3586382"/>
    <w:multiLevelType w:val="hybridMultilevel"/>
    <w:tmpl w:val="6EF0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4AD150D"/>
    <w:multiLevelType w:val="hybridMultilevel"/>
    <w:tmpl w:val="0E6A6A00"/>
    <w:lvl w:ilvl="0" w:tplc="FFFFFFFF">
      <w:start w:val="1"/>
      <w:numFmt w:val="bullet"/>
      <w:lvlText w:val=""/>
      <w:lvlJc w:val="left"/>
      <w:pPr>
        <w:ind w:left="720" w:hanging="360"/>
      </w:pPr>
      <w:rPr>
        <w:rFonts w:ascii="Symbol" w:hAnsi="Symbol"/>
        <w:b w:val="0"/>
        <w:bCs w:val="0"/>
      </w:rPr>
    </w:lvl>
    <w:lvl w:ilvl="1" w:tplc="1FBAA1FE">
      <w:start w:val="1"/>
      <w:numFmt w:val="bullet"/>
      <w:lvlText w:val="-"/>
      <w:lvlJc w:val="left"/>
      <w:pPr>
        <w:ind w:left="108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4B65D89"/>
    <w:multiLevelType w:val="hybridMultilevel"/>
    <w:tmpl w:val="3CC6E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55B18DA"/>
    <w:multiLevelType w:val="hybridMultilevel"/>
    <w:tmpl w:val="57E07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67A316F"/>
    <w:multiLevelType w:val="hybridMultilevel"/>
    <w:tmpl w:val="A01E3014"/>
    <w:lvl w:ilvl="0" w:tplc="08090001">
      <w:start w:val="1"/>
      <w:numFmt w:val="bullet"/>
      <w:lvlText w:val=""/>
      <w:lvlJc w:val="left"/>
      <w:pPr>
        <w:ind w:left="720" w:hanging="360"/>
      </w:pPr>
      <w:rPr>
        <w:rFonts w:ascii="Symbol" w:hAnsi="Symbol" w:hint="default"/>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4" w15:restartNumberingAfterBreak="0">
    <w:nsid w:val="39BF1539"/>
    <w:multiLevelType w:val="hybridMultilevel"/>
    <w:tmpl w:val="86B6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B486B3F"/>
    <w:multiLevelType w:val="hybridMultilevel"/>
    <w:tmpl w:val="4C14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EF75818"/>
    <w:multiLevelType w:val="hybridMultilevel"/>
    <w:tmpl w:val="9E5A5010"/>
    <w:lvl w:ilvl="0" w:tplc="39BEAE42">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FC05BC6"/>
    <w:multiLevelType w:val="hybridMultilevel"/>
    <w:tmpl w:val="43D22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01C3847"/>
    <w:multiLevelType w:val="hybridMultilevel"/>
    <w:tmpl w:val="5E3A3B3E"/>
    <w:lvl w:ilvl="0" w:tplc="B0CAEBB0">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04429E5"/>
    <w:multiLevelType w:val="hybridMultilevel"/>
    <w:tmpl w:val="B8A2BB52"/>
    <w:lvl w:ilvl="0" w:tplc="08090001">
      <w:start w:val="1"/>
      <w:numFmt w:val="bullet"/>
      <w:lvlText w:val=""/>
      <w:lvlJc w:val="left"/>
      <w:pPr>
        <w:ind w:left="720" w:hanging="360"/>
      </w:pPr>
      <w:rPr>
        <w:rFonts w:ascii="Symbol" w:hAnsi="Symbol" w:hint="default"/>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0" w15:restartNumberingAfterBreak="0">
    <w:nsid w:val="406239F7"/>
    <w:multiLevelType w:val="hybridMultilevel"/>
    <w:tmpl w:val="E70C34C2"/>
    <w:lvl w:ilvl="0" w:tplc="B0CAEBB0">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1034B30"/>
    <w:multiLevelType w:val="multilevel"/>
    <w:tmpl w:val="8C22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2D51605"/>
    <w:multiLevelType w:val="hybridMultilevel"/>
    <w:tmpl w:val="C4547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4FF266D"/>
    <w:multiLevelType w:val="hybridMultilevel"/>
    <w:tmpl w:val="D10E9E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45146307"/>
    <w:multiLevelType w:val="hybridMultilevel"/>
    <w:tmpl w:val="003696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453F4BB2"/>
    <w:multiLevelType w:val="hybridMultilevel"/>
    <w:tmpl w:val="5EE875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4553535E"/>
    <w:multiLevelType w:val="hybridMultilevel"/>
    <w:tmpl w:val="EDCC5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57E3719"/>
    <w:multiLevelType w:val="hybridMultilevel"/>
    <w:tmpl w:val="EDAECA3E"/>
    <w:lvl w:ilvl="0" w:tplc="B0CAEBB0">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60A3139"/>
    <w:multiLevelType w:val="hybridMultilevel"/>
    <w:tmpl w:val="09CAC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6FB5A30"/>
    <w:multiLevelType w:val="hybridMultilevel"/>
    <w:tmpl w:val="71D6A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8D5476D"/>
    <w:multiLevelType w:val="hybridMultilevel"/>
    <w:tmpl w:val="CD2476F6"/>
    <w:lvl w:ilvl="0" w:tplc="B0CAEBB0">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B262B59"/>
    <w:multiLevelType w:val="hybridMultilevel"/>
    <w:tmpl w:val="78108B2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4B3F6CCB"/>
    <w:multiLevelType w:val="hybridMultilevel"/>
    <w:tmpl w:val="C9EE4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D492A46"/>
    <w:multiLevelType w:val="hybridMultilevel"/>
    <w:tmpl w:val="FD647D40"/>
    <w:styleLink w:val="Style243"/>
    <w:lvl w:ilvl="0" w:tplc="FD647D40">
      <w:start w:val="1"/>
      <w:numFmt w:val="bullet"/>
      <w:pStyle w:val="OPGTableDo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E76592B"/>
    <w:multiLevelType w:val="hybridMultilevel"/>
    <w:tmpl w:val="298A0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F8D0748"/>
    <w:multiLevelType w:val="hybridMultilevel"/>
    <w:tmpl w:val="11461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FAF3E45"/>
    <w:multiLevelType w:val="hybridMultilevel"/>
    <w:tmpl w:val="559CA278"/>
    <w:lvl w:ilvl="0" w:tplc="1548EA7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51962686"/>
    <w:multiLevelType w:val="multilevel"/>
    <w:tmpl w:val="5C82818C"/>
    <w:lvl w:ilvl="0">
      <w:start w:val="1"/>
      <w:numFmt w:val="decimal"/>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8" w15:restartNumberingAfterBreak="0">
    <w:nsid w:val="54016F80"/>
    <w:multiLevelType w:val="multilevel"/>
    <w:tmpl w:val="ADA06528"/>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9" w15:restartNumberingAfterBreak="0">
    <w:nsid w:val="54B325B8"/>
    <w:multiLevelType w:val="hybridMultilevel"/>
    <w:tmpl w:val="63D4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95B46C9"/>
    <w:multiLevelType w:val="hybridMultilevel"/>
    <w:tmpl w:val="B106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A0C34F2"/>
    <w:multiLevelType w:val="hybridMultilevel"/>
    <w:tmpl w:val="EBB65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A4A0C13"/>
    <w:multiLevelType w:val="hybridMultilevel"/>
    <w:tmpl w:val="E1423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A7A43EE"/>
    <w:multiLevelType w:val="hybridMultilevel"/>
    <w:tmpl w:val="6A722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B7431FB"/>
    <w:multiLevelType w:val="hybridMultilevel"/>
    <w:tmpl w:val="73BC9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D2D4863"/>
    <w:multiLevelType w:val="hybridMultilevel"/>
    <w:tmpl w:val="6B46D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E5644B4"/>
    <w:multiLevelType w:val="hybridMultilevel"/>
    <w:tmpl w:val="8DACA3B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12B08E7"/>
    <w:multiLevelType w:val="hybridMultilevel"/>
    <w:tmpl w:val="5AA25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2744821"/>
    <w:multiLevelType w:val="hybridMultilevel"/>
    <w:tmpl w:val="AC2CB1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2E36D71"/>
    <w:multiLevelType w:val="hybridMultilevel"/>
    <w:tmpl w:val="B3C40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6411158"/>
    <w:multiLevelType w:val="hybridMultilevel"/>
    <w:tmpl w:val="FE28064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1" w15:restartNumberingAfterBreak="0">
    <w:nsid w:val="66867BCD"/>
    <w:multiLevelType w:val="hybridMultilevel"/>
    <w:tmpl w:val="60D8DCAE"/>
    <w:lvl w:ilvl="0" w:tplc="B0CAEBB0">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7E21E4B"/>
    <w:multiLevelType w:val="hybridMultilevel"/>
    <w:tmpl w:val="D1B82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80F5DCF"/>
    <w:multiLevelType w:val="hybridMultilevel"/>
    <w:tmpl w:val="ED3CB2A0"/>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689A21A5"/>
    <w:multiLevelType w:val="hybridMultilevel"/>
    <w:tmpl w:val="C7FA4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B9C117C"/>
    <w:multiLevelType w:val="hybridMultilevel"/>
    <w:tmpl w:val="4D3437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BD93ADB"/>
    <w:multiLevelType w:val="hybridMultilevel"/>
    <w:tmpl w:val="61FEA14C"/>
    <w:lvl w:ilvl="0" w:tplc="B0CAEBB0">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C095101"/>
    <w:multiLevelType w:val="hybridMultilevel"/>
    <w:tmpl w:val="CEBC86D8"/>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C2210D7"/>
    <w:multiLevelType w:val="hybridMultilevel"/>
    <w:tmpl w:val="7E04C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C4440FF"/>
    <w:multiLevelType w:val="hybridMultilevel"/>
    <w:tmpl w:val="5CC68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E53446B"/>
    <w:multiLevelType w:val="hybridMultilevel"/>
    <w:tmpl w:val="E7BEE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F863451"/>
    <w:multiLevelType w:val="hybridMultilevel"/>
    <w:tmpl w:val="A8B8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2614D99"/>
    <w:multiLevelType w:val="hybridMultilevel"/>
    <w:tmpl w:val="D35E77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74007581"/>
    <w:multiLevelType w:val="hybridMultilevel"/>
    <w:tmpl w:val="5B44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5257044"/>
    <w:multiLevelType w:val="hybridMultilevel"/>
    <w:tmpl w:val="7E3AE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7FC4056"/>
    <w:multiLevelType w:val="hybridMultilevel"/>
    <w:tmpl w:val="ED3CB2A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78DD1AEF"/>
    <w:multiLevelType w:val="hybridMultilevel"/>
    <w:tmpl w:val="D346C514"/>
    <w:lvl w:ilvl="0" w:tplc="1FBAA1FE">
      <w:start w:val="1"/>
      <w:numFmt w:val="bullet"/>
      <w:lvlText w:val="-"/>
      <w:lvlJc w:val="left"/>
      <w:pPr>
        <w:ind w:left="1080" w:hanging="360"/>
      </w:pPr>
      <w:rPr>
        <w:rFonts w:ascii="Arial" w:eastAsiaTheme="minorEastAsia"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7" w15:restartNumberingAfterBreak="0">
    <w:nsid w:val="79824C85"/>
    <w:multiLevelType w:val="hybridMultilevel"/>
    <w:tmpl w:val="925C3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C8F42B2"/>
    <w:multiLevelType w:val="hybridMultilevel"/>
    <w:tmpl w:val="ED3CB2A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9" w15:restartNumberingAfterBreak="0">
    <w:nsid w:val="7E607646"/>
    <w:multiLevelType w:val="multilevel"/>
    <w:tmpl w:val="5360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7798620">
    <w:abstractNumId w:val="24"/>
  </w:num>
  <w:num w:numId="2" w16cid:durableId="748774848">
    <w:abstractNumId w:val="77"/>
  </w:num>
  <w:num w:numId="3" w16cid:durableId="2053768349">
    <w:abstractNumId w:val="46"/>
  </w:num>
  <w:num w:numId="4" w16cid:durableId="1622571209">
    <w:abstractNumId w:val="34"/>
  </w:num>
  <w:num w:numId="5" w16cid:durableId="1134443857">
    <w:abstractNumId w:val="40"/>
  </w:num>
  <w:num w:numId="6" w16cid:durableId="817456726">
    <w:abstractNumId w:val="63"/>
  </w:num>
  <w:num w:numId="7" w16cid:durableId="1110776471">
    <w:abstractNumId w:val="65"/>
  </w:num>
  <w:num w:numId="8" w16cid:durableId="1651711658">
    <w:abstractNumId w:val="26"/>
  </w:num>
  <w:num w:numId="9" w16cid:durableId="1304391707">
    <w:abstractNumId w:val="64"/>
  </w:num>
  <w:num w:numId="10" w16cid:durableId="1996642537">
    <w:abstractNumId w:val="93"/>
  </w:num>
  <w:num w:numId="11" w16cid:durableId="1394624121">
    <w:abstractNumId w:val="37"/>
  </w:num>
  <w:num w:numId="12" w16cid:durableId="1226573627">
    <w:abstractNumId w:val="105"/>
  </w:num>
  <w:num w:numId="13" w16cid:durableId="2110736946">
    <w:abstractNumId w:val="108"/>
  </w:num>
  <w:num w:numId="14" w16cid:durableId="161815791">
    <w:abstractNumId w:val="31"/>
  </w:num>
  <w:num w:numId="15" w16cid:durableId="1861160049">
    <w:abstractNumId w:val="73"/>
  </w:num>
  <w:num w:numId="16" w16cid:durableId="1989939538">
    <w:abstractNumId w:val="36"/>
  </w:num>
  <w:num w:numId="17" w16cid:durableId="495730757">
    <w:abstractNumId w:val="88"/>
  </w:num>
  <w:num w:numId="18" w16cid:durableId="1160006353">
    <w:abstractNumId w:val="0"/>
  </w:num>
  <w:num w:numId="19" w16cid:durableId="982805840">
    <w:abstractNumId w:val="1"/>
  </w:num>
  <w:num w:numId="20" w16cid:durableId="123280635">
    <w:abstractNumId w:val="76"/>
  </w:num>
  <w:num w:numId="21" w16cid:durableId="232157414">
    <w:abstractNumId w:val="102"/>
  </w:num>
  <w:num w:numId="22" w16cid:durableId="477579183">
    <w:abstractNumId w:val="78"/>
  </w:num>
  <w:num w:numId="23" w16cid:durableId="66004754">
    <w:abstractNumId w:val="2"/>
  </w:num>
  <w:num w:numId="24" w16cid:durableId="797576808">
    <w:abstractNumId w:val="89"/>
  </w:num>
  <w:num w:numId="25" w16cid:durableId="1976527042">
    <w:abstractNumId w:val="52"/>
  </w:num>
  <w:num w:numId="26" w16cid:durableId="1827433874">
    <w:abstractNumId w:val="72"/>
  </w:num>
  <w:num w:numId="27" w16cid:durableId="1567646148">
    <w:abstractNumId w:val="3"/>
  </w:num>
  <w:num w:numId="28" w16cid:durableId="223567054">
    <w:abstractNumId w:val="4"/>
  </w:num>
  <w:num w:numId="29" w16cid:durableId="234515474">
    <w:abstractNumId w:val="5"/>
  </w:num>
  <w:num w:numId="30" w16cid:durableId="1273636185">
    <w:abstractNumId w:val="6"/>
  </w:num>
  <w:num w:numId="31" w16cid:durableId="2014911412">
    <w:abstractNumId w:val="7"/>
  </w:num>
  <w:num w:numId="32" w16cid:durableId="1867523600">
    <w:abstractNumId w:val="8"/>
  </w:num>
  <w:num w:numId="33" w16cid:durableId="729427396">
    <w:abstractNumId w:val="9"/>
  </w:num>
  <w:num w:numId="34" w16cid:durableId="412364113">
    <w:abstractNumId w:val="10"/>
  </w:num>
  <w:num w:numId="35" w16cid:durableId="1116556905">
    <w:abstractNumId w:val="11"/>
  </w:num>
  <w:num w:numId="36" w16cid:durableId="839080357">
    <w:abstractNumId w:val="12"/>
  </w:num>
  <w:num w:numId="37" w16cid:durableId="1278949153">
    <w:abstractNumId w:val="47"/>
  </w:num>
  <w:num w:numId="38" w16cid:durableId="679963230">
    <w:abstractNumId w:val="13"/>
  </w:num>
  <w:num w:numId="39" w16cid:durableId="1948081171">
    <w:abstractNumId w:val="15"/>
  </w:num>
  <w:num w:numId="40" w16cid:durableId="1228880333">
    <w:abstractNumId w:val="16"/>
  </w:num>
  <w:num w:numId="41" w16cid:durableId="2076469104">
    <w:abstractNumId w:val="17"/>
  </w:num>
  <w:num w:numId="42" w16cid:durableId="152255962">
    <w:abstractNumId w:val="18"/>
  </w:num>
  <w:num w:numId="43" w16cid:durableId="37434757">
    <w:abstractNumId w:val="19"/>
  </w:num>
  <w:num w:numId="44" w16cid:durableId="1534420627">
    <w:abstractNumId w:val="90"/>
  </w:num>
  <w:num w:numId="45" w16cid:durableId="331613438">
    <w:abstractNumId w:val="49"/>
  </w:num>
  <w:num w:numId="46" w16cid:durableId="303630576">
    <w:abstractNumId w:val="25"/>
  </w:num>
  <w:num w:numId="47" w16cid:durableId="1267078995">
    <w:abstractNumId w:val="107"/>
  </w:num>
  <w:num w:numId="48" w16cid:durableId="511603368">
    <w:abstractNumId w:val="79"/>
  </w:num>
  <w:num w:numId="49" w16cid:durableId="224218368">
    <w:abstractNumId w:val="75"/>
  </w:num>
  <w:num w:numId="50" w16cid:durableId="1482382659">
    <w:abstractNumId w:val="42"/>
  </w:num>
  <w:num w:numId="51" w16cid:durableId="404376981">
    <w:abstractNumId w:val="43"/>
  </w:num>
  <w:num w:numId="52" w16cid:durableId="1495611717">
    <w:abstractNumId w:val="58"/>
  </w:num>
  <w:num w:numId="53" w16cid:durableId="1017199747">
    <w:abstractNumId w:val="44"/>
  </w:num>
  <w:num w:numId="54" w16cid:durableId="1230462424">
    <w:abstractNumId w:val="23"/>
  </w:num>
  <w:num w:numId="55" w16cid:durableId="1795975048">
    <w:abstractNumId w:val="27"/>
  </w:num>
  <w:num w:numId="56" w16cid:durableId="66077391">
    <w:abstractNumId w:val="70"/>
  </w:num>
  <w:num w:numId="57" w16cid:durableId="2120175340">
    <w:abstractNumId w:val="91"/>
  </w:num>
  <w:num w:numId="58" w16cid:durableId="911500480">
    <w:abstractNumId w:val="96"/>
  </w:num>
  <w:num w:numId="59" w16cid:durableId="1556819812">
    <w:abstractNumId w:val="60"/>
  </w:num>
  <w:num w:numId="60" w16cid:durableId="1866794237">
    <w:abstractNumId w:val="29"/>
  </w:num>
  <w:num w:numId="61" w16cid:durableId="398600616">
    <w:abstractNumId w:val="84"/>
  </w:num>
  <w:num w:numId="62" w16cid:durableId="1761752616">
    <w:abstractNumId w:val="87"/>
  </w:num>
  <w:num w:numId="63" w16cid:durableId="85462428">
    <w:abstractNumId w:val="85"/>
  </w:num>
  <w:num w:numId="64" w16cid:durableId="1300960853">
    <w:abstractNumId w:val="97"/>
  </w:num>
  <w:num w:numId="65" w16cid:durableId="1040276840">
    <w:abstractNumId w:val="35"/>
  </w:num>
  <w:num w:numId="66" w16cid:durableId="777335554">
    <w:abstractNumId w:val="20"/>
  </w:num>
  <w:num w:numId="67" w16cid:durableId="618609088">
    <w:abstractNumId w:val="62"/>
  </w:num>
  <w:num w:numId="68" w16cid:durableId="1859391785">
    <w:abstractNumId w:val="33"/>
  </w:num>
  <w:num w:numId="69" w16cid:durableId="1966084262">
    <w:abstractNumId w:val="100"/>
  </w:num>
  <w:num w:numId="70" w16cid:durableId="162088919">
    <w:abstractNumId w:val="69"/>
  </w:num>
  <w:num w:numId="71" w16cid:durableId="1360811850">
    <w:abstractNumId w:val="94"/>
  </w:num>
  <w:num w:numId="72" w16cid:durableId="1226523987">
    <w:abstractNumId w:val="57"/>
  </w:num>
  <w:num w:numId="73" w16cid:durableId="1084300922">
    <w:abstractNumId w:val="98"/>
  </w:num>
  <w:num w:numId="74" w16cid:durableId="140972869">
    <w:abstractNumId w:val="92"/>
  </w:num>
  <w:num w:numId="75" w16cid:durableId="1597404625">
    <w:abstractNumId w:val="51"/>
  </w:num>
  <w:num w:numId="76" w16cid:durableId="1730032688">
    <w:abstractNumId w:val="68"/>
  </w:num>
  <w:num w:numId="77" w16cid:durableId="492718958">
    <w:abstractNumId w:val="22"/>
  </w:num>
  <w:num w:numId="78" w16cid:durableId="1911890569">
    <w:abstractNumId w:val="38"/>
  </w:num>
  <w:num w:numId="79" w16cid:durableId="1104955832">
    <w:abstractNumId w:val="80"/>
  </w:num>
  <w:num w:numId="80" w16cid:durableId="1652903958">
    <w:abstractNumId w:val="45"/>
  </w:num>
  <w:num w:numId="81" w16cid:durableId="1549758767">
    <w:abstractNumId w:val="103"/>
  </w:num>
  <w:num w:numId="82" w16cid:durableId="1668710380">
    <w:abstractNumId w:val="83"/>
  </w:num>
  <w:num w:numId="83" w16cid:durableId="844367176">
    <w:abstractNumId w:val="74"/>
  </w:num>
  <w:num w:numId="84" w16cid:durableId="977491200">
    <w:abstractNumId w:val="41"/>
  </w:num>
  <w:num w:numId="85" w16cid:durableId="2058889634">
    <w:abstractNumId w:val="104"/>
  </w:num>
  <w:num w:numId="86" w16cid:durableId="896278640">
    <w:abstractNumId w:val="32"/>
  </w:num>
  <w:num w:numId="87" w16cid:durableId="2058553525">
    <w:abstractNumId w:val="86"/>
  </w:num>
  <w:num w:numId="88" w16cid:durableId="721439479">
    <w:abstractNumId w:val="71"/>
  </w:num>
  <w:num w:numId="89" w16cid:durableId="1072965910">
    <w:abstractNumId w:val="82"/>
  </w:num>
  <w:num w:numId="90" w16cid:durableId="227962985">
    <w:abstractNumId w:val="66"/>
  </w:num>
  <w:num w:numId="91" w16cid:durableId="1370378747">
    <w:abstractNumId w:val="56"/>
  </w:num>
  <w:num w:numId="92" w16cid:durableId="862670889">
    <w:abstractNumId w:val="28"/>
  </w:num>
  <w:num w:numId="93" w16cid:durableId="344870743">
    <w:abstractNumId w:val="101"/>
  </w:num>
  <w:num w:numId="94" w16cid:durableId="1087192806">
    <w:abstractNumId w:val="55"/>
  </w:num>
  <w:num w:numId="95" w16cid:durableId="140393103">
    <w:abstractNumId w:val="67"/>
  </w:num>
  <w:num w:numId="96" w16cid:durableId="211573652">
    <w:abstractNumId w:val="14"/>
  </w:num>
  <w:num w:numId="97" w16cid:durableId="235676891">
    <w:abstractNumId w:val="30"/>
  </w:num>
  <w:num w:numId="98" w16cid:durableId="1223104443">
    <w:abstractNumId w:val="48"/>
  </w:num>
  <w:num w:numId="99" w16cid:durableId="1710570902">
    <w:abstractNumId w:val="59"/>
  </w:num>
  <w:num w:numId="100" w16cid:durableId="232005011">
    <w:abstractNumId w:val="81"/>
  </w:num>
  <w:num w:numId="101" w16cid:durableId="1046828789">
    <w:abstractNumId w:val="53"/>
  </w:num>
  <w:num w:numId="102" w16cid:durableId="2047557440">
    <w:abstractNumId w:val="54"/>
  </w:num>
  <w:num w:numId="103" w16cid:durableId="665863965">
    <w:abstractNumId w:val="99"/>
  </w:num>
  <w:num w:numId="104" w16cid:durableId="1032801615">
    <w:abstractNumId w:val="50"/>
  </w:num>
  <w:num w:numId="105" w16cid:durableId="300502246">
    <w:abstractNumId w:val="21"/>
  </w:num>
  <w:num w:numId="106" w16cid:durableId="1886331636">
    <w:abstractNumId w:val="39"/>
  </w:num>
  <w:num w:numId="107" w16cid:durableId="18161574">
    <w:abstractNumId w:val="106"/>
  </w:num>
  <w:num w:numId="108" w16cid:durableId="1954096978">
    <w:abstractNumId w:val="95"/>
  </w:num>
  <w:num w:numId="109" w16cid:durableId="767846312">
    <w:abstractNumId w:val="109"/>
  </w:num>
  <w:num w:numId="110" w16cid:durableId="1643845366">
    <w:abstractNumId w:val="61"/>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55"/>
    <w:rsid w:val="000017A1"/>
    <w:rsid w:val="00001EE2"/>
    <w:rsid w:val="000022E2"/>
    <w:rsid w:val="00002AB8"/>
    <w:rsid w:val="00002F12"/>
    <w:rsid w:val="0000340B"/>
    <w:rsid w:val="0000393C"/>
    <w:rsid w:val="0000585E"/>
    <w:rsid w:val="00005C13"/>
    <w:rsid w:val="000071B8"/>
    <w:rsid w:val="00010298"/>
    <w:rsid w:val="00011167"/>
    <w:rsid w:val="000111E0"/>
    <w:rsid w:val="0001176A"/>
    <w:rsid w:val="000123F2"/>
    <w:rsid w:val="00012490"/>
    <w:rsid w:val="0001287A"/>
    <w:rsid w:val="00013804"/>
    <w:rsid w:val="00014247"/>
    <w:rsid w:val="0001496E"/>
    <w:rsid w:val="000155F0"/>
    <w:rsid w:val="000173A6"/>
    <w:rsid w:val="00021207"/>
    <w:rsid w:val="00021D3F"/>
    <w:rsid w:val="00022665"/>
    <w:rsid w:val="00023276"/>
    <w:rsid w:val="000239F0"/>
    <w:rsid w:val="00023DAE"/>
    <w:rsid w:val="000243F1"/>
    <w:rsid w:val="00025188"/>
    <w:rsid w:val="000257E7"/>
    <w:rsid w:val="0002731B"/>
    <w:rsid w:val="00027630"/>
    <w:rsid w:val="00030ACD"/>
    <w:rsid w:val="00030C71"/>
    <w:rsid w:val="00032BA9"/>
    <w:rsid w:val="00033AF8"/>
    <w:rsid w:val="000345C9"/>
    <w:rsid w:val="000348EA"/>
    <w:rsid w:val="0003515C"/>
    <w:rsid w:val="00035C81"/>
    <w:rsid w:val="00035DA4"/>
    <w:rsid w:val="00036062"/>
    <w:rsid w:val="000360A8"/>
    <w:rsid w:val="00036918"/>
    <w:rsid w:val="00036C83"/>
    <w:rsid w:val="000375E4"/>
    <w:rsid w:val="00040C08"/>
    <w:rsid w:val="00040F0A"/>
    <w:rsid w:val="00040F44"/>
    <w:rsid w:val="000414C3"/>
    <w:rsid w:val="0004285C"/>
    <w:rsid w:val="000429A6"/>
    <w:rsid w:val="00042C83"/>
    <w:rsid w:val="00044991"/>
    <w:rsid w:val="0004516C"/>
    <w:rsid w:val="0004516D"/>
    <w:rsid w:val="00045504"/>
    <w:rsid w:val="000455A1"/>
    <w:rsid w:val="00045C92"/>
    <w:rsid w:val="000509DB"/>
    <w:rsid w:val="00051008"/>
    <w:rsid w:val="000519BE"/>
    <w:rsid w:val="0005317C"/>
    <w:rsid w:val="000532DF"/>
    <w:rsid w:val="00053BDB"/>
    <w:rsid w:val="0005496C"/>
    <w:rsid w:val="00055A03"/>
    <w:rsid w:val="00055A50"/>
    <w:rsid w:val="00056A27"/>
    <w:rsid w:val="00057898"/>
    <w:rsid w:val="0006017D"/>
    <w:rsid w:val="000603D6"/>
    <w:rsid w:val="00060C62"/>
    <w:rsid w:val="0006171D"/>
    <w:rsid w:val="000617C5"/>
    <w:rsid w:val="00061D86"/>
    <w:rsid w:val="000621F2"/>
    <w:rsid w:val="00062C61"/>
    <w:rsid w:val="00062FD5"/>
    <w:rsid w:val="000638B3"/>
    <w:rsid w:val="000641A9"/>
    <w:rsid w:val="00064E2A"/>
    <w:rsid w:val="000652C0"/>
    <w:rsid w:val="000660EF"/>
    <w:rsid w:val="000676A6"/>
    <w:rsid w:val="0006796A"/>
    <w:rsid w:val="00067AFD"/>
    <w:rsid w:val="00071A9A"/>
    <w:rsid w:val="0007204C"/>
    <w:rsid w:val="000739B0"/>
    <w:rsid w:val="00073E0E"/>
    <w:rsid w:val="000755DE"/>
    <w:rsid w:val="00075974"/>
    <w:rsid w:val="00075FC0"/>
    <w:rsid w:val="00076009"/>
    <w:rsid w:val="00076AE3"/>
    <w:rsid w:val="000772A0"/>
    <w:rsid w:val="00077D54"/>
    <w:rsid w:val="00081E82"/>
    <w:rsid w:val="000822ED"/>
    <w:rsid w:val="000824B3"/>
    <w:rsid w:val="0008268E"/>
    <w:rsid w:val="000834A2"/>
    <w:rsid w:val="00083A85"/>
    <w:rsid w:val="00083E0B"/>
    <w:rsid w:val="00086C37"/>
    <w:rsid w:val="00086ED1"/>
    <w:rsid w:val="00087158"/>
    <w:rsid w:val="000874DB"/>
    <w:rsid w:val="00090277"/>
    <w:rsid w:val="00090876"/>
    <w:rsid w:val="00091094"/>
    <w:rsid w:val="0009300D"/>
    <w:rsid w:val="000937AA"/>
    <w:rsid w:val="00093B36"/>
    <w:rsid w:val="00094405"/>
    <w:rsid w:val="00094EFA"/>
    <w:rsid w:val="000956E6"/>
    <w:rsid w:val="0009573B"/>
    <w:rsid w:val="00095F2D"/>
    <w:rsid w:val="000963CC"/>
    <w:rsid w:val="000963F5"/>
    <w:rsid w:val="00096F95"/>
    <w:rsid w:val="000974F2"/>
    <w:rsid w:val="00097F13"/>
    <w:rsid w:val="000A0285"/>
    <w:rsid w:val="000A08CA"/>
    <w:rsid w:val="000A0CA8"/>
    <w:rsid w:val="000A136E"/>
    <w:rsid w:val="000A2CCB"/>
    <w:rsid w:val="000A2D2B"/>
    <w:rsid w:val="000A2DAA"/>
    <w:rsid w:val="000A4B0B"/>
    <w:rsid w:val="000A5694"/>
    <w:rsid w:val="000A5F3E"/>
    <w:rsid w:val="000A61BF"/>
    <w:rsid w:val="000B08DA"/>
    <w:rsid w:val="000B09C3"/>
    <w:rsid w:val="000B22F3"/>
    <w:rsid w:val="000B24F1"/>
    <w:rsid w:val="000B3523"/>
    <w:rsid w:val="000B4884"/>
    <w:rsid w:val="000B4B51"/>
    <w:rsid w:val="000B50B3"/>
    <w:rsid w:val="000B62C5"/>
    <w:rsid w:val="000B636E"/>
    <w:rsid w:val="000B6387"/>
    <w:rsid w:val="000B7337"/>
    <w:rsid w:val="000B758E"/>
    <w:rsid w:val="000B7AEC"/>
    <w:rsid w:val="000B7EED"/>
    <w:rsid w:val="000C02B2"/>
    <w:rsid w:val="000C0F30"/>
    <w:rsid w:val="000C10BE"/>
    <w:rsid w:val="000C1A3F"/>
    <w:rsid w:val="000C22DA"/>
    <w:rsid w:val="000C3C2B"/>
    <w:rsid w:val="000C4477"/>
    <w:rsid w:val="000C4E37"/>
    <w:rsid w:val="000C4F69"/>
    <w:rsid w:val="000C6B76"/>
    <w:rsid w:val="000D0583"/>
    <w:rsid w:val="000D0894"/>
    <w:rsid w:val="000D0AFC"/>
    <w:rsid w:val="000D107D"/>
    <w:rsid w:val="000D12B0"/>
    <w:rsid w:val="000D1361"/>
    <w:rsid w:val="000D1BAC"/>
    <w:rsid w:val="000D2277"/>
    <w:rsid w:val="000D3473"/>
    <w:rsid w:val="000D3EB9"/>
    <w:rsid w:val="000D4AC6"/>
    <w:rsid w:val="000D4EA8"/>
    <w:rsid w:val="000D50CE"/>
    <w:rsid w:val="000D582D"/>
    <w:rsid w:val="000D583C"/>
    <w:rsid w:val="000D5C3D"/>
    <w:rsid w:val="000D6F7D"/>
    <w:rsid w:val="000D7F15"/>
    <w:rsid w:val="000E0F0D"/>
    <w:rsid w:val="000E2025"/>
    <w:rsid w:val="000E208E"/>
    <w:rsid w:val="000E24D8"/>
    <w:rsid w:val="000E2AF9"/>
    <w:rsid w:val="000E2FE2"/>
    <w:rsid w:val="000E4B12"/>
    <w:rsid w:val="000E60B6"/>
    <w:rsid w:val="000E63CC"/>
    <w:rsid w:val="000E72CF"/>
    <w:rsid w:val="000F024A"/>
    <w:rsid w:val="000F05FD"/>
    <w:rsid w:val="000F1725"/>
    <w:rsid w:val="000F21FE"/>
    <w:rsid w:val="000F3314"/>
    <w:rsid w:val="000F3486"/>
    <w:rsid w:val="000F41D5"/>
    <w:rsid w:val="000F4E08"/>
    <w:rsid w:val="000F533B"/>
    <w:rsid w:val="000F5395"/>
    <w:rsid w:val="000F6EEA"/>
    <w:rsid w:val="000F7120"/>
    <w:rsid w:val="000F7404"/>
    <w:rsid w:val="000F77CB"/>
    <w:rsid w:val="0010067F"/>
    <w:rsid w:val="001011DD"/>
    <w:rsid w:val="001015E8"/>
    <w:rsid w:val="001026B9"/>
    <w:rsid w:val="00103B20"/>
    <w:rsid w:val="00104319"/>
    <w:rsid w:val="001054D1"/>
    <w:rsid w:val="00106034"/>
    <w:rsid w:val="00106AB4"/>
    <w:rsid w:val="00106E0B"/>
    <w:rsid w:val="0010732C"/>
    <w:rsid w:val="00107AB2"/>
    <w:rsid w:val="00107AF6"/>
    <w:rsid w:val="0011080A"/>
    <w:rsid w:val="00110CB3"/>
    <w:rsid w:val="001120F4"/>
    <w:rsid w:val="00112CDF"/>
    <w:rsid w:val="001133C5"/>
    <w:rsid w:val="00113916"/>
    <w:rsid w:val="001140CF"/>
    <w:rsid w:val="0011480C"/>
    <w:rsid w:val="00114BCE"/>
    <w:rsid w:val="00114C86"/>
    <w:rsid w:val="00115495"/>
    <w:rsid w:val="001157E3"/>
    <w:rsid w:val="00115EFA"/>
    <w:rsid w:val="0011630C"/>
    <w:rsid w:val="001163C3"/>
    <w:rsid w:val="001168EF"/>
    <w:rsid w:val="00116BE6"/>
    <w:rsid w:val="001174C0"/>
    <w:rsid w:val="00120828"/>
    <w:rsid w:val="00120BC2"/>
    <w:rsid w:val="00121649"/>
    <w:rsid w:val="001231DC"/>
    <w:rsid w:val="001246CA"/>
    <w:rsid w:val="00124701"/>
    <w:rsid w:val="00124867"/>
    <w:rsid w:val="00125097"/>
    <w:rsid w:val="00126574"/>
    <w:rsid w:val="001271AC"/>
    <w:rsid w:val="00127252"/>
    <w:rsid w:val="00127DC8"/>
    <w:rsid w:val="00130C39"/>
    <w:rsid w:val="00130C44"/>
    <w:rsid w:val="00130C50"/>
    <w:rsid w:val="00134974"/>
    <w:rsid w:val="00135D8D"/>
    <w:rsid w:val="00135E15"/>
    <w:rsid w:val="00136331"/>
    <w:rsid w:val="00136D96"/>
    <w:rsid w:val="001374D0"/>
    <w:rsid w:val="00137C0C"/>
    <w:rsid w:val="00137F5B"/>
    <w:rsid w:val="001405A1"/>
    <w:rsid w:val="00140AD4"/>
    <w:rsid w:val="00141A21"/>
    <w:rsid w:val="001423A5"/>
    <w:rsid w:val="00142937"/>
    <w:rsid w:val="00142B12"/>
    <w:rsid w:val="00143E1F"/>
    <w:rsid w:val="0014438B"/>
    <w:rsid w:val="00146AB8"/>
    <w:rsid w:val="00147ACE"/>
    <w:rsid w:val="001519D7"/>
    <w:rsid w:val="0015205A"/>
    <w:rsid w:val="00152E62"/>
    <w:rsid w:val="0015375B"/>
    <w:rsid w:val="001539DD"/>
    <w:rsid w:val="00154B21"/>
    <w:rsid w:val="00155C2E"/>
    <w:rsid w:val="00155E24"/>
    <w:rsid w:val="001562CD"/>
    <w:rsid w:val="00156766"/>
    <w:rsid w:val="00157264"/>
    <w:rsid w:val="00157A63"/>
    <w:rsid w:val="00157DF5"/>
    <w:rsid w:val="00161BB5"/>
    <w:rsid w:val="001624EF"/>
    <w:rsid w:val="00163095"/>
    <w:rsid w:val="001630D6"/>
    <w:rsid w:val="001646F3"/>
    <w:rsid w:val="00164D1C"/>
    <w:rsid w:val="001651D5"/>
    <w:rsid w:val="00165365"/>
    <w:rsid w:val="00165F90"/>
    <w:rsid w:val="001678E9"/>
    <w:rsid w:val="001679A6"/>
    <w:rsid w:val="00170E98"/>
    <w:rsid w:val="00172CA4"/>
    <w:rsid w:val="00172F8E"/>
    <w:rsid w:val="001743FD"/>
    <w:rsid w:val="0017442E"/>
    <w:rsid w:val="0017450B"/>
    <w:rsid w:val="0017469D"/>
    <w:rsid w:val="00174BA0"/>
    <w:rsid w:val="00174CCF"/>
    <w:rsid w:val="00175F0D"/>
    <w:rsid w:val="001760DD"/>
    <w:rsid w:val="001767F6"/>
    <w:rsid w:val="00177294"/>
    <w:rsid w:val="00177548"/>
    <w:rsid w:val="00177599"/>
    <w:rsid w:val="001777D4"/>
    <w:rsid w:val="00177E17"/>
    <w:rsid w:val="001813FA"/>
    <w:rsid w:val="001829B4"/>
    <w:rsid w:val="00182DC5"/>
    <w:rsid w:val="00183152"/>
    <w:rsid w:val="001836CE"/>
    <w:rsid w:val="00183CFE"/>
    <w:rsid w:val="00184972"/>
    <w:rsid w:val="00185B29"/>
    <w:rsid w:val="00186177"/>
    <w:rsid w:val="0018667E"/>
    <w:rsid w:val="00186B56"/>
    <w:rsid w:val="00190239"/>
    <w:rsid w:val="00191307"/>
    <w:rsid w:val="00191E51"/>
    <w:rsid w:val="001930B9"/>
    <w:rsid w:val="00195648"/>
    <w:rsid w:val="0019750A"/>
    <w:rsid w:val="001A0405"/>
    <w:rsid w:val="001A1887"/>
    <w:rsid w:val="001A254C"/>
    <w:rsid w:val="001A2875"/>
    <w:rsid w:val="001A338F"/>
    <w:rsid w:val="001A3EB2"/>
    <w:rsid w:val="001A432E"/>
    <w:rsid w:val="001A4336"/>
    <w:rsid w:val="001A581E"/>
    <w:rsid w:val="001A5B22"/>
    <w:rsid w:val="001A64E9"/>
    <w:rsid w:val="001A7200"/>
    <w:rsid w:val="001A7345"/>
    <w:rsid w:val="001B192D"/>
    <w:rsid w:val="001B2248"/>
    <w:rsid w:val="001B2A77"/>
    <w:rsid w:val="001B2E9E"/>
    <w:rsid w:val="001B4BE3"/>
    <w:rsid w:val="001B4D9D"/>
    <w:rsid w:val="001B5739"/>
    <w:rsid w:val="001B6A8A"/>
    <w:rsid w:val="001B77C8"/>
    <w:rsid w:val="001B7E98"/>
    <w:rsid w:val="001C00F2"/>
    <w:rsid w:val="001C1123"/>
    <w:rsid w:val="001C163F"/>
    <w:rsid w:val="001C1B75"/>
    <w:rsid w:val="001C2A53"/>
    <w:rsid w:val="001C2EB6"/>
    <w:rsid w:val="001C3135"/>
    <w:rsid w:val="001C4157"/>
    <w:rsid w:val="001C5486"/>
    <w:rsid w:val="001C5EA1"/>
    <w:rsid w:val="001C637F"/>
    <w:rsid w:val="001C78A8"/>
    <w:rsid w:val="001D119D"/>
    <w:rsid w:val="001D2535"/>
    <w:rsid w:val="001D2D91"/>
    <w:rsid w:val="001D3A81"/>
    <w:rsid w:val="001D4F52"/>
    <w:rsid w:val="001D596B"/>
    <w:rsid w:val="001D5C19"/>
    <w:rsid w:val="001D7992"/>
    <w:rsid w:val="001D7E54"/>
    <w:rsid w:val="001E2119"/>
    <w:rsid w:val="001E3079"/>
    <w:rsid w:val="001E38BD"/>
    <w:rsid w:val="001E3B85"/>
    <w:rsid w:val="001E3BEF"/>
    <w:rsid w:val="001E4A82"/>
    <w:rsid w:val="001E5A0D"/>
    <w:rsid w:val="001E6A6A"/>
    <w:rsid w:val="001E6D1D"/>
    <w:rsid w:val="001E6E77"/>
    <w:rsid w:val="001E780D"/>
    <w:rsid w:val="001E7B25"/>
    <w:rsid w:val="001F05C9"/>
    <w:rsid w:val="001F073C"/>
    <w:rsid w:val="001F0BE8"/>
    <w:rsid w:val="001F1464"/>
    <w:rsid w:val="001F15CA"/>
    <w:rsid w:val="001F2489"/>
    <w:rsid w:val="001F3067"/>
    <w:rsid w:val="001F3855"/>
    <w:rsid w:val="001F3E9B"/>
    <w:rsid w:val="001F48BE"/>
    <w:rsid w:val="001F588A"/>
    <w:rsid w:val="001F6886"/>
    <w:rsid w:val="001F7B50"/>
    <w:rsid w:val="001F7FB8"/>
    <w:rsid w:val="00200F8A"/>
    <w:rsid w:val="002014AF"/>
    <w:rsid w:val="00202E87"/>
    <w:rsid w:val="00203C15"/>
    <w:rsid w:val="00203E64"/>
    <w:rsid w:val="00204C3E"/>
    <w:rsid w:val="00204C5C"/>
    <w:rsid w:val="00204D26"/>
    <w:rsid w:val="002056ED"/>
    <w:rsid w:val="00206566"/>
    <w:rsid w:val="00206889"/>
    <w:rsid w:val="00206E1A"/>
    <w:rsid w:val="0020701B"/>
    <w:rsid w:val="00210F8A"/>
    <w:rsid w:val="0021105C"/>
    <w:rsid w:val="0021127E"/>
    <w:rsid w:val="0021190E"/>
    <w:rsid w:val="002132C2"/>
    <w:rsid w:val="002144E8"/>
    <w:rsid w:val="00214EB0"/>
    <w:rsid w:val="00214F1A"/>
    <w:rsid w:val="00214FE2"/>
    <w:rsid w:val="00215477"/>
    <w:rsid w:val="0021568A"/>
    <w:rsid w:val="00215BAA"/>
    <w:rsid w:val="00216C2D"/>
    <w:rsid w:val="002173E2"/>
    <w:rsid w:val="00217A41"/>
    <w:rsid w:val="0022053A"/>
    <w:rsid w:val="0022091D"/>
    <w:rsid w:val="00221148"/>
    <w:rsid w:val="00221C44"/>
    <w:rsid w:val="00221F00"/>
    <w:rsid w:val="00221F39"/>
    <w:rsid w:val="00222556"/>
    <w:rsid w:val="00222B2A"/>
    <w:rsid w:val="0022454E"/>
    <w:rsid w:val="00224958"/>
    <w:rsid w:val="00225DA6"/>
    <w:rsid w:val="00226152"/>
    <w:rsid w:val="00227968"/>
    <w:rsid w:val="002279C0"/>
    <w:rsid w:val="00230259"/>
    <w:rsid w:val="00230629"/>
    <w:rsid w:val="00230D2F"/>
    <w:rsid w:val="002313ED"/>
    <w:rsid w:val="00232010"/>
    <w:rsid w:val="002323D9"/>
    <w:rsid w:val="0023515B"/>
    <w:rsid w:val="00235201"/>
    <w:rsid w:val="00235A0D"/>
    <w:rsid w:val="00235D47"/>
    <w:rsid w:val="00236288"/>
    <w:rsid w:val="00237F26"/>
    <w:rsid w:val="00240587"/>
    <w:rsid w:val="0024069D"/>
    <w:rsid w:val="00241064"/>
    <w:rsid w:val="0024132D"/>
    <w:rsid w:val="00242D62"/>
    <w:rsid w:val="002436D4"/>
    <w:rsid w:val="00243D4D"/>
    <w:rsid w:val="002445CF"/>
    <w:rsid w:val="00244641"/>
    <w:rsid w:val="002466C1"/>
    <w:rsid w:val="0024736D"/>
    <w:rsid w:val="00247546"/>
    <w:rsid w:val="00250295"/>
    <w:rsid w:val="00252007"/>
    <w:rsid w:val="002525F9"/>
    <w:rsid w:val="00252A23"/>
    <w:rsid w:val="002533F0"/>
    <w:rsid w:val="00253DB4"/>
    <w:rsid w:val="0025438F"/>
    <w:rsid w:val="00254871"/>
    <w:rsid w:val="00257B9F"/>
    <w:rsid w:val="002604FF"/>
    <w:rsid w:val="002606DE"/>
    <w:rsid w:val="00261640"/>
    <w:rsid w:val="00261CA6"/>
    <w:rsid w:val="00261CD2"/>
    <w:rsid w:val="00261EC0"/>
    <w:rsid w:val="00263790"/>
    <w:rsid w:val="002638AA"/>
    <w:rsid w:val="00264027"/>
    <w:rsid w:val="00266786"/>
    <w:rsid w:val="00266878"/>
    <w:rsid w:val="00266D28"/>
    <w:rsid w:val="00267630"/>
    <w:rsid w:val="00267C74"/>
    <w:rsid w:val="00267D64"/>
    <w:rsid w:val="00267E47"/>
    <w:rsid w:val="00270739"/>
    <w:rsid w:val="00270AD8"/>
    <w:rsid w:val="00270F8D"/>
    <w:rsid w:val="002719E0"/>
    <w:rsid w:val="00271B76"/>
    <w:rsid w:val="002723E1"/>
    <w:rsid w:val="002733EB"/>
    <w:rsid w:val="002735B8"/>
    <w:rsid w:val="00273AB9"/>
    <w:rsid w:val="00273C07"/>
    <w:rsid w:val="00273CD3"/>
    <w:rsid w:val="002746B0"/>
    <w:rsid w:val="00274E85"/>
    <w:rsid w:val="002756FD"/>
    <w:rsid w:val="00275B58"/>
    <w:rsid w:val="002766E1"/>
    <w:rsid w:val="0027700A"/>
    <w:rsid w:val="002773BE"/>
    <w:rsid w:val="00277596"/>
    <w:rsid w:val="002779AE"/>
    <w:rsid w:val="00280D23"/>
    <w:rsid w:val="002813FC"/>
    <w:rsid w:val="00281A69"/>
    <w:rsid w:val="00282B0F"/>
    <w:rsid w:val="00283B85"/>
    <w:rsid w:val="00284B8B"/>
    <w:rsid w:val="0028506D"/>
    <w:rsid w:val="002854EA"/>
    <w:rsid w:val="00285813"/>
    <w:rsid w:val="0028692D"/>
    <w:rsid w:val="00286C44"/>
    <w:rsid w:val="002908AF"/>
    <w:rsid w:val="00290C9C"/>
    <w:rsid w:val="00291245"/>
    <w:rsid w:val="002914B6"/>
    <w:rsid w:val="00291BB0"/>
    <w:rsid w:val="00293BA3"/>
    <w:rsid w:val="00297AF8"/>
    <w:rsid w:val="002A07A0"/>
    <w:rsid w:val="002A0BAD"/>
    <w:rsid w:val="002A1A8E"/>
    <w:rsid w:val="002A2011"/>
    <w:rsid w:val="002A21D8"/>
    <w:rsid w:val="002A25CD"/>
    <w:rsid w:val="002A2DE8"/>
    <w:rsid w:val="002A43B4"/>
    <w:rsid w:val="002A4A88"/>
    <w:rsid w:val="002A4BD5"/>
    <w:rsid w:val="002A5C32"/>
    <w:rsid w:val="002A5CB1"/>
    <w:rsid w:val="002A5F9C"/>
    <w:rsid w:val="002A6424"/>
    <w:rsid w:val="002A6B4B"/>
    <w:rsid w:val="002A6C68"/>
    <w:rsid w:val="002A74BA"/>
    <w:rsid w:val="002A7E87"/>
    <w:rsid w:val="002B0B44"/>
    <w:rsid w:val="002B1FDE"/>
    <w:rsid w:val="002B269C"/>
    <w:rsid w:val="002B3BB3"/>
    <w:rsid w:val="002B4711"/>
    <w:rsid w:val="002B4D44"/>
    <w:rsid w:val="002B5D02"/>
    <w:rsid w:val="002B5DBD"/>
    <w:rsid w:val="002B6A23"/>
    <w:rsid w:val="002B78F6"/>
    <w:rsid w:val="002B7C31"/>
    <w:rsid w:val="002C041B"/>
    <w:rsid w:val="002C0C01"/>
    <w:rsid w:val="002C0CBE"/>
    <w:rsid w:val="002C1947"/>
    <w:rsid w:val="002C1B29"/>
    <w:rsid w:val="002C25AD"/>
    <w:rsid w:val="002C26F4"/>
    <w:rsid w:val="002C3718"/>
    <w:rsid w:val="002C596E"/>
    <w:rsid w:val="002C6488"/>
    <w:rsid w:val="002C7581"/>
    <w:rsid w:val="002C76C1"/>
    <w:rsid w:val="002C78C4"/>
    <w:rsid w:val="002D000E"/>
    <w:rsid w:val="002D20BB"/>
    <w:rsid w:val="002D20DA"/>
    <w:rsid w:val="002D25C3"/>
    <w:rsid w:val="002D2AC1"/>
    <w:rsid w:val="002D3030"/>
    <w:rsid w:val="002D3834"/>
    <w:rsid w:val="002D3D32"/>
    <w:rsid w:val="002D42C4"/>
    <w:rsid w:val="002D6099"/>
    <w:rsid w:val="002D6DB7"/>
    <w:rsid w:val="002D7D09"/>
    <w:rsid w:val="002E01D8"/>
    <w:rsid w:val="002E06B0"/>
    <w:rsid w:val="002E0B5A"/>
    <w:rsid w:val="002E197D"/>
    <w:rsid w:val="002E2E35"/>
    <w:rsid w:val="002E377C"/>
    <w:rsid w:val="002E3D45"/>
    <w:rsid w:val="002E3D63"/>
    <w:rsid w:val="002E535A"/>
    <w:rsid w:val="002E53B2"/>
    <w:rsid w:val="002E6464"/>
    <w:rsid w:val="002E702E"/>
    <w:rsid w:val="002E7597"/>
    <w:rsid w:val="002E7CDD"/>
    <w:rsid w:val="002F010E"/>
    <w:rsid w:val="002F1A90"/>
    <w:rsid w:val="002F23D3"/>
    <w:rsid w:val="002F29BA"/>
    <w:rsid w:val="002F2C53"/>
    <w:rsid w:val="002F564C"/>
    <w:rsid w:val="002F6113"/>
    <w:rsid w:val="002F6757"/>
    <w:rsid w:val="002F7042"/>
    <w:rsid w:val="002F7B08"/>
    <w:rsid w:val="002F7BBE"/>
    <w:rsid w:val="0030031E"/>
    <w:rsid w:val="0030063A"/>
    <w:rsid w:val="003006FC"/>
    <w:rsid w:val="00301384"/>
    <w:rsid w:val="00301DE8"/>
    <w:rsid w:val="00301F7B"/>
    <w:rsid w:val="0030423C"/>
    <w:rsid w:val="00304CF2"/>
    <w:rsid w:val="00304F52"/>
    <w:rsid w:val="00311D2F"/>
    <w:rsid w:val="003126E9"/>
    <w:rsid w:val="00312B05"/>
    <w:rsid w:val="003143A4"/>
    <w:rsid w:val="00315EBF"/>
    <w:rsid w:val="00315F6F"/>
    <w:rsid w:val="00316383"/>
    <w:rsid w:val="00317158"/>
    <w:rsid w:val="003172F4"/>
    <w:rsid w:val="0032016D"/>
    <w:rsid w:val="003201BB"/>
    <w:rsid w:val="00320B0C"/>
    <w:rsid w:val="00320F6E"/>
    <w:rsid w:val="00321F09"/>
    <w:rsid w:val="00321FCE"/>
    <w:rsid w:val="00322369"/>
    <w:rsid w:val="003224A8"/>
    <w:rsid w:val="003227C3"/>
    <w:rsid w:val="00322AD2"/>
    <w:rsid w:val="00322E20"/>
    <w:rsid w:val="00323275"/>
    <w:rsid w:val="00323471"/>
    <w:rsid w:val="00323505"/>
    <w:rsid w:val="00323F48"/>
    <w:rsid w:val="00324B21"/>
    <w:rsid w:val="00324F0C"/>
    <w:rsid w:val="00326E29"/>
    <w:rsid w:val="0032796F"/>
    <w:rsid w:val="003311D1"/>
    <w:rsid w:val="00331836"/>
    <w:rsid w:val="00334021"/>
    <w:rsid w:val="00334E24"/>
    <w:rsid w:val="00334E45"/>
    <w:rsid w:val="00334EF1"/>
    <w:rsid w:val="003365FE"/>
    <w:rsid w:val="00336713"/>
    <w:rsid w:val="003367B6"/>
    <w:rsid w:val="00336A4A"/>
    <w:rsid w:val="003405A9"/>
    <w:rsid w:val="00340ABF"/>
    <w:rsid w:val="00340E1C"/>
    <w:rsid w:val="003432DE"/>
    <w:rsid w:val="00343AE9"/>
    <w:rsid w:val="00343D62"/>
    <w:rsid w:val="00345573"/>
    <w:rsid w:val="00345F7B"/>
    <w:rsid w:val="00346738"/>
    <w:rsid w:val="00346B32"/>
    <w:rsid w:val="0034767F"/>
    <w:rsid w:val="00350455"/>
    <w:rsid w:val="003510AF"/>
    <w:rsid w:val="00351BBE"/>
    <w:rsid w:val="003522AF"/>
    <w:rsid w:val="00352F5F"/>
    <w:rsid w:val="00353051"/>
    <w:rsid w:val="00354FB7"/>
    <w:rsid w:val="00355B4F"/>
    <w:rsid w:val="00357679"/>
    <w:rsid w:val="00357AE2"/>
    <w:rsid w:val="003605B0"/>
    <w:rsid w:val="00360D09"/>
    <w:rsid w:val="00360FDD"/>
    <w:rsid w:val="00361083"/>
    <w:rsid w:val="00362681"/>
    <w:rsid w:val="00362890"/>
    <w:rsid w:val="00362BFD"/>
    <w:rsid w:val="0036338C"/>
    <w:rsid w:val="0036357E"/>
    <w:rsid w:val="003637F1"/>
    <w:rsid w:val="00363C44"/>
    <w:rsid w:val="00365A40"/>
    <w:rsid w:val="00366C8A"/>
    <w:rsid w:val="00367ADD"/>
    <w:rsid w:val="00367F5C"/>
    <w:rsid w:val="00371F8E"/>
    <w:rsid w:val="003723EA"/>
    <w:rsid w:val="003727A6"/>
    <w:rsid w:val="00373D82"/>
    <w:rsid w:val="003746B9"/>
    <w:rsid w:val="003751E1"/>
    <w:rsid w:val="003760CB"/>
    <w:rsid w:val="00377364"/>
    <w:rsid w:val="00377918"/>
    <w:rsid w:val="003802F0"/>
    <w:rsid w:val="003805AD"/>
    <w:rsid w:val="00380777"/>
    <w:rsid w:val="00380E71"/>
    <w:rsid w:val="003810C0"/>
    <w:rsid w:val="003812BA"/>
    <w:rsid w:val="003819B6"/>
    <w:rsid w:val="00381D77"/>
    <w:rsid w:val="0038216D"/>
    <w:rsid w:val="00382231"/>
    <w:rsid w:val="00382F8A"/>
    <w:rsid w:val="003844A6"/>
    <w:rsid w:val="00384776"/>
    <w:rsid w:val="00385634"/>
    <w:rsid w:val="00385B87"/>
    <w:rsid w:val="003879B8"/>
    <w:rsid w:val="00390210"/>
    <w:rsid w:val="003906FD"/>
    <w:rsid w:val="003907E3"/>
    <w:rsid w:val="00390FDF"/>
    <w:rsid w:val="00392375"/>
    <w:rsid w:val="0039268C"/>
    <w:rsid w:val="0039311D"/>
    <w:rsid w:val="00393457"/>
    <w:rsid w:val="003939A8"/>
    <w:rsid w:val="00393A4B"/>
    <w:rsid w:val="00394332"/>
    <w:rsid w:val="00394622"/>
    <w:rsid w:val="0039561A"/>
    <w:rsid w:val="0039563A"/>
    <w:rsid w:val="00395879"/>
    <w:rsid w:val="00395AB9"/>
    <w:rsid w:val="0039786A"/>
    <w:rsid w:val="003A058B"/>
    <w:rsid w:val="003A0D24"/>
    <w:rsid w:val="003A14D5"/>
    <w:rsid w:val="003A1EFA"/>
    <w:rsid w:val="003A3378"/>
    <w:rsid w:val="003A4E31"/>
    <w:rsid w:val="003A52C0"/>
    <w:rsid w:val="003A5558"/>
    <w:rsid w:val="003A5560"/>
    <w:rsid w:val="003A5F15"/>
    <w:rsid w:val="003A6264"/>
    <w:rsid w:val="003A65E5"/>
    <w:rsid w:val="003A7C20"/>
    <w:rsid w:val="003A7DC7"/>
    <w:rsid w:val="003B10D7"/>
    <w:rsid w:val="003B1183"/>
    <w:rsid w:val="003B199C"/>
    <w:rsid w:val="003B1E3D"/>
    <w:rsid w:val="003B3520"/>
    <w:rsid w:val="003B3B89"/>
    <w:rsid w:val="003B44A8"/>
    <w:rsid w:val="003B5B2A"/>
    <w:rsid w:val="003B68BD"/>
    <w:rsid w:val="003B70C3"/>
    <w:rsid w:val="003B72EF"/>
    <w:rsid w:val="003B74B4"/>
    <w:rsid w:val="003B7737"/>
    <w:rsid w:val="003B780E"/>
    <w:rsid w:val="003C012B"/>
    <w:rsid w:val="003C067C"/>
    <w:rsid w:val="003C0716"/>
    <w:rsid w:val="003C18BC"/>
    <w:rsid w:val="003C20F3"/>
    <w:rsid w:val="003C2BE3"/>
    <w:rsid w:val="003C3523"/>
    <w:rsid w:val="003C4EE7"/>
    <w:rsid w:val="003C59CF"/>
    <w:rsid w:val="003C6135"/>
    <w:rsid w:val="003C6653"/>
    <w:rsid w:val="003C6B4B"/>
    <w:rsid w:val="003D1519"/>
    <w:rsid w:val="003D2A90"/>
    <w:rsid w:val="003D2BAA"/>
    <w:rsid w:val="003D4879"/>
    <w:rsid w:val="003D4BFB"/>
    <w:rsid w:val="003D4EBD"/>
    <w:rsid w:val="003D5393"/>
    <w:rsid w:val="003D6393"/>
    <w:rsid w:val="003D6981"/>
    <w:rsid w:val="003D6F0E"/>
    <w:rsid w:val="003D74A5"/>
    <w:rsid w:val="003D7D3C"/>
    <w:rsid w:val="003D7FEA"/>
    <w:rsid w:val="003E0095"/>
    <w:rsid w:val="003E02B7"/>
    <w:rsid w:val="003E04AA"/>
    <w:rsid w:val="003E20BA"/>
    <w:rsid w:val="003E2E1F"/>
    <w:rsid w:val="003E351D"/>
    <w:rsid w:val="003E3DA7"/>
    <w:rsid w:val="003E41CD"/>
    <w:rsid w:val="003E4503"/>
    <w:rsid w:val="003E4C97"/>
    <w:rsid w:val="003E4D0C"/>
    <w:rsid w:val="003E5734"/>
    <w:rsid w:val="003E5AB9"/>
    <w:rsid w:val="003E799A"/>
    <w:rsid w:val="003E7A58"/>
    <w:rsid w:val="003F05B4"/>
    <w:rsid w:val="003F06B9"/>
    <w:rsid w:val="003F0FEC"/>
    <w:rsid w:val="003F1364"/>
    <w:rsid w:val="003F1A3C"/>
    <w:rsid w:val="003F2B72"/>
    <w:rsid w:val="003F2DA4"/>
    <w:rsid w:val="003F31B7"/>
    <w:rsid w:val="003F3856"/>
    <w:rsid w:val="003F3A58"/>
    <w:rsid w:val="003F3DEB"/>
    <w:rsid w:val="003F47D3"/>
    <w:rsid w:val="003F688A"/>
    <w:rsid w:val="003F6BB5"/>
    <w:rsid w:val="00400066"/>
    <w:rsid w:val="00400504"/>
    <w:rsid w:val="0040091E"/>
    <w:rsid w:val="0040141F"/>
    <w:rsid w:val="0040191D"/>
    <w:rsid w:val="00401CF7"/>
    <w:rsid w:val="00402265"/>
    <w:rsid w:val="00402ACA"/>
    <w:rsid w:val="00402D89"/>
    <w:rsid w:val="004036FA"/>
    <w:rsid w:val="004037DA"/>
    <w:rsid w:val="00403E2F"/>
    <w:rsid w:val="00405D78"/>
    <w:rsid w:val="00406428"/>
    <w:rsid w:val="00406805"/>
    <w:rsid w:val="00407C9D"/>
    <w:rsid w:val="0041119F"/>
    <w:rsid w:val="004115B6"/>
    <w:rsid w:val="00411607"/>
    <w:rsid w:val="00411FB1"/>
    <w:rsid w:val="004126E3"/>
    <w:rsid w:val="00413184"/>
    <w:rsid w:val="00413DC8"/>
    <w:rsid w:val="00413E53"/>
    <w:rsid w:val="00413E6F"/>
    <w:rsid w:val="00414B23"/>
    <w:rsid w:val="00414D45"/>
    <w:rsid w:val="004158CC"/>
    <w:rsid w:val="004161D8"/>
    <w:rsid w:val="004164CB"/>
    <w:rsid w:val="0041755D"/>
    <w:rsid w:val="004178B5"/>
    <w:rsid w:val="00417EEF"/>
    <w:rsid w:val="0042064F"/>
    <w:rsid w:val="00420722"/>
    <w:rsid w:val="00420EF8"/>
    <w:rsid w:val="00421A02"/>
    <w:rsid w:val="0042340E"/>
    <w:rsid w:val="004261BE"/>
    <w:rsid w:val="00426243"/>
    <w:rsid w:val="00426EB3"/>
    <w:rsid w:val="00427946"/>
    <w:rsid w:val="0043017C"/>
    <w:rsid w:val="00431D09"/>
    <w:rsid w:val="00431E46"/>
    <w:rsid w:val="00432C54"/>
    <w:rsid w:val="00432F16"/>
    <w:rsid w:val="004332C8"/>
    <w:rsid w:val="00433D1F"/>
    <w:rsid w:val="00434374"/>
    <w:rsid w:val="0043490E"/>
    <w:rsid w:val="00435206"/>
    <w:rsid w:val="00436159"/>
    <w:rsid w:val="00436277"/>
    <w:rsid w:val="004369AB"/>
    <w:rsid w:val="0043706B"/>
    <w:rsid w:val="00437D09"/>
    <w:rsid w:val="004401F8"/>
    <w:rsid w:val="00440DA0"/>
    <w:rsid w:val="00441A1F"/>
    <w:rsid w:val="0044286C"/>
    <w:rsid w:val="00442CB0"/>
    <w:rsid w:val="00442E7D"/>
    <w:rsid w:val="00443194"/>
    <w:rsid w:val="004433C8"/>
    <w:rsid w:val="00443A89"/>
    <w:rsid w:val="00445C8A"/>
    <w:rsid w:val="004468A7"/>
    <w:rsid w:val="00446B6A"/>
    <w:rsid w:val="00447B25"/>
    <w:rsid w:val="00450125"/>
    <w:rsid w:val="00450911"/>
    <w:rsid w:val="00450E48"/>
    <w:rsid w:val="00450E94"/>
    <w:rsid w:val="00450F1E"/>
    <w:rsid w:val="00452720"/>
    <w:rsid w:val="00453CD2"/>
    <w:rsid w:val="00454CC1"/>
    <w:rsid w:val="004573DE"/>
    <w:rsid w:val="00460938"/>
    <w:rsid w:val="004618B8"/>
    <w:rsid w:val="00461A5F"/>
    <w:rsid w:val="0046202A"/>
    <w:rsid w:val="0046229F"/>
    <w:rsid w:val="004632E2"/>
    <w:rsid w:val="00463438"/>
    <w:rsid w:val="00463BFD"/>
    <w:rsid w:val="00463FCE"/>
    <w:rsid w:val="00464867"/>
    <w:rsid w:val="004649E1"/>
    <w:rsid w:val="00464B28"/>
    <w:rsid w:val="00465308"/>
    <w:rsid w:val="00465535"/>
    <w:rsid w:val="0046654F"/>
    <w:rsid w:val="00466CB5"/>
    <w:rsid w:val="00467C74"/>
    <w:rsid w:val="00470779"/>
    <w:rsid w:val="00471AE7"/>
    <w:rsid w:val="00471D6C"/>
    <w:rsid w:val="004724DB"/>
    <w:rsid w:val="00472F0A"/>
    <w:rsid w:val="0047435E"/>
    <w:rsid w:val="0047535B"/>
    <w:rsid w:val="00475BC7"/>
    <w:rsid w:val="00475E29"/>
    <w:rsid w:val="00475F43"/>
    <w:rsid w:val="00476433"/>
    <w:rsid w:val="004767D3"/>
    <w:rsid w:val="00480F95"/>
    <w:rsid w:val="0048134A"/>
    <w:rsid w:val="00481437"/>
    <w:rsid w:val="0048174E"/>
    <w:rsid w:val="00483888"/>
    <w:rsid w:val="00483E84"/>
    <w:rsid w:val="00484719"/>
    <w:rsid w:val="0048624B"/>
    <w:rsid w:val="00486336"/>
    <w:rsid w:val="004872C8"/>
    <w:rsid w:val="004906F3"/>
    <w:rsid w:val="00491100"/>
    <w:rsid w:val="00491530"/>
    <w:rsid w:val="00491AB1"/>
    <w:rsid w:val="00491C9C"/>
    <w:rsid w:val="00491DAB"/>
    <w:rsid w:val="00492868"/>
    <w:rsid w:val="00492FA9"/>
    <w:rsid w:val="004932AF"/>
    <w:rsid w:val="0049340E"/>
    <w:rsid w:val="004940A5"/>
    <w:rsid w:val="004948D5"/>
    <w:rsid w:val="004958D5"/>
    <w:rsid w:val="004962BD"/>
    <w:rsid w:val="0049636D"/>
    <w:rsid w:val="00496697"/>
    <w:rsid w:val="00496A4A"/>
    <w:rsid w:val="004A023D"/>
    <w:rsid w:val="004A081B"/>
    <w:rsid w:val="004A13DA"/>
    <w:rsid w:val="004A1537"/>
    <w:rsid w:val="004A22EC"/>
    <w:rsid w:val="004A25E9"/>
    <w:rsid w:val="004A2CF4"/>
    <w:rsid w:val="004A3B0D"/>
    <w:rsid w:val="004A4703"/>
    <w:rsid w:val="004A5064"/>
    <w:rsid w:val="004A5488"/>
    <w:rsid w:val="004A6BF3"/>
    <w:rsid w:val="004B2456"/>
    <w:rsid w:val="004B3C8E"/>
    <w:rsid w:val="004B4597"/>
    <w:rsid w:val="004B4984"/>
    <w:rsid w:val="004B4DE3"/>
    <w:rsid w:val="004B4F59"/>
    <w:rsid w:val="004B59E6"/>
    <w:rsid w:val="004B7087"/>
    <w:rsid w:val="004C1CF7"/>
    <w:rsid w:val="004C20F0"/>
    <w:rsid w:val="004C28E2"/>
    <w:rsid w:val="004C2CF2"/>
    <w:rsid w:val="004C328F"/>
    <w:rsid w:val="004C3890"/>
    <w:rsid w:val="004C3F3B"/>
    <w:rsid w:val="004C65A2"/>
    <w:rsid w:val="004C6716"/>
    <w:rsid w:val="004C69FA"/>
    <w:rsid w:val="004C70D4"/>
    <w:rsid w:val="004C7A1B"/>
    <w:rsid w:val="004D0CA2"/>
    <w:rsid w:val="004D10E3"/>
    <w:rsid w:val="004D3B13"/>
    <w:rsid w:val="004D4B46"/>
    <w:rsid w:val="004D4C2C"/>
    <w:rsid w:val="004D56AD"/>
    <w:rsid w:val="004D5913"/>
    <w:rsid w:val="004D5CCD"/>
    <w:rsid w:val="004D6020"/>
    <w:rsid w:val="004D67B2"/>
    <w:rsid w:val="004D7723"/>
    <w:rsid w:val="004D7BBE"/>
    <w:rsid w:val="004D7DD2"/>
    <w:rsid w:val="004E102B"/>
    <w:rsid w:val="004E1452"/>
    <w:rsid w:val="004E1D83"/>
    <w:rsid w:val="004E51F3"/>
    <w:rsid w:val="004E5FFA"/>
    <w:rsid w:val="004E625B"/>
    <w:rsid w:val="004E62CA"/>
    <w:rsid w:val="004E6448"/>
    <w:rsid w:val="004E6882"/>
    <w:rsid w:val="004E6C2E"/>
    <w:rsid w:val="004F08A4"/>
    <w:rsid w:val="004F1359"/>
    <w:rsid w:val="004F23AF"/>
    <w:rsid w:val="004F28EE"/>
    <w:rsid w:val="004F295F"/>
    <w:rsid w:val="004F29FB"/>
    <w:rsid w:val="004F31BE"/>
    <w:rsid w:val="004F3E5D"/>
    <w:rsid w:val="004F5381"/>
    <w:rsid w:val="004F58C4"/>
    <w:rsid w:val="004F5F30"/>
    <w:rsid w:val="004F60C1"/>
    <w:rsid w:val="004F6A87"/>
    <w:rsid w:val="004F706B"/>
    <w:rsid w:val="004F7135"/>
    <w:rsid w:val="004F720B"/>
    <w:rsid w:val="004F73A7"/>
    <w:rsid w:val="004F7D75"/>
    <w:rsid w:val="0050040B"/>
    <w:rsid w:val="00501AFC"/>
    <w:rsid w:val="00501C59"/>
    <w:rsid w:val="005022ED"/>
    <w:rsid w:val="00503184"/>
    <w:rsid w:val="00504819"/>
    <w:rsid w:val="0050494F"/>
    <w:rsid w:val="00504C02"/>
    <w:rsid w:val="00504E6E"/>
    <w:rsid w:val="00505226"/>
    <w:rsid w:val="005066EC"/>
    <w:rsid w:val="005076CE"/>
    <w:rsid w:val="00507CF9"/>
    <w:rsid w:val="00507E20"/>
    <w:rsid w:val="00511BF8"/>
    <w:rsid w:val="005123F4"/>
    <w:rsid w:val="0051254C"/>
    <w:rsid w:val="005127B5"/>
    <w:rsid w:val="00512975"/>
    <w:rsid w:val="00513161"/>
    <w:rsid w:val="00515804"/>
    <w:rsid w:val="0051648C"/>
    <w:rsid w:val="005204B1"/>
    <w:rsid w:val="00520788"/>
    <w:rsid w:val="00521847"/>
    <w:rsid w:val="00521A19"/>
    <w:rsid w:val="005227D8"/>
    <w:rsid w:val="005228CE"/>
    <w:rsid w:val="00522BBF"/>
    <w:rsid w:val="00522F2C"/>
    <w:rsid w:val="00523C87"/>
    <w:rsid w:val="00524660"/>
    <w:rsid w:val="00524D5B"/>
    <w:rsid w:val="00524DED"/>
    <w:rsid w:val="00524E06"/>
    <w:rsid w:val="00525D5D"/>
    <w:rsid w:val="00526DE8"/>
    <w:rsid w:val="005274BE"/>
    <w:rsid w:val="00527E4D"/>
    <w:rsid w:val="00530A88"/>
    <w:rsid w:val="00533B07"/>
    <w:rsid w:val="00535BB6"/>
    <w:rsid w:val="00536280"/>
    <w:rsid w:val="00536331"/>
    <w:rsid w:val="005370AD"/>
    <w:rsid w:val="00540957"/>
    <w:rsid w:val="0054154E"/>
    <w:rsid w:val="005418CA"/>
    <w:rsid w:val="00542657"/>
    <w:rsid w:val="00542C94"/>
    <w:rsid w:val="00543884"/>
    <w:rsid w:val="00544010"/>
    <w:rsid w:val="00544193"/>
    <w:rsid w:val="005442A2"/>
    <w:rsid w:val="0054497F"/>
    <w:rsid w:val="00545C50"/>
    <w:rsid w:val="005503DB"/>
    <w:rsid w:val="00551302"/>
    <w:rsid w:val="00551675"/>
    <w:rsid w:val="0055182C"/>
    <w:rsid w:val="005519B1"/>
    <w:rsid w:val="00551C14"/>
    <w:rsid w:val="005525E1"/>
    <w:rsid w:val="00552863"/>
    <w:rsid w:val="00552C1E"/>
    <w:rsid w:val="00553594"/>
    <w:rsid w:val="00553CE9"/>
    <w:rsid w:val="00555BA1"/>
    <w:rsid w:val="00556AC2"/>
    <w:rsid w:val="00556FBA"/>
    <w:rsid w:val="00557801"/>
    <w:rsid w:val="00557F82"/>
    <w:rsid w:val="005600DE"/>
    <w:rsid w:val="00561317"/>
    <w:rsid w:val="005616E0"/>
    <w:rsid w:val="00561EF7"/>
    <w:rsid w:val="005629AB"/>
    <w:rsid w:val="00562D6D"/>
    <w:rsid w:val="005635E2"/>
    <w:rsid w:val="00563B59"/>
    <w:rsid w:val="00564FB1"/>
    <w:rsid w:val="005655DC"/>
    <w:rsid w:val="00566268"/>
    <w:rsid w:val="005705C8"/>
    <w:rsid w:val="00573A3E"/>
    <w:rsid w:val="005749AE"/>
    <w:rsid w:val="00574D96"/>
    <w:rsid w:val="00574EB9"/>
    <w:rsid w:val="00575613"/>
    <w:rsid w:val="00575A4A"/>
    <w:rsid w:val="00577678"/>
    <w:rsid w:val="00577879"/>
    <w:rsid w:val="0058005C"/>
    <w:rsid w:val="005802CC"/>
    <w:rsid w:val="005803DA"/>
    <w:rsid w:val="005811A6"/>
    <w:rsid w:val="005813A9"/>
    <w:rsid w:val="005816F8"/>
    <w:rsid w:val="0058458F"/>
    <w:rsid w:val="00584597"/>
    <w:rsid w:val="00585118"/>
    <w:rsid w:val="005862C1"/>
    <w:rsid w:val="00587D0F"/>
    <w:rsid w:val="005900A8"/>
    <w:rsid w:val="0059026C"/>
    <w:rsid w:val="005909D9"/>
    <w:rsid w:val="005916E2"/>
    <w:rsid w:val="00592CC1"/>
    <w:rsid w:val="00592D94"/>
    <w:rsid w:val="00592F02"/>
    <w:rsid w:val="00592F69"/>
    <w:rsid w:val="005932B0"/>
    <w:rsid w:val="005934F1"/>
    <w:rsid w:val="00594618"/>
    <w:rsid w:val="00594778"/>
    <w:rsid w:val="00594B94"/>
    <w:rsid w:val="005953FB"/>
    <w:rsid w:val="00595B68"/>
    <w:rsid w:val="00596319"/>
    <w:rsid w:val="0059672B"/>
    <w:rsid w:val="005976E3"/>
    <w:rsid w:val="00597766"/>
    <w:rsid w:val="00597BDD"/>
    <w:rsid w:val="005A019B"/>
    <w:rsid w:val="005A0E92"/>
    <w:rsid w:val="005A1104"/>
    <w:rsid w:val="005A19DD"/>
    <w:rsid w:val="005A3435"/>
    <w:rsid w:val="005A3B42"/>
    <w:rsid w:val="005A44E9"/>
    <w:rsid w:val="005A5032"/>
    <w:rsid w:val="005A5D51"/>
    <w:rsid w:val="005A60E9"/>
    <w:rsid w:val="005A6E05"/>
    <w:rsid w:val="005A7C03"/>
    <w:rsid w:val="005B0533"/>
    <w:rsid w:val="005B076B"/>
    <w:rsid w:val="005B0B18"/>
    <w:rsid w:val="005B1068"/>
    <w:rsid w:val="005B122F"/>
    <w:rsid w:val="005B1B84"/>
    <w:rsid w:val="005B247B"/>
    <w:rsid w:val="005B28DF"/>
    <w:rsid w:val="005B2AFA"/>
    <w:rsid w:val="005B2BDA"/>
    <w:rsid w:val="005B44B4"/>
    <w:rsid w:val="005B4B61"/>
    <w:rsid w:val="005B4F60"/>
    <w:rsid w:val="005B543E"/>
    <w:rsid w:val="005B7FBB"/>
    <w:rsid w:val="005C01F9"/>
    <w:rsid w:val="005C02D8"/>
    <w:rsid w:val="005C055F"/>
    <w:rsid w:val="005C0DEA"/>
    <w:rsid w:val="005C1942"/>
    <w:rsid w:val="005C1A42"/>
    <w:rsid w:val="005C22AA"/>
    <w:rsid w:val="005C2361"/>
    <w:rsid w:val="005C2E8B"/>
    <w:rsid w:val="005C2F48"/>
    <w:rsid w:val="005C3DBC"/>
    <w:rsid w:val="005C448E"/>
    <w:rsid w:val="005C48F9"/>
    <w:rsid w:val="005C55CA"/>
    <w:rsid w:val="005C5AA5"/>
    <w:rsid w:val="005C5B0C"/>
    <w:rsid w:val="005C5BD7"/>
    <w:rsid w:val="005C601D"/>
    <w:rsid w:val="005C6539"/>
    <w:rsid w:val="005C7039"/>
    <w:rsid w:val="005C7615"/>
    <w:rsid w:val="005C7DC8"/>
    <w:rsid w:val="005C7F19"/>
    <w:rsid w:val="005D0D0B"/>
    <w:rsid w:val="005D137A"/>
    <w:rsid w:val="005D1867"/>
    <w:rsid w:val="005D21FA"/>
    <w:rsid w:val="005D2D5C"/>
    <w:rsid w:val="005D30AB"/>
    <w:rsid w:val="005D3398"/>
    <w:rsid w:val="005D402D"/>
    <w:rsid w:val="005D4235"/>
    <w:rsid w:val="005D457A"/>
    <w:rsid w:val="005D4E5D"/>
    <w:rsid w:val="005D5081"/>
    <w:rsid w:val="005D5967"/>
    <w:rsid w:val="005D5EF3"/>
    <w:rsid w:val="005D63BF"/>
    <w:rsid w:val="005D6783"/>
    <w:rsid w:val="005D6FF1"/>
    <w:rsid w:val="005D759B"/>
    <w:rsid w:val="005D7BE0"/>
    <w:rsid w:val="005E1251"/>
    <w:rsid w:val="005E1442"/>
    <w:rsid w:val="005E1B37"/>
    <w:rsid w:val="005E21CC"/>
    <w:rsid w:val="005E3068"/>
    <w:rsid w:val="005E3326"/>
    <w:rsid w:val="005E33CD"/>
    <w:rsid w:val="005E3951"/>
    <w:rsid w:val="005E3C2E"/>
    <w:rsid w:val="005E3F54"/>
    <w:rsid w:val="005E41C3"/>
    <w:rsid w:val="005E5B41"/>
    <w:rsid w:val="005E5EEE"/>
    <w:rsid w:val="005E617D"/>
    <w:rsid w:val="005E6612"/>
    <w:rsid w:val="005E6841"/>
    <w:rsid w:val="005F0F53"/>
    <w:rsid w:val="005F211F"/>
    <w:rsid w:val="005F2846"/>
    <w:rsid w:val="005F2C1E"/>
    <w:rsid w:val="005F2D76"/>
    <w:rsid w:val="005F2D9E"/>
    <w:rsid w:val="005F422D"/>
    <w:rsid w:val="005F4DC0"/>
    <w:rsid w:val="005F6586"/>
    <w:rsid w:val="005F6B2A"/>
    <w:rsid w:val="005F70F3"/>
    <w:rsid w:val="005F7A72"/>
    <w:rsid w:val="005F7C3B"/>
    <w:rsid w:val="00601094"/>
    <w:rsid w:val="00601110"/>
    <w:rsid w:val="00603130"/>
    <w:rsid w:val="00603769"/>
    <w:rsid w:val="00603FC1"/>
    <w:rsid w:val="006040EA"/>
    <w:rsid w:val="00604977"/>
    <w:rsid w:val="00604F11"/>
    <w:rsid w:val="0060626E"/>
    <w:rsid w:val="0060649B"/>
    <w:rsid w:val="00606F05"/>
    <w:rsid w:val="006070A8"/>
    <w:rsid w:val="00607919"/>
    <w:rsid w:val="00607D91"/>
    <w:rsid w:val="006101BE"/>
    <w:rsid w:val="006104CD"/>
    <w:rsid w:val="00611617"/>
    <w:rsid w:val="00611905"/>
    <w:rsid w:val="00611B7F"/>
    <w:rsid w:val="00612E6A"/>
    <w:rsid w:val="00614303"/>
    <w:rsid w:val="00614E55"/>
    <w:rsid w:val="00615D28"/>
    <w:rsid w:val="00616AB9"/>
    <w:rsid w:val="00616AE0"/>
    <w:rsid w:val="00616FD7"/>
    <w:rsid w:val="00617148"/>
    <w:rsid w:val="00617624"/>
    <w:rsid w:val="00617AF5"/>
    <w:rsid w:val="00620B19"/>
    <w:rsid w:val="00621077"/>
    <w:rsid w:val="00621F10"/>
    <w:rsid w:val="00623271"/>
    <w:rsid w:val="00623ACB"/>
    <w:rsid w:val="006252C4"/>
    <w:rsid w:val="00625DCA"/>
    <w:rsid w:val="00627B85"/>
    <w:rsid w:val="00627F88"/>
    <w:rsid w:val="00631033"/>
    <w:rsid w:val="00631401"/>
    <w:rsid w:val="00631C1D"/>
    <w:rsid w:val="00632D08"/>
    <w:rsid w:val="006336AC"/>
    <w:rsid w:val="00634382"/>
    <w:rsid w:val="00634A94"/>
    <w:rsid w:val="00634D82"/>
    <w:rsid w:val="00634E9E"/>
    <w:rsid w:val="006353EB"/>
    <w:rsid w:val="00635894"/>
    <w:rsid w:val="006360DB"/>
    <w:rsid w:val="006367AB"/>
    <w:rsid w:val="00636999"/>
    <w:rsid w:val="0063714D"/>
    <w:rsid w:val="006378D8"/>
    <w:rsid w:val="0064085E"/>
    <w:rsid w:val="00640A4F"/>
    <w:rsid w:val="00640B1D"/>
    <w:rsid w:val="006410CC"/>
    <w:rsid w:val="00641B4E"/>
    <w:rsid w:val="00641DA8"/>
    <w:rsid w:val="00641FE8"/>
    <w:rsid w:val="00642390"/>
    <w:rsid w:val="006424CF"/>
    <w:rsid w:val="006433A6"/>
    <w:rsid w:val="00644E8F"/>
    <w:rsid w:val="00645311"/>
    <w:rsid w:val="00646118"/>
    <w:rsid w:val="00646640"/>
    <w:rsid w:val="0064665E"/>
    <w:rsid w:val="00646BA3"/>
    <w:rsid w:val="00646C17"/>
    <w:rsid w:val="006476DA"/>
    <w:rsid w:val="00647998"/>
    <w:rsid w:val="00650DAE"/>
    <w:rsid w:val="00650E18"/>
    <w:rsid w:val="0065193C"/>
    <w:rsid w:val="0065194C"/>
    <w:rsid w:val="00651FA6"/>
    <w:rsid w:val="00652698"/>
    <w:rsid w:val="00653070"/>
    <w:rsid w:val="00654045"/>
    <w:rsid w:val="00654E1F"/>
    <w:rsid w:val="00655055"/>
    <w:rsid w:val="00655B5F"/>
    <w:rsid w:val="00655CD8"/>
    <w:rsid w:val="0065622E"/>
    <w:rsid w:val="00657C87"/>
    <w:rsid w:val="00660071"/>
    <w:rsid w:val="00660558"/>
    <w:rsid w:val="00660793"/>
    <w:rsid w:val="00660F72"/>
    <w:rsid w:val="00662612"/>
    <w:rsid w:val="00662617"/>
    <w:rsid w:val="00664382"/>
    <w:rsid w:val="0066447B"/>
    <w:rsid w:val="00664B7F"/>
    <w:rsid w:val="00664CCE"/>
    <w:rsid w:val="00665D2F"/>
    <w:rsid w:val="00665D81"/>
    <w:rsid w:val="00667391"/>
    <w:rsid w:val="00667721"/>
    <w:rsid w:val="00667B0D"/>
    <w:rsid w:val="006714FD"/>
    <w:rsid w:val="00671B34"/>
    <w:rsid w:val="00672197"/>
    <w:rsid w:val="00672245"/>
    <w:rsid w:val="00672322"/>
    <w:rsid w:val="006727B1"/>
    <w:rsid w:val="00672C1B"/>
    <w:rsid w:val="00673E2F"/>
    <w:rsid w:val="0068076A"/>
    <w:rsid w:val="0068076B"/>
    <w:rsid w:val="00680D5D"/>
    <w:rsid w:val="006811FE"/>
    <w:rsid w:val="0068248B"/>
    <w:rsid w:val="00682BBE"/>
    <w:rsid w:val="00683A08"/>
    <w:rsid w:val="00684010"/>
    <w:rsid w:val="006846B3"/>
    <w:rsid w:val="006869D9"/>
    <w:rsid w:val="006872D2"/>
    <w:rsid w:val="00690325"/>
    <w:rsid w:val="00690493"/>
    <w:rsid w:val="0069124B"/>
    <w:rsid w:val="00694EED"/>
    <w:rsid w:val="00695379"/>
    <w:rsid w:val="00695B14"/>
    <w:rsid w:val="006963D7"/>
    <w:rsid w:val="0069678C"/>
    <w:rsid w:val="006A2026"/>
    <w:rsid w:val="006A20FD"/>
    <w:rsid w:val="006A37AF"/>
    <w:rsid w:val="006A3894"/>
    <w:rsid w:val="006A4165"/>
    <w:rsid w:val="006A4815"/>
    <w:rsid w:val="006A6570"/>
    <w:rsid w:val="006A6DD6"/>
    <w:rsid w:val="006A6EC4"/>
    <w:rsid w:val="006A7169"/>
    <w:rsid w:val="006B014E"/>
    <w:rsid w:val="006B10D3"/>
    <w:rsid w:val="006B20A9"/>
    <w:rsid w:val="006B2D9E"/>
    <w:rsid w:val="006B3D38"/>
    <w:rsid w:val="006B42F8"/>
    <w:rsid w:val="006B559E"/>
    <w:rsid w:val="006B6016"/>
    <w:rsid w:val="006B6361"/>
    <w:rsid w:val="006B6C08"/>
    <w:rsid w:val="006C021B"/>
    <w:rsid w:val="006C0522"/>
    <w:rsid w:val="006C0A73"/>
    <w:rsid w:val="006C19E9"/>
    <w:rsid w:val="006C1AD0"/>
    <w:rsid w:val="006C1BFB"/>
    <w:rsid w:val="006C2782"/>
    <w:rsid w:val="006C2CEF"/>
    <w:rsid w:val="006C39D1"/>
    <w:rsid w:val="006C49C7"/>
    <w:rsid w:val="006C4E9D"/>
    <w:rsid w:val="006C71FB"/>
    <w:rsid w:val="006C753B"/>
    <w:rsid w:val="006C7FA9"/>
    <w:rsid w:val="006D2127"/>
    <w:rsid w:val="006D3D8A"/>
    <w:rsid w:val="006D3F77"/>
    <w:rsid w:val="006D467F"/>
    <w:rsid w:val="006D5326"/>
    <w:rsid w:val="006D7667"/>
    <w:rsid w:val="006D7D3D"/>
    <w:rsid w:val="006D7F66"/>
    <w:rsid w:val="006E018E"/>
    <w:rsid w:val="006E03E1"/>
    <w:rsid w:val="006E20C9"/>
    <w:rsid w:val="006E2B6C"/>
    <w:rsid w:val="006E3335"/>
    <w:rsid w:val="006E3467"/>
    <w:rsid w:val="006E3A50"/>
    <w:rsid w:val="006E4F04"/>
    <w:rsid w:val="006E4F07"/>
    <w:rsid w:val="006E536F"/>
    <w:rsid w:val="006E5592"/>
    <w:rsid w:val="006E6600"/>
    <w:rsid w:val="006E660C"/>
    <w:rsid w:val="006E6B85"/>
    <w:rsid w:val="006E7D2D"/>
    <w:rsid w:val="006E7EAF"/>
    <w:rsid w:val="006F007F"/>
    <w:rsid w:val="006F320F"/>
    <w:rsid w:val="006F3AE0"/>
    <w:rsid w:val="006F5539"/>
    <w:rsid w:val="006F6EEE"/>
    <w:rsid w:val="0070139F"/>
    <w:rsid w:val="00701499"/>
    <w:rsid w:val="007017F0"/>
    <w:rsid w:val="007020A2"/>
    <w:rsid w:val="00702C30"/>
    <w:rsid w:val="007036FE"/>
    <w:rsid w:val="00703E66"/>
    <w:rsid w:val="007044E4"/>
    <w:rsid w:val="00704605"/>
    <w:rsid w:val="00704C68"/>
    <w:rsid w:val="00705498"/>
    <w:rsid w:val="007054AF"/>
    <w:rsid w:val="00706B6C"/>
    <w:rsid w:val="00706F99"/>
    <w:rsid w:val="00710D21"/>
    <w:rsid w:val="00710EB8"/>
    <w:rsid w:val="00712E1C"/>
    <w:rsid w:val="007136B8"/>
    <w:rsid w:val="007136E1"/>
    <w:rsid w:val="007140C2"/>
    <w:rsid w:val="00714BD8"/>
    <w:rsid w:val="0071528F"/>
    <w:rsid w:val="0071554F"/>
    <w:rsid w:val="0071581F"/>
    <w:rsid w:val="007167D5"/>
    <w:rsid w:val="007174DC"/>
    <w:rsid w:val="007202A9"/>
    <w:rsid w:val="007207AD"/>
    <w:rsid w:val="007222FC"/>
    <w:rsid w:val="00723681"/>
    <w:rsid w:val="00723EDB"/>
    <w:rsid w:val="00724BDE"/>
    <w:rsid w:val="0072581B"/>
    <w:rsid w:val="00726037"/>
    <w:rsid w:val="00726279"/>
    <w:rsid w:val="0073057A"/>
    <w:rsid w:val="007306FC"/>
    <w:rsid w:val="00731D5D"/>
    <w:rsid w:val="00732B7C"/>
    <w:rsid w:val="0073322C"/>
    <w:rsid w:val="00733B45"/>
    <w:rsid w:val="00734AEC"/>
    <w:rsid w:val="00735327"/>
    <w:rsid w:val="00735BF8"/>
    <w:rsid w:val="007362FD"/>
    <w:rsid w:val="007373C0"/>
    <w:rsid w:val="007373E4"/>
    <w:rsid w:val="007409F2"/>
    <w:rsid w:val="00741CE5"/>
    <w:rsid w:val="0074201A"/>
    <w:rsid w:val="007421D7"/>
    <w:rsid w:val="00743C77"/>
    <w:rsid w:val="00743D1F"/>
    <w:rsid w:val="007440D9"/>
    <w:rsid w:val="00745A6A"/>
    <w:rsid w:val="00745D89"/>
    <w:rsid w:val="0074705D"/>
    <w:rsid w:val="0074754C"/>
    <w:rsid w:val="00752139"/>
    <w:rsid w:val="00752F74"/>
    <w:rsid w:val="007538F7"/>
    <w:rsid w:val="00753B94"/>
    <w:rsid w:val="00753EDC"/>
    <w:rsid w:val="00754683"/>
    <w:rsid w:val="00754698"/>
    <w:rsid w:val="0075629F"/>
    <w:rsid w:val="00760C76"/>
    <w:rsid w:val="00762B7E"/>
    <w:rsid w:val="00762F73"/>
    <w:rsid w:val="00763236"/>
    <w:rsid w:val="00763534"/>
    <w:rsid w:val="007635D4"/>
    <w:rsid w:val="00763CBA"/>
    <w:rsid w:val="00763F4A"/>
    <w:rsid w:val="007642A2"/>
    <w:rsid w:val="007645AD"/>
    <w:rsid w:val="00764613"/>
    <w:rsid w:val="00765128"/>
    <w:rsid w:val="00765244"/>
    <w:rsid w:val="007656A8"/>
    <w:rsid w:val="00767EE7"/>
    <w:rsid w:val="00771328"/>
    <w:rsid w:val="007735A8"/>
    <w:rsid w:val="007737F6"/>
    <w:rsid w:val="00773887"/>
    <w:rsid w:val="00774FE1"/>
    <w:rsid w:val="00775EE0"/>
    <w:rsid w:val="00776D7B"/>
    <w:rsid w:val="007803E2"/>
    <w:rsid w:val="007804BA"/>
    <w:rsid w:val="00780EE4"/>
    <w:rsid w:val="007816C9"/>
    <w:rsid w:val="00781D6A"/>
    <w:rsid w:val="0078279E"/>
    <w:rsid w:val="007827C1"/>
    <w:rsid w:val="00784346"/>
    <w:rsid w:val="007844C6"/>
    <w:rsid w:val="00785640"/>
    <w:rsid w:val="00786AC7"/>
    <w:rsid w:val="0078738C"/>
    <w:rsid w:val="00790670"/>
    <w:rsid w:val="00790C36"/>
    <w:rsid w:val="007912C5"/>
    <w:rsid w:val="0079164C"/>
    <w:rsid w:val="0079357A"/>
    <w:rsid w:val="00793B8F"/>
    <w:rsid w:val="00794D51"/>
    <w:rsid w:val="0079542B"/>
    <w:rsid w:val="0079591A"/>
    <w:rsid w:val="00795DFF"/>
    <w:rsid w:val="00797545"/>
    <w:rsid w:val="007A0D41"/>
    <w:rsid w:val="007A11D0"/>
    <w:rsid w:val="007A1A69"/>
    <w:rsid w:val="007A2027"/>
    <w:rsid w:val="007A2750"/>
    <w:rsid w:val="007A3187"/>
    <w:rsid w:val="007A3D18"/>
    <w:rsid w:val="007A45DF"/>
    <w:rsid w:val="007A516D"/>
    <w:rsid w:val="007A55AE"/>
    <w:rsid w:val="007A6305"/>
    <w:rsid w:val="007A69BB"/>
    <w:rsid w:val="007A6A3E"/>
    <w:rsid w:val="007B0473"/>
    <w:rsid w:val="007B0F06"/>
    <w:rsid w:val="007B175F"/>
    <w:rsid w:val="007B1CDE"/>
    <w:rsid w:val="007B2709"/>
    <w:rsid w:val="007B32B3"/>
    <w:rsid w:val="007B3A3C"/>
    <w:rsid w:val="007B4219"/>
    <w:rsid w:val="007B4809"/>
    <w:rsid w:val="007B488D"/>
    <w:rsid w:val="007B4B41"/>
    <w:rsid w:val="007B4D43"/>
    <w:rsid w:val="007B4F91"/>
    <w:rsid w:val="007B56DB"/>
    <w:rsid w:val="007B6477"/>
    <w:rsid w:val="007B7C35"/>
    <w:rsid w:val="007C087F"/>
    <w:rsid w:val="007C1C6C"/>
    <w:rsid w:val="007C1D92"/>
    <w:rsid w:val="007C3111"/>
    <w:rsid w:val="007C3D4E"/>
    <w:rsid w:val="007C3D63"/>
    <w:rsid w:val="007C45C9"/>
    <w:rsid w:val="007C495E"/>
    <w:rsid w:val="007C4B0F"/>
    <w:rsid w:val="007C5884"/>
    <w:rsid w:val="007C7AD9"/>
    <w:rsid w:val="007D043F"/>
    <w:rsid w:val="007D060C"/>
    <w:rsid w:val="007D0693"/>
    <w:rsid w:val="007D0DD4"/>
    <w:rsid w:val="007D11D5"/>
    <w:rsid w:val="007D1F7F"/>
    <w:rsid w:val="007D2108"/>
    <w:rsid w:val="007D2333"/>
    <w:rsid w:val="007D281F"/>
    <w:rsid w:val="007D2CBF"/>
    <w:rsid w:val="007D32EE"/>
    <w:rsid w:val="007D33F4"/>
    <w:rsid w:val="007D581F"/>
    <w:rsid w:val="007D5ACE"/>
    <w:rsid w:val="007D620B"/>
    <w:rsid w:val="007D6AD1"/>
    <w:rsid w:val="007D6BB7"/>
    <w:rsid w:val="007D6E2C"/>
    <w:rsid w:val="007D739C"/>
    <w:rsid w:val="007D74FA"/>
    <w:rsid w:val="007D767D"/>
    <w:rsid w:val="007D7716"/>
    <w:rsid w:val="007D7E75"/>
    <w:rsid w:val="007E00C4"/>
    <w:rsid w:val="007E00CF"/>
    <w:rsid w:val="007E0700"/>
    <w:rsid w:val="007E1CBB"/>
    <w:rsid w:val="007E2E4E"/>
    <w:rsid w:val="007E32AC"/>
    <w:rsid w:val="007E463B"/>
    <w:rsid w:val="007E4787"/>
    <w:rsid w:val="007E4BE1"/>
    <w:rsid w:val="007E5FE2"/>
    <w:rsid w:val="007F0028"/>
    <w:rsid w:val="007F03D4"/>
    <w:rsid w:val="007F09A0"/>
    <w:rsid w:val="007F1446"/>
    <w:rsid w:val="007F1591"/>
    <w:rsid w:val="007F2092"/>
    <w:rsid w:val="007F4C25"/>
    <w:rsid w:val="007F4DE1"/>
    <w:rsid w:val="007F4EB9"/>
    <w:rsid w:val="007F5436"/>
    <w:rsid w:val="007F56A3"/>
    <w:rsid w:val="007F581E"/>
    <w:rsid w:val="007F6247"/>
    <w:rsid w:val="007F667D"/>
    <w:rsid w:val="007F67F6"/>
    <w:rsid w:val="00800146"/>
    <w:rsid w:val="0080077F"/>
    <w:rsid w:val="008007A6"/>
    <w:rsid w:val="00801760"/>
    <w:rsid w:val="00801864"/>
    <w:rsid w:val="00802CD4"/>
    <w:rsid w:val="00802E3A"/>
    <w:rsid w:val="00803957"/>
    <w:rsid w:val="008039D5"/>
    <w:rsid w:val="00804825"/>
    <w:rsid w:val="00805EDC"/>
    <w:rsid w:val="0080657A"/>
    <w:rsid w:val="00807079"/>
    <w:rsid w:val="00807465"/>
    <w:rsid w:val="00810FFB"/>
    <w:rsid w:val="00811606"/>
    <w:rsid w:val="008121F8"/>
    <w:rsid w:val="0081252D"/>
    <w:rsid w:val="00812961"/>
    <w:rsid w:val="00814AC8"/>
    <w:rsid w:val="00816499"/>
    <w:rsid w:val="0081703E"/>
    <w:rsid w:val="0081764D"/>
    <w:rsid w:val="00820A85"/>
    <w:rsid w:val="00822281"/>
    <w:rsid w:val="008222FE"/>
    <w:rsid w:val="00822FAF"/>
    <w:rsid w:val="0082379F"/>
    <w:rsid w:val="00824037"/>
    <w:rsid w:val="0082405D"/>
    <w:rsid w:val="00824469"/>
    <w:rsid w:val="00824CC4"/>
    <w:rsid w:val="008250C3"/>
    <w:rsid w:val="00825357"/>
    <w:rsid w:val="00825E34"/>
    <w:rsid w:val="008261C8"/>
    <w:rsid w:val="00826FA8"/>
    <w:rsid w:val="008271D7"/>
    <w:rsid w:val="00831F4E"/>
    <w:rsid w:val="008320DE"/>
    <w:rsid w:val="00832240"/>
    <w:rsid w:val="00832913"/>
    <w:rsid w:val="008345C4"/>
    <w:rsid w:val="00834B30"/>
    <w:rsid w:val="00834BE1"/>
    <w:rsid w:val="00835190"/>
    <w:rsid w:val="0083587C"/>
    <w:rsid w:val="008359E6"/>
    <w:rsid w:val="00835C4D"/>
    <w:rsid w:val="00836F84"/>
    <w:rsid w:val="00836FFB"/>
    <w:rsid w:val="008377D4"/>
    <w:rsid w:val="00837913"/>
    <w:rsid w:val="00840221"/>
    <w:rsid w:val="008414CB"/>
    <w:rsid w:val="00841784"/>
    <w:rsid w:val="00841F39"/>
    <w:rsid w:val="0084243B"/>
    <w:rsid w:val="008425A2"/>
    <w:rsid w:val="00844523"/>
    <w:rsid w:val="008445EA"/>
    <w:rsid w:val="0084553D"/>
    <w:rsid w:val="008520A2"/>
    <w:rsid w:val="008521C2"/>
    <w:rsid w:val="00852290"/>
    <w:rsid w:val="008526D2"/>
    <w:rsid w:val="0085291F"/>
    <w:rsid w:val="00853EA1"/>
    <w:rsid w:val="008542E6"/>
    <w:rsid w:val="008547C7"/>
    <w:rsid w:val="0085516E"/>
    <w:rsid w:val="00855561"/>
    <w:rsid w:val="00855583"/>
    <w:rsid w:val="0085646C"/>
    <w:rsid w:val="008566E2"/>
    <w:rsid w:val="00857528"/>
    <w:rsid w:val="00857587"/>
    <w:rsid w:val="0086075A"/>
    <w:rsid w:val="0086087B"/>
    <w:rsid w:val="008612DF"/>
    <w:rsid w:val="00861481"/>
    <w:rsid w:val="00861712"/>
    <w:rsid w:val="00862F73"/>
    <w:rsid w:val="00863A75"/>
    <w:rsid w:val="00863AEF"/>
    <w:rsid w:val="008646C8"/>
    <w:rsid w:val="008649B2"/>
    <w:rsid w:val="00864AD9"/>
    <w:rsid w:val="008666ED"/>
    <w:rsid w:val="0086785C"/>
    <w:rsid w:val="00867B2E"/>
    <w:rsid w:val="00870509"/>
    <w:rsid w:val="00870806"/>
    <w:rsid w:val="00870BCF"/>
    <w:rsid w:val="0087102D"/>
    <w:rsid w:val="0087115E"/>
    <w:rsid w:val="00871597"/>
    <w:rsid w:val="00871685"/>
    <w:rsid w:val="00871D72"/>
    <w:rsid w:val="00872243"/>
    <w:rsid w:val="00872C44"/>
    <w:rsid w:val="008743FE"/>
    <w:rsid w:val="008750A1"/>
    <w:rsid w:val="00875E8D"/>
    <w:rsid w:val="00875F38"/>
    <w:rsid w:val="0087626B"/>
    <w:rsid w:val="00876E58"/>
    <w:rsid w:val="00877EE0"/>
    <w:rsid w:val="00877FEC"/>
    <w:rsid w:val="008801E4"/>
    <w:rsid w:val="008809BA"/>
    <w:rsid w:val="00881A43"/>
    <w:rsid w:val="0088287C"/>
    <w:rsid w:val="00882C4F"/>
    <w:rsid w:val="00883C19"/>
    <w:rsid w:val="0088400A"/>
    <w:rsid w:val="008847D4"/>
    <w:rsid w:val="00884C10"/>
    <w:rsid w:val="00885012"/>
    <w:rsid w:val="008858D8"/>
    <w:rsid w:val="00885DE8"/>
    <w:rsid w:val="00886033"/>
    <w:rsid w:val="0089033C"/>
    <w:rsid w:val="00890E97"/>
    <w:rsid w:val="00890EDF"/>
    <w:rsid w:val="00890EED"/>
    <w:rsid w:val="00891075"/>
    <w:rsid w:val="0089160E"/>
    <w:rsid w:val="00891E15"/>
    <w:rsid w:val="00891F2D"/>
    <w:rsid w:val="00893B23"/>
    <w:rsid w:val="00893F53"/>
    <w:rsid w:val="00894037"/>
    <w:rsid w:val="008942EE"/>
    <w:rsid w:val="00894EB6"/>
    <w:rsid w:val="00895036"/>
    <w:rsid w:val="00895702"/>
    <w:rsid w:val="008957DA"/>
    <w:rsid w:val="00896153"/>
    <w:rsid w:val="0089645B"/>
    <w:rsid w:val="008967A3"/>
    <w:rsid w:val="00896A8B"/>
    <w:rsid w:val="00896B51"/>
    <w:rsid w:val="00896DEC"/>
    <w:rsid w:val="00896E9B"/>
    <w:rsid w:val="00897ECB"/>
    <w:rsid w:val="008A1BC9"/>
    <w:rsid w:val="008A2769"/>
    <w:rsid w:val="008A36E9"/>
    <w:rsid w:val="008A3763"/>
    <w:rsid w:val="008A39A3"/>
    <w:rsid w:val="008A3BE6"/>
    <w:rsid w:val="008A468B"/>
    <w:rsid w:val="008A47F4"/>
    <w:rsid w:val="008A4C41"/>
    <w:rsid w:val="008A6307"/>
    <w:rsid w:val="008A6627"/>
    <w:rsid w:val="008A66D8"/>
    <w:rsid w:val="008A6B29"/>
    <w:rsid w:val="008A6BE4"/>
    <w:rsid w:val="008A6E61"/>
    <w:rsid w:val="008A7650"/>
    <w:rsid w:val="008B0222"/>
    <w:rsid w:val="008B17F8"/>
    <w:rsid w:val="008B1AD2"/>
    <w:rsid w:val="008B239F"/>
    <w:rsid w:val="008B2A29"/>
    <w:rsid w:val="008B2F46"/>
    <w:rsid w:val="008B4A62"/>
    <w:rsid w:val="008B50D2"/>
    <w:rsid w:val="008B67B0"/>
    <w:rsid w:val="008B7391"/>
    <w:rsid w:val="008B7F77"/>
    <w:rsid w:val="008C0435"/>
    <w:rsid w:val="008C06A4"/>
    <w:rsid w:val="008C272E"/>
    <w:rsid w:val="008C376C"/>
    <w:rsid w:val="008C3816"/>
    <w:rsid w:val="008C527A"/>
    <w:rsid w:val="008C630D"/>
    <w:rsid w:val="008D0156"/>
    <w:rsid w:val="008D0410"/>
    <w:rsid w:val="008D0F4F"/>
    <w:rsid w:val="008D17F7"/>
    <w:rsid w:val="008D1A53"/>
    <w:rsid w:val="008D433D"/>
    <w:rsid w:val="008D4B30"/>
    <w:rsid w:val="008D5BE4"/>
    <w:rsid w:val="008D61EC"/>
    <w:rsid w:val="008D677E"/>
    <w:rsid w:val="008D7963"/>
    <w:rsid w:val="008D79AB"/>
    <w:rsid w:val="008D7ACF"/>
    <w:rsid w:val="008D7DBF"/>
    <w:rsid w:val="008E0254"/>
    <w:rsid w:val="008E06A2"/>
    <w:rsid w:val="008E0FE2"/>
    <w:rsid w:val="008E1448"/>
    <w:rsid w:val="008E19A3"/>
    <w:rsid w:val="008E1B95"/>
    <w:rsid w:val="008E37AC"/>
    <w:rsid w:val="008E4834"/>
    <w:rsid w:val="008E4A78"/>
    <w:rsid w:val="008E5E59"/>
    <w:rsid w:val="008E65D0"/>
    <w:rsid w:val="008E6CDB"/>
    <w:rsid w:val="008E7BE3"/>
    <w:rsid w:val="008F0881"/>
    <w:rsid w:val="008F0BBC"/>
    <w:rsid w:val="008F1EBD"/>
    <w:rsid w:val="008F35F9"/>
    <w:rsid w:val="008F41AB"/>
    <w:rsid w:val="008F4553"/>
    <w:rsid w:val="008F4718"/>
    <w:rsid w:val="008F4CB0"/>
    <w:rsid w:val="008F54D9"/>
    <w:rsid w:val="008F63D8"/>
    <w:rsid w:val="008F6915"/>
    <w:rsid w:val="008F7480"/>
    <w:rsid w:val="008F7550"/>
    <w:rsid w:val="008F7B78"/>
    <w:rsid w:val="0090088E"/>
    <w:rsid w:val="00901801"/>
    <w:rsid w:val="00901CF6"/>
    <w:rsid w:val="00901E79"/>
    <w:rsid w:val="00902F0D"/>
    <w:rsid w:val="009036DF"/>
    <w:rsid w:val="00903DEB"/>
    <w:rsid w:val="009043BA"/>
    <w:rsid w:val="00905215"/>
    <w:rsid w:val="0090579B"/>
    <w:rsid w:val="00906DD8"/>
    <w:rsid w:val="00910ACE"/>
    <w:rsid w:val="00910B37"/>
    <w:rsid w:val="00910E1A"/>
    <w:rsid w:val="00911607"/>
    <w:rsid w:val="009118D6"/>
    <w:rsid w:val="00912118"/>
    <w:rsid w:val="00912575"/>
    <w:rsid w:val="00913526"/>
    <w:rsid w:val="009136D5"/>
    <w:rsid w:val="009139B0"/>
    <w:rsid w:val="00914267"/>
    <w:rsid w:val="00915E16"/>
    <w:rsid w:val="00915E85"/>
    <w:rsid w:val="00916013"/>
    <w:rsid w:val="009166C0"/>
    <w:rsid w:val="00916DF0"/>
    <w:rsid w:val="009179BE"/>
    <w:rsid w:val="00920586"/>
    <w:rsid w:val="00921497"/>
    <w:rsid w:val="00922FA5"/>
    <w:rsid w:val="00923344"/>
    <w:rsid w:val="009234B1"/>
    <w:rsid w:val="00924213"/>
    <w:rsid w:val="00924B40"/>
    <w:rsid w:val="00925700"/>
    <w:rsid w:val="0092640A"/>
    <w:rsid w:val="0092648E"/>
    <w:rsid w:val="0092693C"/>
    <w:rsid w:val="00926ED2"/>
    <w:rsid w:val="0092769B"/>
    <w:rsid w:val="00927ADB"/>
    <w:rsid w:val="009304A1"/>
    <w:rsid w:val="00930D69"/>
    <w:rsid w:val="00932071"/>
    <w:rsid w:val="009320F1"/>
    <w:rsid w:val="00932828"/>
    <w:rsid w:val="0093287F"/>
    <w:rsid w:val="00933675"/>
    <w:rsid w:val="00933683"/>
    <w:rsid w:val="00933B69"/>
    <w:rsid w:val="00933D5D"/>
    <w:rsid w:val="009341E0"/>
    <w:rsid w:val="00935680"/>
    <w:rsid w:val="0093626A"/>
    <w:rsid w:val="00936A43"/>
    <w:rsid w:val="009371D9"/>
    <w:rsid w:val="0093737C"/>
    <w:rsid w:val="0093787D"/>
    <w:rsid w:val="00942AC2"/>
    <w:rsid w:val="00942D41"/>
    <w:rsid w:val="00942DFE"/>
    <w:rsid w:val="00942F3F"/>
    <w:rsid w:val="00943E91"/>
    <w:rsid w:val="00943F9E"/>
    <w:rsid w:val="009449FC"/>
    <w:rsid w:val="0094531B"/>
    <w:rsid w:val="00945C78"/>
    <w:rsid w:val="00946CFC"/>
    <w:rsid w:val="009470F6"/>
    <w:rsid w:val="00947C46"/>
    <w:rsid w:val="00947CE4"/>
    <w:rsid w:val="0095024C"/>
    <w:rsid w:val="00951025"/>
    <w:rsid w:val="009532BF"/>
    <w:rsid w:val="00953B60"/>
    <w:rsid w:val="00954303"/>
    <w:rsid w:val="00954B28"/>
    <w:rsid w:val="00955C2D"/>
    <w:rsid w:val="00956015"/>
    <w:rsid w:val="009560D8"/>
    <w:rsid w:val="0095646D"/>
    <w:rsid w:val="00956D73"/>
    <w:rsid w:val="009573A8"/>
    <w:rsid w:val="00957D87"/>
    <w:rsid w:val="009605DB"/>
    <w:rsid w:val="009618C1"/>
    <w:rsid w:val="0096199A"/>
    <w:rsid w:val="00962BC8"/>
    <w:rsid w:val="00964E48"/>
    <w:rsid w:val="00965E50"/>
    <w:rsid w:val="009661DD"/>
    <w:rsid w:val="00966312"/>
    <w:rsid w:val="009664BB"/>
    <w:rsid w:val="00966686"/>
    <w:rsid w:val="00967134"/>
    <w:rsid w:val="009672E1"/>
    <w:rsid w:val="009710BF"/>
    <w:rsid w:val="00971C21"/>
    <w:rsid w:val="009725DA"/>
    <w:rsid w:val="009725EF"/>
    <w:rsid w:val="009738BC"/>
    <w:rsid w:val="00973DAD"/>
    <w:rsid w:val="00974178"/>
    <w:rsid w:val="009746B9"/>
    <w:rsid w:val="009749B0"/>
    <w:rsid w:val="009755E1"/>
    <w:rsid w:val="00975623"/>
    <w:rsid w:val="00975C75"/>
    <w:rsid w:val="009808CC"/>
    <w:rsid w:val="00981A32"/>
    <w:rsid w:val="00986938"/>
    <w:rsid w:val="009869BB"/>
    <w:rsid w:val="00986B8F"/>
    <w:rsid w:val="00986F7A"/>
    <w:rsid w:val="0098707E"/>
    <w:rsid w:val="00987211"/>
    <w:rsid w:val="00987938"/>
    <w:rsid w:val="00987B4B"/>
    <w:rsid w:val="00990110"/>
    <w:rsid w:val="00990445"/>
    <w:rsid w:val="00991255"/>
    <w:rsid w:val="009920BB"/>
    <w:rsid w:val="00992348"/>
    <w:rsid w:val="00992656"/>
    <w:rsid w:val="00993BA7"/>
    <w:rsid w:val="009943C1"/>
    <w:rsid w:val="0099449F"/>
    <w:rsid w:val="009957D5"/>
    <w:rsid w:val="00995819"/>
    <w:rsid w:val="0099662B"/>
    <w:rsid w:val="00996AA1"/>
    <w:rsid w:val="009970A7"/>
    <w:rsid w:val="00997213"/>
    <w:rsid w:val="00997521"/>
    <w:rsid w:val="00997DE2"/>
    <w:rsid w:val="009A0ADE"/>
    <w:rsid w:val="009A20FE"/>
    <w:rsid w:val="009A294C"/>
    <w:rsid w:val="009A4B5A"/>
    <w:rsid w:val="009A62F8"/>
    <w:rsid w:val="009A6E7D"/>
    <w:rsid w:val="009B0375"/>
    <w:rsid w:val="009B0C74"/>
    <w:rsid w:val="009B1DFF"/>
    <w:rsid w:val="009B22DD"/>
    <w:rsid w:val="009B23E0"/>
    <w:rsid w:val="009B30DA"/>
    <w:rsid w:val="009B3626"/>
    <w:rsid w:val="009B3707"/>
    <w:rsid w:val="009B38A2"/>
    <w:rsid w:val="009B4CB0"/>
    <w:rsid w:val="009B4FF4"/>
    <w:rsid w:val="009B529B"/>
    <w:rsid w:val="009B6A98"/>
    <w:rsid w:val="009B705F"/>
    <w:rsid w:val="009B7FD7"/>
    <w:rsid w:val="009C05D6"/>
    <w:rsid w:val="009C11DD"/>
    <w:rsid w:val="009C1328"/>
    <w:rsid w:val="009C20D1"/>
    <w:rsid w:val="009C28EC"/>
    <w:rsid w:val="009C3520"/>
    <w:rsid w:val="009C36F8"/>
    <w:rsid w:val="009C41A5"/>
    <w:rsid w:val="009C6353"/>
    <w:rsid w:val="009C6DC9"/>
    <w:rsid w:val="009C71CD"/>
    <w:rsid w:val="009C72DD"/>
    <w:rsid w:val="009C73A9"/>
    <w:rsid w:val="009C7561"/>
    <w:rsid w:val="009C77DB"/>
    <w:rsid w:val="009D170F"/>
    <w:rsid w:val="009D178D"/>
    <w:rsid w:val="009D1EE3"/>
    <w:rsid w:val="009D23B7"/>
    <w:rsid w:val="009D27DF"/>
    <w:rsid w:val="009D3109"/>
    <w:rsid w:val="009D49C7"/>
    <w:rsid w:val="009D5132"/>
    <w:rsid w:val="009D542C"/>
    <w:rsid w:val="009D6512"/>
    <w:rsid w:val="009E0286"/>
    <w:rsid w:val="009E08E0"/>
    <w:rsid w:val="009E136C"/>
    <w:rsid w:val="009E14E0"/>
    <w:rsid w:val="009E150E"/>
    <w:rsid w:val="009E1606"/>
    <w:rsid w:val="009E170A"/>
    <w:rsid w:val="009E17C7"/>
    <w:rsid w:val="009E26CF"/>
    <w:rsid w:val="009E328E"/>
    <w:rsid w:val="009E4C29"/>
    <w:rsid w:val="009E4F18"/>
    <w:rsid w:val="009E534C"/>
    <w:rsid w:val="009E5629"/>
    <w:rsid w:val="009E6149"/>
    <w:rsid w:val="009E6338"/>
    <w:rsid w:val="009E7915"/>
    <w:rsid w:val="009E7E1E"/>
    <w:rsid w:val="009F0249"/>
    <w:rsid w:val="009F0395"/>
    <w:rsid w:val="009F042F"/>
    <w:rsid w:val="009F0B11"/>
    <w:rsid w:val="009F1FE2"/>
    <w:rsid w:val="009F3E5B"/>
    <w:rsid w:val="009F5A01"/>
    <w:rsid w:val="009F5B66"/>
    <w:rsid w:val="009F5F50"/>
    <w:rsid w:val="009F6E1D"/>
    <w:rsid w:val="009F78F4"/>
    <w:rsid w:val="00A003CD"/>
    <w:rsid w:val="00A01A5F"/>
    <w:rsid w:val="00A0225E"/>
    <w:rsid w:val="00A03D00"/>
    <w:rsid w:val="00A03F9B"/>
    <w:rsid w:val="00A045F6"/>
    <w:rsid w:val="00A05D05"/>
    <w:rsid w:val="00A05D8D"/>
    <w:rsid w:val="00A06136"/>
    <w:rsid w:val="00A06C7D"/>
    <w:rsid w:val="00A06D93"/>
    <w:rsid w:val="00A0738D"/>
    <w:rsid w:val="00A1233E"/>
    <w:rsid w:val="00A12347"/>
    <w:rsid w:val="00A139E7"/>
    <w:rsid w:val="00A13D1C"/>
    <w:rsid w:val="00A14050"/>
    <w:rsid w:val="00A14097"/>
    <w:rsid w:val="00A14F0D"/>
    <w:rsid w:val="00A15B64"/>
    <w:rsid w:val="00A15BB3"/>
    <w:rsid w:val="00A162B4"/>
    <w:rsid w:val="00A171BA"/>
    <w:rsid w:val="00A2091F"/>
    <w:rsid w:val="00A20DDC"/>
    <w:rsid w:val="00A2110C"/>
    <w:rsid w:val="00A21DE1"/>
    <w:rsid w:val="00A22143"/>
    <w:rsid w:val="00A22B26"/>
    <w:rsid w:val="00A23B4E"/>
    <w:rsid w:val="00A24172"/>
    <w:rsid w:val="00A24B7E"/>
    <w:rsid w:val="00A24C17"/>
    <w:rsid w:val="00A24D6B"/>
    <w:rsid w:val="00A24DB1"/>
    <w:rsid w:val="00A24FB1"/>
    <w:rsid w:val="00A25784"/>
    <w:rsid w:val="00A25C89"/>
    <w:rsid w:val="00A25DC9"/>
    <w:rsid w:val="00A26968"/>
    <w:rsid w:val="00A27022"/>
    <w:rsid w:val="00A27597"/>
    <w:rsid w:val="00A3028B"/>
    <w:rsid w:val="00A30F3F"/>
    <w:rsid w:val="00A31569"/>
    <w:rsid w:val="00A3157A"/>
    <w:rsid w:val="00A31C3F"/>
    <w:rsid w:val="00A31E75"/>
    <w:rsid w:val="00A32134"/>
    <w:rsid w:val="00A326E3"/>
    <w:rsid w:val="00A334E2"/>
    <w:rsid w:val="00A35D6B"/>
    <w:rsid w:val="00A36D9D"/>
    <w:rsid w:val="00A371D0"/>
    <w:rsid w:val="00A375A2"/>
    <w:rsid w:val="00A375AB"/>
    <w:rsid w:val="00A37CBB"/>
    <w:rsid w:val="00A37DDC"/>
    <w:rsid w:val="00A37F5C"/>
    <w:rsid w:val="00A4284C"/>
    <w:rsid w:val="00A43E80"/>
    <w:rsid w:val="00A44CC8"/>
    <w:rsid w:val="00A45388"/>
    <w:rsid w:val="00A4542D"/>
    <w:rsid w:val="00A455AD"/>
    <w:rsid w:val="00A46163"/>
    <w:rsid w:val="00A46381"/>
    <w:rsid w:val="00A47CB0"/>
    <w:rsid w:val="00A502FA"/>
    <w:rsid w:val="00A50576"/>
    <w:rsid w:val="00A50736"/>
    <w:rsid w:val="00A50A78"/>
    <w:rsid w:val="00A51962"/>
    <w:rsid w:val="00A51ABA"/>
    <w:rsid w:val="00A5291F"/>
    <w:rsid w:val="00A53101"/>
    <w:rsid w:val="00A540C1"/>
    <w:rsid w:val="00A543ED"/>
    <w:rsid w:val="00A54E9A"/>
    <w:rsid w:val="00A5507B"/>
    <w:rsid w:val="00A55367"/>
    <w:rsid w:val="00A55FD9"/>
    <w:rsid w:val="00A5609F"/>
    <w:rsid w:val="00A562EC"/>
    <w:rsid w:val="00A60050"/>
    <w:rsid w:val="00A6112E"/>
    <w:rsid w:val="00A615F4"/>
    <w:rsid w:val="00A6390F"/>
    <w:rsid w:val="00A64202"/>
    <w:rsid w:val="00A64966"/>
    <w:rsid w:val="00A649A6"/>
    <w:rsid w:val="00A6558A"/>
    <w:rsid w:val="00A67BB0"/>
    <w:rsid w:val="00A7039C"/>
    <w:rsid w:val="00A71E2A"/>
    <w:rsid w:val="00A72BE9"/>
    <w:rsid w:val="00A73E39"/>
    <w:rsid w:val="00A741AF"/>
    <w:rsid w:val="00A74777"/>
    <w:rsid w:val="00A748F4"/>
    <w:rsid w:val="00A74C5F"/>
    <w:rsid w:val="00A767E4"/>
    <w:rsid w:val="00A8052E"/>
    <w:rsid w:val="00A815B6"/>
    <w:rsid w:val="00A832D0"/>
    <w:rsid w:val="00A833B3"/>
    <w:rsid w:val="00A83444"/>
    <w:rsid w:val="00A83D04"/>
    <w:rsid w:val="00A84767"/>
    <w:rsid w:val="00A84A79"/>
    <w:rsid w:val="00A84EFA"/>
    <w:rsid w:val="00A85565"/>
    <w:rsid w:val="00A85980"/>
    <w:rsid w:val="00A8789D"/>
    <w:rsid w:val="00A900A6"/>
    <w:rsid w:val="00A90334"/>
    <w:rsid w:val="00A90CF1"/>
    <w:rsid w:val="00A9177E"/>
    <w:rsid w:val="00A91DE5"/>
    <w:rsid w:val="00A91EF5"/>
    <w:rsid w:val="00A92526"/>
    <w:rsid w:val="00A935EB"/>
    <w:rsid w:val="00A9389A"/>
    <w:rsid w:val="00A93A02"/>
    <w:rsid w:val="00A93A4D"/>
    <w:rsid w:val="00A93B33"/>
    <w:rsid w:val="00A949D3"/>
    <w:rsid w:val="00A94AE1"/>
    <w:rsid w:val="00A95A38"/>
    <w:rsid w:val="00A978AF"/>
    <w:rsid w:val="00AA016E"/>
    <w:rsid w:val="00AA05E8"/>
    <w:rsid w:val="00AA16A1"/>
    <w:rsid w:val="00AA174E"/>
    <w:rsid w:val="00AA1CDF"/>
    <w:rsid w:val="00AA2924"/>
    <w:rsid w:val="00AA3415"/>
    <w:rsid w:val="00AA4011"/>
    <w:rsid w:val="00AA426D"/>
    <w:rsid w:val="00AA4C19"/>
    <w:rsid w:val="00AA4EB6"/>
    <w:rsid w:val="00AA5647"/>
    <w:rsid w:val="00AA5CA3"/>
    <w:rsid w:val="00AA7788"/>
    <w:rsid w:val="00AB0B17"/>
    <w:rsid w:val="00AB1561"/>
    <w:rsid w:val="00AB19E5"/>
    <w:rsid w:val="00AB3C32"/>
    <w:rsid w:val="00AB6264"/>
    <w:rsid w:val="00AB6361"/>
    <w:rsid w:val="00AB637B"/>
    <w:rsid w:val="00AB6792"/>
    <w:rsid w:val="00AB7325"/>
    <w:rsid w:val="00AB7C2D"/>
    <w:rsid w:val="00AB7E05"/>
    <w:rsid w:val="00AC0008"/>
    <w:rsid w:val="00AC0E2B"/>
    <w:rsid w:val="00AC1207"/>
    <w:rsid w:val="00AC14E7"/>
    <w:rsid w:val="00AC1B0E"/>
    <w:rsid w:val="00AC1FB9"/>
    <w:rsid w:val="00AC2BAB"/>
    <w:rsid w:val="00AC3377"/>
    <w:rsid w:val="00AC3782"/>
    <w:rsid w:val="00AC38C7"/>
    <w:rsid w:val="00AC40A1"/>
    <w:rsid w:val="00AC5176"/>
    <w:rsid w:val="00AC5203"/>
    <w:rsid w:val="00AC6660"/>
    <w:rsid w:val="00AC7E04"/>
    <w:rsid w:val="00AD053D"/>
    <w:rsid w:val="00AD16D1"/>
    <w:rsid w:val="00AD427A"/>
    <w:rsid w:val="00AD47E1"/>
    <w:rsid w:val="00AD516E"/>
    <w:rsid w:val="00AD5455"/>
    <w:rsid w:val="00AD5E4C"/>
    <w:rsid w:val="00AD6627"/>
    <w:rsid w:val="00AD725A"/>
    <w:rsid w:val="00AE061C"/>
    <w:rsid w:val="00AE09D7"/>
    <w:rsid w:val="00AE0A3E"/>
    <w:rsid w:val="00AE0D0A"/>
    <w:rsid w:val="00AE0D36"/>
    <w:rsid w:val="00AE0FC0"/>
    <w:rsid w:val="00AE18DE"/>
    <w:rsid w:val="00AE1ADE"/>
    <w:rsid w:val="00AE1D5E"/>
    <w:rsid w:val="00AE2459"/>
    <w:rsid w:val="00AE310F"/>
    <w:rsid w:val="00AE3313"/>
    <w:rsid w:val="00AE3FD3"/>
    <w:rsid w:val="00AE4CD0"/>
    <w:rsid w:val="00AE4F7F"/>
    <w:rsid w:val="00AE53FF"/>
    <w:rsid w:val="00AE56DB"/>
    <w:rsid w:val="00AE5915"/>
    <w:rsid w:val="00AE7BDD"/>
    <w:rsid w:val="00AE7CBA"/>
    <w:rsid w:val="00AF08BD"/>
    <w:rsid w:val="00AF0A1C"/>
    <w:rsid w:val="00AF0C4C"/>
    <w:rsid w:val="00AF116E"/>
    <w:rsid w:val="00AF1939"/>
    <w:rsid w:val="00AF1F97"/>
    <w:rsid w:val="00AF3BCA"/>
    <w:rsid w:val="00AF3E3F"/>
    <w:rsid w:val="00AF40A1"/>
    <w:rsid w:val="00AF4751"/>
    <w:rsid w:val="00AF54D6"/>
    <w:rsid w:val="00AF585D"/>
    <w:rsid w:val="00AF6F33"/>
    <w:rsid w:val="00AF6FD9"/>
    <w:rsid w:val="00B006B6"/>
    <w:rsid w:val="00B00DF1"/>
    <w:rsid w:val="00B0122F"/>
    <w:rsid w:val="00B01D38"/>
    <w:rsid w:val="00B02540"/>
    <w:rsid w:val="00B02C9F"/>
    <w:rsid w:val="00B02CE6"/>
    <w:rsid w:val="00B03599"/>
    <w:rsid w:val="00B03648"/>
    <w:rsid w:val="00B03765"/>
    <w:rsid w:val="00B039ED"/>
    <w:rsid w:val="00B03D80"/>
    <w:rsid w:val="00B04564"/>
    <w:rsid w:val="00B0481A"/>
    <w:rsid w:val="00B04C63"/>
    <w:rsid w:val="00B051FE"/>
    <w:rsid w:val="00B05693"/>
    <w:rsid w:val="00B07581"/>
    <w:rsid w:val="00B07B92"/>
    <w:rsid w:val="00B10729"/>
    <w:rsid w:val="00B1097C"/>
    <w:rsid w:val="00B1141D"/>
    <w:rsid w:val="00B12C29"/>
    <w:rsid w:val="00B14803"/>
    <w:rsid w:val="00B14815"/>
    <w:rsid w:val="00B1513D"/>
    <w:rsid w:val="00B15871"/>
    <w:rsid w:val="00B16476"/>
    <w:rsid w:val="00B16ECD"/>
    <w:rsid w:val="00B21203"/>
    <w:rsid w:val="00B21F23"/>
    <w:rsid w:val="00B23390"/>
    <w:rsid w:val="00B2394D"/>
    <w:rsid w:val="00B23981"/>
    <w:rsid w:val="00B24DBC"/>
    <w:rsid w:val="00B2533F"/>
    <w:rsid w:val="00B254EA"/>
    <w:rsid w:val="00B25D4E"/>
    <w:rsid w:val="00B25E3B"/>
    <w:rsid w:val="00B26FCE"/>
    <w:rsid w:val="00B27443"/>
    <w:rsid w:val="00B27611"/>
    <w:rsid w:val="00B27D12"/>
    <w:rsid w:val="00B27D89"/>
    <w:rsid w:val="00B30517"/>
    <w:rsid w:val="00B3074C"/>
    <w:rsid w:val="00B30ADD"/>
    <w:rsid w:val="00B313F6"/>
    <w:rsid w:val="00B314C1"/>
    <w:rsid w:val="00B31F73"/>
    <w:rsid w:val="00B330EA"/>
    <w:rsid w:val="00B33109"/>
    <w:rsid w:val="00B339C1"/>
    <w:rsid w:val="00B345D5"/>
    <w:rsid w:val="00B3604D"/>
    <w:rsid w:val="00B36B89"/>
    <w:rsid w:val="00B408A4"/>
    <w:rsid w:val="00B412AD"/>
    <w:rsid w:val="00B4146C"/>
    <w:rsid w:val="00B4160B"/>
    <w:rsid w:val="00B41B1D"/>
    <w:rsid w:val="00B4202C"/>
    <w:rsid w:val="00B42C33"/>
    <w:rsid w:val="00B43132"/>
    <w:rsid w:val="00B4580E"/>
    <w:rsid w:val="00B45F13"/>
    <w:rsid w:val="00B4652B"/>
    <w:rsid w:val="00B50B4D"/>
    <w:rsid w:val="00B5114F"/>
    <w:rsid w:val="00B523E1"/>
    <w:rsid w:val="00B53056"/>
    <w:rsid w:val="00B53160"/>
    <w:rsid w:val="00B538FC"/>
    <w:rsid w:val="00B54112"/>
    <w:rsid w:val="00B551E7"/>
    <w:rsid w:val="00B567FB"/>
    <w:rsid w:val="00B56894"/>
    <w:rsid w:val="00B56A69"/>
    <w:rsid w:val="00B57036"/>
    <w:rsid w:val="00B577EF"/>
    <w:rsid w:val="00B5784D"/>
    <w:rsid w:val="00B57885"/>
    <w:rsid w:val="00B57D32"/>
    <w:rsid w:val="00B60506"/>
    <w:rsid w:val="00B60874"/>
    <w:rsid w:val="00B60B42"/>
    <w:rsid w:val="00B60B76"/>
    <w:rsid w:val="00B61146"/>
    <w:rsid w:val="00B618D5"/>
    <w:rsid w:val="00B61C18"/>
    <w:rsid w:val="00B6436A"/>
    <w:rsid w:val="00B649A4"/>
    <w:rsid w:val="00B64CB6"/>
    <w:rsid w:val="00B65314"/>
    <w:rsid w:val="00B65475"/>
    <w:rsid w:val="00B65685"/>
    <w:rsid w:val="00B65733"/>
    <w:rsid w:val="00B6652C"/>
    <w:rsid w:val="00B67C59"/>
    <w:rsid w:val="00B700D6"/>
    <w:rsid w:val="00B70DDD"/>
    <w:rsid w:val="00B713E3"/>
    <w:rsid w:val="00B7153E"/>
    <w:rsid w:val="00B73403"/>
    <w:rsid w:val="00B73515"/>
    <w:rsid w:val="00B7411E"/>
    <w:rsid w:val="00B742B4"/>
    <w:rsid w:val="00B7459E"/>
    <w:rsid w:val="00B75745"/>
    <w:rsid w:val="00B75E2D"/>
    <w:rsid w:val="00B76461"/>
    <w:rsid w:val="00B76F4A"/>
    <w:rsid w:val="00B776D4"/>
    <w:rsid w:val="00B7785E"/>
    <w:rsid w:val="00B8101C"/>
    <w:rsid w:val="00B81E30"/>
    <w:rsid w:val="00B821C8"/>
    <w:rsid w:val="00B827FB"/>
    <w:rsid w:val="00B82A20"/>
    <w:rsid w:val="00B83667"/>
    <w:rsid w:val="00B837A8"/>
    <w:rsid w:val="00B840B3"/>
    <w:rsid w:val="00B845CE"/>
    <w:rsid w:val="00B845DF"/>
    <w:rsid w:val="00B84D0D"/>
    <w:rsid w:val="00B86A67"/>
    <w:rsid w:val="00B87CED"/>
    <w:rsid w:val="00B91ED3"/>
    <w:rsid w:val="00B91FA9"/>
    <w:rsid w:val="00B92FE2"/>
    <w:rsid w:val="00B94073"/>
    <w:rsid w:val="00B94330"/>
    <w:rsid w:val="00B9460C"/>
    <w:rsid w:val="00B94859"/>
    <w:rsid w:val="00B969DF"/>
    <w:rsid w:val="00B9743C"/>
    <w:rsid w:val="00B978E6"/>
    <w:rsid w:val="00B97C69"/>
    <w:rsid w:val="00BA1B6F"/>
    <w:rsid w:val="00BA214C"/>
    <w:rsid w:val="00BA237D"/>
    <w:rsid w:val="00BA278B"/>
    <w:rsid w:val="00BA2CB3"/>
    <w:rsid w:val="00BA2EAB"/>
    <w:rsid w:val="00BA34AD"/>
    <w:rsid w:val="00BA34DF"/>
    <w:rsid w:val="00BA55DD"/>
    <w:rsid w:val="00BA698C"/>
    <w:rsid w:val="00BA6B1D"/>
    <w:rsid w:val="00BA6ECC"/>
    <w:rsid w:val="00BA75C0"/>
    <w:rsid w:val="00BB0EF0"/>
    <w:rsid w:val="00BB1158"/>
    <w:rsid w:val="00BB1C34"/>
    <w:rsid w:val="00BB1E25"/>
    <w:rsid w:val="00BB420D"/>
    <w:rsid w:val="00BB4610"/>
    <w:rsid w:val="00BB5895"/>
    <w:rsid w:val="00BB61A9"/>
    <w:rsid w:val="00BB7746"/>
    <w:rsid w:val="00BB7D8A"/>
    <w:rsid w:val="00BC049C"/>
    <w:rsid w:val="00BC31F4"/>
    <w:rsid w:val="00BC3229"/>
    <w:rsid w:val="00BC3C5E"/>
    <w:rsid w:val="00BC3D06"/>
    <w:rsid w:val="00BC3D08"/>
    <w:rsid w:val="00BC43BC"/>
    <w:rsid w:val="00BC4888"/>
    <w:rsid w:val="00BC4AB4"/>
    <w:rsid w:val="00BC53C4"/>
    <w:rsid w:val="00BC631C"/>
    <w:rsid w:val="00BC6B62"/>
    <w:rsid w:val="00BC6BE1"/>
    <w:rsid w:val="00BC7F02"/>
    <w:rsid w:val="00BC7F66"/>
    <w:rsid w:val="00BD10D8"/>
    <w:rsid w:val="00BD1A30"/>
    <w:rsid w:val="00BD26D8"/>
    <w:rsid w:val="00BD2B16"/>
    <w:rsid w:val="00BD3762"/>
    <w:rsid w:val="00BD3B64"/>
    <w:rsid w:val="00BD52AA"/>
    <w:rsid w:val="00BD5377"/>
    <w:rsid w:val="00BD5DA0"/>
    <w:rsid w:val="00BD6270"/>
    <w:rsid w:val="00BD7CA0"/>
    <w:rsid w:val="00BE0C7D"/>
    <w:rsid w:val="00BE2F04"/>
    <w:rsid w:val="00BE58EF"/>
    <w:rsid w:val="00BE6D7B"/>
    <w:rsid w:val="00BE7183"/>
    <w:rsid w:val="00BE71BC"/>
    <w:rsid w:val="00BE76A5"/>
    <w:rsid w:val="00BE7B8B"/>
    <w:rsid w:val="00BE7C45"/>
    <w:rsid w:val="00BE7D8C"/>
    <w:rsid w:val="00BF1A9A"/>
    <w:rsid w:val="00BF1B07"/>
    <w:rsid w:val="00BF20F6"/>
    <w:rsid w:val="00BF22FE"/>
    <w:rsid w:val="00BF2B4A"/>
    <w:rsid w:val="00BF389D"/>
    <w:rsid w:val="00BF38BE"/>
    <w:rsid w:val="00BF3C4F"/>
    <w:rsid w:val="00BF4AFB"/>
    <w:rsid w:val="00BF626A"/>
    <w:rsid w:val="00BF7625"/>
    <w:rsid w:val="00BF7BEB"/>
    <w:rsid w:val="00BF7E7D"/>
    <w:rsid w:val="00BF7E88"/>
    <w:rsid w:val="00C000E1"/>
    <w:rsid w:val="00C006B1"/>
    <w:rsid w:val="00C00CA5"/>
    <w:rsid w:val="00C01025"/>
    <w:rsid w:val="00C02742"/>
    <w:rsid w:val="00C02C87"/>
    <w:rsid w:val="00C03739"/>
    <w:rsid w:val="00C03C12"/>
    <w:rsid w:val="00C0458E"/>
    <w:rsid w:val="00C04BD5"/>
    <w:rsid w:val="00C04DFB"/>
    <w:rsid w:val="00C063B0"/>
    <w:rsid w:val="00C06710"/>
    <w:rsid w:val="00C07309"/>
    <w:rsid w:val="00C10EDF"/>
    <w:rsid w:val="00C1185B"/>
    <w:rsid w:val="00C11A91"/>
    <w:rsid w:val="00C12765"/>
    <w:rsid w:val="00C13378"/>
    <w:rsid w:val="00C1368C"/>
    <w:rsid w:val="00C13981"/>
    <w:rsid w:val="00C13EDF"/>
    <w:rsid w:val="00C14504"/>
    <w:rsid w:val="00C14B38"/>
    <w:rsid w:val="00C14CAD"/>
    <w:rsid w:val="00C14F04"/>
    <w:rsid w:val="00C150F8"/>
    <w:rsid w:val="00C15536"/>
    <w:rsid w:val="00C15929"/>
    <w:rsid w:val="00C161D5"/>
    <w:rsid w:val="00C16719"/>
    <w:rsid w:val="00C168BD"/>
    <w:rsid w:val="00C17B3C"/>
    <w:rsid w:val="00C17B3F"/>
    <w:rsid w:val="00C17B9F"/>
    <w:rsid w:val="00C17BFC"/>
    <w:rsid w:val="00C20789"/>
    <w:rsid w:val="00C20F93"/>
    <w:rsid w:val="00C21116"/>
    <w:rsid w:val="00C211E8"/>
    <w:rsid w:val="00C21E36"/>
    <w:rsid w:val="00C23456"/>
    <w:rsid w:val="00C24344"/>
    <w:rsid w:val="00C24984"/>
    <w:rsid w:val="00C24B60"/>
    <w:rsid w:val="00C24EDA"/>
    <w:rsid w:val="00C25569"/>
    <w:rsid w:val="00C278CF"/>
    <w:rsid w:val="00C3006A"/>
    <w:rsid w:val="00C3109E"/>
    <w:rsid w:val="00C315E7"/>
    <w:rsid w:val="00C31F9E"/>
    <w:rsid w:val="00C32BC2"/>
    <w:rsid w:val="00C32F11"/>
    <w:rsid w:val="00C33973"/>
    <w:rsid w:val="00C34E29"/>
    <w:rsid w:val="00C352B5"/>
    <w:rsid w:val="00C36168"/>
    <w:rsid w:val="00C3664B"/>
    <w:rsid w:val="00C407EF"/>
    <w:rsid w:val="00C41879"/>
    <w:rsid w:val="00C47210"/>
    <w:rsid w:val="00C47541"/>
    <w:rsid w:val="00C4794F"/>
    <w:rsid w:val="00C529FC"/>
    <w:rsid w:val="00C548A8"/>
    <w:rsid w:val="00C56001"/>
    <w:rsid w:val="00C560D8"/>
    <w:rsid w:val="00C562DD"/>
    <w:rsid w:val="00C5633F"/>
    <w:rsid w:val="00C578D5"/>
    <w:rsid w:val="00C607B3"/>
    <w:rsid w:val="00C63284"/>
    <w:rsid w:val="00C64E8E"/>
    <w:rsid w:val="00C66C4E"/>
    <w:rsid w:val="00C70E23"/>
    <w:rsid w:val="00C72BC5"/>
    <w:rsid w:val="00C72FCB"/>
    <w:rsid w:val="00C7308C"/>
    <w:rsid w:val="00C74ECC"/>
    <w:rsid w:val="00C75533"/>
    <w:rsid w:val="00C75781"/>
    <w:rsid w:val="00C75B48"/>
    <w:rsid w:val="00C77667"/>
    <w:rsid w:val="00C777AD"/>
    <w:rsid w:val="00C802F1"/>
    <w:rsid w:val="00C80A15"/>
    <w:rsid w:val="00C80D6D"/>
    <w:rsid w:val="00C813AA"/>
    <w:rsid w:val="00C81D33"/>
    <w:rsid w:val="00C82D5C"/>
    <w:rsid w:val="00C8359F"/>
    <w:rsid w:val="00C87EB7"/>
    <w:rsid w:val="00C87F03"/>
    <w:rsid w:val="00C912DC"/>
    <w:rsid w:val="00C91751"/>
    <w:rsid w:val="00C923C1"/>
    <w:rsid w:val="00C924D0"/>
    <w:rsid w:val="00C945A2"/>
    <w:rsid w:val="00C96950"/>
    <w:rsid w:val="00CA260B"/>
    <w:rsid w:val="00CA2BC1"/>
    <w:rsid w:val="00CA5011"/>
    <w:rsid w:val="00CA64DF"/>
    <w:rsid w:val="00CA76F7"/>
    <w:rsid w:val="00CA794B"/>
    <w:rsid w:val="00CA7C6E"/>
    <w:rsid w:val="00CA7CD0"/>
    <w:rsid w:val="00CA7F68"/>
    <w:rsid w:val="00CB17C4"/>
    <w:rsid w:val="00CB1E4B"/>
    <w:rsid w:val="00CB2C46"/>
    <w:rsid w:val="00CB2F68"/>
    <w:rsid w:val="00CB5DF0"/>
    <w:rsid w:val="00CB6452"/>
    <w:rsid w:val="00CB7EBF"/>
    <w:rsid w:val="00CC0819"/>
    <w:rsid w:val="00CC1040"/>
    <w:rsid w:val="00CC2A7D"/>
    <w:rsid w:val="00CC36B4"/>
    <w:rsid w:val="00CC3728"/>
    <w:rsid w:val="00CC5D11"/>
    <w:rsid w:val="00CC5D8C"/>
    <w:rsid w:val="00CC5E66"/>
    <w:rsid w:val="00CC60B4"/>
    <w:rsid w:val="00CC60F7"/>
    <w:rsid w:val="00CC66CB"/>
    <w:rsid w:val="00CC70C0"/>
    <w:rsid w:val="00CC7428"/>
    <w:rsid w:val="00CD06DC"/>
    <w:rsid w:val="00CD092F"/>
    <w:rsid w:val="00CD17B7"/>
    <w:rsid w:val="00CD2007"/>
    <w:rsid w:val="00CD3056"/>
    <w:rsid w:val="00CD3191"/>
    <w:rsid w:val="00CD334A"/>
    <w:rsid w:val="00CD3A27"/>
    <w:rsid w:val="00CD48E9"/>
    <w:rsid w:val="00CD5791"/>
    <w:rsid w:val="00CD5923"/>
    <w:rsid w:val="00CD6101"/>
    <w:rsid w:val="00CD66E3"/>
    <w:rsid w:val="00CD723C"/>
    <w:rsid w:val="00CD7566"/>
    <w:rsid w:val="00CE0BA3"/>
    <w:rsid w:val="00CE1C65"/>
    <w:rsid w:val="00CE2220"/>
    <w:rsid w:val="00CE268B"/>
    <w:rsid w:val="00CE2CBA"/>
    <w:rsid w:val="00CE41C8"/>
    <w:rsid w:val="00CE45FB"/>
    <w:rsid w:val="00CE52FC"/>
    <w:rsid w:val="00CE562C"/>
    <w:rsid w:val="00CE5AC9"/>
    <w:rsid w:val="00CE613D"/>
    <w:rsid w:val="00CE653A"/>
    <w:rsid w:val="00CE6FF4"/>
    <w:rsid w:val="00CE7AF4"/>
    <w:rsid w:val="00CF02E3"/>
    <w:rsid w:val="00CF153A"/>
    <w:rsid w:val="00CF238A"/>
    <w:rsid w:val="00CF23D9"/>
    <w:rsid w:val="00CF3306"/>
    <w:rsid w:val="00CF4CF8"/>
    <w:rsid w:val="00CF512F"/>
    <w:rsid w:val="00CF71EE"/>
    <w:rsid w:val="00CF7B42"/>
    <w:rsid w:val="00D0105B"/>
    <w:rsid w:val="00D01DDB"/>
    <w:rsid w:val="00D02361"/>
    <w:rsid w:val="00D036EA"/>
    <w:rsid w:val="00D03E7F"/>
    <w:rsid w:val="00D063E9"/>
    <w:rsid w:val="00D071E5"/>
    <w:rsid w:val="00D07BEB"/>
    <w:rsid w:val="00D10014"/>
    <w:rsid w:val="00D11342"/>
    <w:rsid w:val="00D11B6E"/>
    <w:rsid w:val="00D12771"/>
    <w:rsid w:val="00D14280"/>
    <w:rsid w:val="00D1433E"/>
    <w:rsid w:val="00D14500"/>
    <w:rsid w:val="00D14D95"/>
    <w:rsid w:val="00D15F85"/>
    <w:rsid w:val="00D168B7"/>
    <w:rsid w:val="00D20C47"/>
    <w:rsid w:val="00D20E49"/>
    <w:rsid w:val="00D2255C"/>
    <w:rsid w:val="00D255DC"/>
    <w:rsid w:val="00D25F38"/>
    <w:rsid w:val="00D2688C"/>
    <w:rsid w:val="00D26B1A"/>
    <w:rsid w:val="00D27390"/>
    <w:rsid w:val="00D27439"/>
    <w:rsid w:val="00D301D3"/>
    <w:rsid w:val="00D31355"/>
    <w:rsid w:val="00D315CD"/>
    <w:rsid w:val="00D3160D"/>
    <w:rsid w:val="00D3187F"/>
    <w:rsid w:val="00D31A40"/>
    <w:rsid w:val="00D326E9"/>
    <w:rsid w:val="00D32A77"/>
    <w:rsid w:val="00D334CA"/>
    <w:rsid w:val="00D33F53"/>
    <w:rsid w:val="00D342A2"/>
    <w:rsid w:val="00D34BEE"/>
    <w:rsid w:val="00D35676"/>
    <w:rsid w:val="00D35D4C"/>
    <w:rsid w:val="00D36DE5"/>
    <w:rsid w:val="00D37447"/>
    <w:rsid w:val="00D37D11"/>
    <w:rsid w:val="00D406D2"/>
    <w:rsid w:val="00D42444"/>
    <w:rsid w:val="00D42498"/>
    <w:rsid w:val="00D42657"/>
    <w:rsid w:val="00D42EB3"/>
    <w:rsid w:val="00D43699"/>
    <w:rsid w:val="00D4408C"/>
    <w:rsid w:val="00D45CAB"/>
    <w:rsid w:val="00D468CD"/>
    <w:rsid w:val="00D47070"/>
    <w:rsid w:val="00D5026E"/>
    <w:rsid w:val="00D50F57"/>
    <w:rsid w:val="00D51435"/>
    <w:rsid w:val="00D52D10"/>
    <w:rsid w:val="00D5397E"/>
    <w:rsid w:val="00D53A8B"/>
    <w:rsid w:val="00D54266"/>
    <w:rsid w:val="00D54BFA"/>
    <w:rsid w:val="00D54DAF"/>
    <w:rsid w:val="00D550D2"/>
    <w:rsid w:val="00D563BD"/>
    <w:rsid w:val="00D566D8"/>
    <w:rsid w:val="00D5741F"/>
    <w:rsid w:val="00D574EE"/>
    <w:rsid w:val="00D6050D"/>
    <w:rsid w:val="00D6100B"/>
    <w:rsid w:val="00D62006"/>
    <w:rsid w:val="00D6249C"/>
    <w:rsid w:val="00D62AFF"/>
    <w:rsid w:val="00D63A47"/>
    <w:rsid w:val="00D65111"/>
    <w:rsid w:val="00D65A28"/>
    <w:rsid w:val="00D65B29"/>
    <w:rsid w:val="00D66358"/>
    <w:rsid w:val="00D676E9"/>
    <w:rsid w:val="00D67C0F"/>
    <w:rsid w:val="00D700F9"/>
    <w:rsid w:val="00D70665"/>
    <w:rsid w:val="00D709D7"/>
    <w:rsid w:val="00D70FED"/>
    <w:rsid w:val="00D7144B"/>
    <w:rsid w:val="00D717C3"/>
    <w:rsid w:val="00D7240A"/>
    <w:rsid w:val="00D7293D"/>
    <w:rsid w:val="00D72F70"/>
    <w:rsid w:val="00D73756"/>
    <w:rsid w:val="00D73EB5"/>
    <w:rsid w:val="00D740F8"/>
    <w:rsid w:val="00D747BB"/>
    <w:rsid w:val="00D74B0A"/>
    <w:rsid w:val="00D75BB2"/>
    <w:rsid w:val="00D76CAB"/>
    <w:rsid w:val="00D80287"/>
    <w:rsid w:val="00D80B9D"/>
    <w:rsid w:val="00D80EC7"/>
    <w:rsid w:val="00D8119E"/>
    <w:rsid w:val="00D8126C"/>
    <w:rsid w:val="00D824EE"/>
    <w:rsid w:val="00D82596"/>
    <w:rsid w:val="00D82821"/>
    <w:rsid w:val="00D82ACC"/>
    <w:rsid w:val="00D83986"/>
    <w:rsid w:val="00D8491C"/>
    <w:rsid w:val="00D84B08"/>
    <w:rsid w:val="00D84C9B"/>
    <w:rsid w:val="00D84D8A"/>
    <w:rsid w:val="00D85747"/>
    <w:rsid w:val="00D860C3"/>
    <w:rsid w:val="00D862A3"/>
    <w:rsid w:val="00D862AA"/>
    <w:rsid w:val="00D874B1"/>
    <w:rsid w:val="00D877F4"/>
    <w:rsid w:val="00D87E7B"/>
    <w:rsid w:val="00D87F0A"/>
    <w:rsid w:val="00D904E4"/>
    <w:rsid w:val="00D90D9A"/>
    <w:rsid w:val="00D92503"/>
    <w:rsid w:val="00D931FB"/>
    <w:rsid w:val="00D941A4"/>
    <w:rsid w:val="00D964CE"/>
    <w:rsid w:val="00D96B19"/>
    <w:rsid w:val="00D97BAD"/>
    <w:rsid w:val="00DA05B7"/>
    <w:rsid w:val="00DA0950"/>
    <w:rsid w:val="00DA1791"/>
    <w:rsid w:val="00DA1CBD"/>
    <w:rsid w:val="00DA1EBF"/>
    <w:rsid w:val="00DA2366"/>
    <w:rsid w:val="00DA31EC"/>
    <w:rsid w:val="00DA335F"/>
    <w:rsid w:val="00DA5706"/>
    <w:rsid w:val="00DA5BA7"/>
    <w:rsid w:val="00DA6307"/>
    <w:rsid w:val="00DA6D3D"/>
    <w:rsid w:val="00DA79B9"/>
    <w:rsid w:val="00DA7CCC"/>
    <w:rsid w:val="00DB0178"/>
    <w:rsid w:val="00DB14C2"/>
    <w:rsid w:val="00DB187F"/>
    <w:rsid w:val="00DB1D4F"/>
    <w:rsid w:val="00DB2827"/>
    <w:rsid w:val="00DB2F33"/>
    <w:rsid w:val="00DB4888"/>
    <w:rsid w:val="00DB49A8"/>
    <w:rsid w:val="00DB50B4"/>
    <w:rsid w:val="00DB5313"/>
    <w:rsid w:val="00DB6064"/>
    <w:rsid w:val="00DB6AB6"/>
    <w:rsid w:val="00DB6F27"/>
    <w:rsid w:val="00DB723A"/>
    <w:rsid w:val="00DC02CC"/>
    <w:rsid w:val="00DC062D"/>
    <w:rsid w:val="00DC20E1"/>
    <w:rsid w:val="00DC3531"/>
    <w:rsid w:val="00DC3A6B"/>
    <w:rsid w:val="00DC3E8D"/>
    <w:rsid w:val="00DC4030"/>
    <w:rsid w:val="00DC56C6"/>
    <w:rsid w:val="00DC5FE4"/>
    <w:rsid w:val="00DC669F"/>
    <w:rsid w:val="00DC6BE6"/>
    <w:rsid w:val="00DC7174"/>
    <w:rsid w:val="00DC7434"/>
    <w:rsid w:val="00DD1B59"/>
    <w:rsid w:val="00DD32AD"/>
    <w:rsid w:val="00DD33B6"/>
    <w:rsid w:val="00DD33BF"/>
    <w:rsid w:val="00DD39C9"/>
    <w:rsid w:val="00DD3A40"/>
    <w:rsid w:val="00DD4DFC"/>
    <w:rsid w:val="00DD4E21"/>
    <w:rsid w:val="00DD5454"/>
    <w:rsid w:val="00DD592D"/>
    <w:rsid w:val="00DD6481"/>
    <w:rsid w:val="00DD70FE"/>
    <w:rsid w:val="00DD7FEB"/>
    <w:rsid w:val="00DE079F"/>
    <w:rsid w:val="00DE1162"/>
    <w:rsid w:val="00DE134E"/>
    <w:rsid w:val="00DE39D5"/>
    <w:rsid w:val="00DE41F3"/>
    <w:rsid w:val="00DE4775"/>
    <w:rsid w:val="00DE5667"/>
    <w:rsid w:val="00DE58D4"/>
    <w:rsid w:val="00DE596F"/>
    <w:rsid w:val="00DE636A"/>
    <w:rsid w:val="00DE65E3"/>
    <w:rsid w:val="00DE6CAF"/>
    <w:rsid w:val="00DF069F"/>
    <w:rsid w:val="00DF09C6"/>
    <w:rsid w:val="00DF170C"/>
    <w:rsid w:val="00DF2EE9"/>
    <w:rsid w:val="00DF2FDA"/>
    <w:rsid w:val="00DF30F5"/>
    <w:rsid w:val="00DF3205"/>
    <w:rsid w:val="00DF3BDD"/>
    <w:rsid w:val="00DF5083"/>
    <w:rsid w:val="00DF513E"/>
    <w:rsid w:val="00DF5AF5"/>
    <w:rsid w:val="00DF61EE"/>
    <w:rsid w:val="00DF6466"/>
    <w:rsid w:val="00DF7A4B"/>
    <w:rsid w:val="00E01AF3"/>
    <w:rsid w:val="00E0205D"/>
    <w:rsid w:val="00E023CE"/>
    <w:rsid w:val="00E03317"/>
    <w:rsid w:val="00E0341F"/>
    <w:rsid w:val="00E038C0"/>
    <w:rsid w:val="00E03D80"/>
    <w:rsid w:val="00E03F49"/>
    <w:rsid w:val="00E046C8"/>
    <w:rsid w:val="00E046D9"/>
    <w:rsid w:val="00E05646"/>
    <w:rsid w:val="00E05A28"/>
    <w:rsid w:val="00E05F8C"/>
    <w:rsid w:val="00E06450"/>
    <w:rsid w:val="00E06525"/>
    <w:rsid w:val="00E067EE"/>
    <w:rsid w:val="00E07C01"/>
    <w:rsid w:val="00E07EF3"/>
    <w:rsid w:val="00E1045B"/>
    <w:rsid w:val="00E1151A"/>
    <w:rsid w:val="00E11D7B"/>
    <w:rsid w:val="00E13F4C"/>
    <w:rsid w:val="00E1433A"/>
    <w:rsid w:val="00E15417"/>
    <w:rsid w:val="00E16425"/>
    <w:rsid w:val="00E17F4D"/>
    <w:rsid w:val="00E20ADC"/>
    <w:rsid w:val="00E21132"/>
    <w:rsid w:val="00E2202C"/>
    <w:rsid w:val="00E220F8"/>
    <w:rsid w:val="00E22607"/>
    <w:rsid w:val="00E22FA0"/>
    <w:rsid w:val="00E236DF"/>
    <w:rsid w:val="00E25ED0"/>
    <w:rsid w:val="00E264E7"/>
    <w:rsid w:val="00E2788E"/>
    <w:rsid w:val="00E3031D"/>
    <w:rsid w:val="00E30729"/>
    <w:rsid w:val="00E308A2"/>
    <w:rsid w:val="00E309FD"/>
    <w:rsid w:val="00E31571"/>
    <w:rsid w:val="00E325B2"/>
    <w:rsid w:val="00E32C4E"/>
    <w:rsid w:val="00E33686"/>
    <w:rsid w:val="00E338B8"/>
    <w:rsid w:val="00E34999"/>
    <w:rsid w:val="00E34B32"/>
    <w:rsid w:val="00E34FD1"/>
    <w:rsid w:val="00E361C0"/>
    <w:rsid w:val="00E36372"/>
    <w:rsid w:val="00E3678E"/>
    <w:rsid w:val="00E37743"/>
    <w:rsid w:val="00E40AEF"/>
    <w:rsid w:val="00E40F89"/>
    <w:rsid w:val="00E410B2"/>
    <w:rsid w:val="00E4183F"/>
    <w:rsid w:val="00E41A6E"/>
    <w:rsid w:val="00E41D39"/>
    <w:rsid w:val="00E41F1B"/>
    <w:rsid w:val="00E43699"/>
    <w:rsid w:val="00E43FD8"/>
    <w:rsid w:val="00E44936"/>
    <w:rsid w:val="00E451E9"/>
    <w:rsid w:val="00E452B0"/>
    <w:rsid w:val="00E455CB"/>
    <w:rsid w:val="00E45A0E"/>
    <w:rsid w:val="00E466AD"/>
    <w:rsid w:val="00E467EC"/>
    <w:rsid w:val="00E4732F"/>
    <w:rsid w:val="00E50220"/>
    <w:rsid w:val="00E50F06"/>
    <w:rsid w:val="00E51B56"/>
    <w:rsid w:val="00E51FAD"/>
    <w:rsid w:val="00E5223D"/>
    <w:rsid w:val="00E52C6F"/>
    <w:rsid w:val="00E542F5"/>
    <w:rsid w:val="00E54D9B"/>
    <w:rsid w:val="00E557F6"/>
    <w:rsid w:val="00E5726C"/>
    <w:rsid w:val="00E57FE2"/>
    <w:rsid w:val="00E61006"/>
    <w:rsid w:val="00E616D3"/>
    <w:rsid w:val="00E61808"/>
    <w:rsid w:val="00E62133"/>
    <w:rsid w:val="00E6284D"/>
    <w:rsid w:val="00E63851"/>
    <w:rsid w:val="00E641F2"/>
    <w:rsid w:val="00E6492D"/>
    <w:rsid w:val="00E65FC6"/>
    <w:rsid w:val="00E674FC"/>
    <w:rsid w:val="00E67666"/>
    <w:rsid w:val="00E67E67"/>
    <w:rsid w:val="00E700DF"/>
    <w:rsid w:val="00E708D2"/>
    <w:rsid w:val="00E708F5"/>
    <w:rsid w:val="00E70C0C"/>
    <w:rsid w:val="00E7119B"/>
    <w:rsid w:val="00E719B1"/>
    <w:rsid w:val="00E72040"/>
    <w:rsid w:val="00E721EB"/>
    <w:rsid w:val="00E73D98"/>
    <w:rsid w:val="00E74614"/>
    <w:rsid w:val="00E7543D"/>
    <w:rsid w:val="00E76298"/>
    <w:rsid w:val="00E763AC"/>
    <w:rsid w:val="00E7648F"/>
    <w:rsid w:val="00E76A4A"/>
    <w:rsid w:val="00E76ACE"/>
    <w:rsid w:val="00E77079"/>
    <w:rsid w:val="00E77D0D"/>
    <w:rsid w:val="00E80DE6"/>
    <w:rsid w:val="00E81555"/>
    <w:rsid w:val="00E829B1"/>
    <w:rsid w:val="00E833DF"/>
    <w:rsid w:val="00E83F1B"/>
    <w:rsid w:val="00E84B46"/>
    <w:rsid w:val="00E85943"/>
    <w:rsid w:val="00E86FD1"/>
    <w:rsid w:val="00E875D3"/>
    <w:rsid w:val="00E876BB"/>
    <w:rsid w:val="00E8781B"/>
    <w:rsid w:val="00E904B2"/>
    <w:rsid w:val="00E91849"/>
    <w:rsid w:val="00E9253E"/>
    <w:rsid w:val="00E927F8"/>
    <w:rsid w:val="00E92861"/>
    <w:rsid w:val="00E92AE5"/>
    <w:rsid w:val="00E92CAA"/>
    <w:rsid w:val="00E94B35"/>
    <w:rsid w:val="00E97010"/>
    <w:rsid w:val="00E972B5"/>
    <w:rsid w:val="00EA007A"/>
    <w:rsid w:val="00EA23F4"/>
    <w:rsid w:val="00EA2EA9"/>
    <w:rsid w:val="00EA37B7"/>
    <w:rsid w:val="00EA468A"/>
    <w:rsid w:val="00EA526D"/>
    <w:rsid w:val="00EA52BD"/>
    <w:rsid w:val="00EA57A2"/>
    <w:rsid w:val="00EA6169"/>
    <w:rsid w:val="00EA61F3"/>
    <w:rsid w:val="00EA7CF7"/>
    <w:rsid w:val="00EB01DD"/>
    <w:rsid w:val="00EB0414"/>
    <w:rsid w:val="00EB0B0D"/>
    <w:rsid w:val="00EB0C0E"/>
    <w:rsid w:val="00EB132A"/>
    <w:rsid w:val="00EB1935"/>
    <w:rsid w:val="00EB1FF2"/>
    <w:rsid w:val="00EB3EAD"/>
    <w:rsid w:val="00EB4651"/>
    <w:rsid w:val="00EB4714"/>
    <w:rsid w:val="00EB498E"/>
    <w:rsid w:val="00EB66E7"/>
    <w:rsid w:val="00EB6FFC"/>
    <w:rsid w:val="00EC290E"/>
    <w:rsid w:val="00EC3680"/>
    <w:rsid w:val="00EC37BF"/>
    <w:rsid w:val="00EC44D3"/>
    <w:rsid w:val="00EC4FFA"/>
    <w:rsid w:val="00EC7D5C"/>
    <w:rsid w:val="00ED0EBC"/>
    <w:rsid w:val="00ED220A"/>
    <w:rsid w:val="00ED2242"/>
    <w:rsid w:val="00ED2510"/>
    <w:rsid w:val="00ED288D"/>
    <w:rsid w:val="00ED2B1A"/>
    <w:rsid w:val="00ED2B9E"/>
    <w:rsid w:val="00ED2D69"/>
    <w:rsid w:val="00ED3002"/>
    <w:rsid w:val="00ED379C"/>
    <w:rsid w:val="00ED4F0F"/>
    <w:rsid w:val="00ED4F8A"/>
    <w:rsid w:val="00ED5B3B"/>
    <w:rsid w:val="00ED5B49"/>
    <w:rsid w:val="00ED5C7D"/>
    <w:rsid w:val="00ED5D67"/>
    <w:rsid w:val="00ED6012"/>
    <w:rsid w:val="00ED707A"/>
    <w:rsid w:val="00EE0067"/>
    <w:rsid w:val="00EE06C4"/>
    <w:rsid w:val="00EE0A8D"/>
    <w:rsid w:val="00EE1766"/>
    <w:rsid w:val="00EE1A1C"/>
    <w:rsid w:val="00EE1C25"/>
    <w:rsid w:val="00EE2067"/>
    <w:rsid w:val="00EE45FC"/>
    <w:rsid w:val="00EE46CF"/>
    <w:rsid w:val="00EE49C0"/>
    <w:rsid w:val="00EE4DA2"/>
    <w:rsid w:val="00EE53E2"/>
    <w:rsid w:val="00EE58F3"/>
    <w:rsid w:val="00EF020A"/>
    <w:rsid w:val="00EF0248"/>
    <w:rsid w:val="00EF05F5"/>
    <w:rsid w:val="00EF07A8"/>
    <w:rsid w:val="00EF0CA7"/>
    <w:rsid w:val="00EF0E4F"/>
    <w:rsid w:val="00EF1416"/>
    <w:rsid w:val="00EF1B8A"/>
    <w:rsid w:val="00EF1C20"/>
    <w:rsid w:val="00EF20EC"/>
    <w:rsid w:val="00EF3647"/>
    <w:rsid w:val="00EF431D"/>
    <w:rsid w:val="00EF4779"/>
    <w:rsid w:val="00EF4D37"/>
    <w:rsid w:val="00EF5250"/>
    <w:rsid w:val="00EF6022"/>
    <w:rsid w:val="00EF6BFB"/>
    <w:rsid w:val="00F01D8A"/>
    <w:rsid w:val="00F032B6"/>
    <w:rsid w:val="00F039D7"/>
    <w:rsid w:val="00F03BD9"/>
    <w:rsid w:val="00F03D88"/>
    <w:rsid w:val="00F05970"/>
    <w:rsid w:val="00F05C58"/>
    <w:rsid w:val="00F06071"/>
    <w:rsid w:val="00F06BDD"/>
    <w:rsid w:val="00F06DF1"/>
    <w:rsid w:val="00F07494"/>
    <w:rsid w:val="00F10B16"/>
    <w:rsid w:val="00F10C92"/>
    <w:rsid w:val="00F11EF8"/>
    <w:rsid w:val="00F127E9"/>
    <w:rsid w:val="00F12B85"/>
    <w:rsid w:val="00F148DD"/>
    <w:rsid w:val="00F14D95"/>
    <w:rsid w:val="00F14DB4"/>
    <w:rsid w:val="00F15005"/>
    <w:rsid w:val="00F1579E"/>
    <w:rsid w:val="00F163B7"/>
    <w:rsid w:val="00F16997"/>
    <w:rsid w:val="00F169FE"/>
    <w:rsid w:val="00F1735E"/>
    <w:rsid w:val="00F202D4"/>
    <w:rsid w:val="00F206DA"/>
    <w:rsid w:val="00F2163F"/>
    <w:rsid w:val="00F25252"/>
    <w:rsid w:val="00F2564E"/>
    <w:rsid w:val="00F25DB3"/>
    <w:rsid w:val="00F26356"/>
    <w:rsid w:val="00F26FDE"/>
    <w:rsid w:val="00F274F7"/>
    <w:rsid w:val="00F27856"/>
    <w:rsid w:val="00F27B0B"/>
    <w:rsid w:val="00F31F38"/>
    <w:rsid w:val="00F323C3"/>
    <w:rsid w:val="00F34AD8"/>
    <w:rsid w:val="00F35CE9"/>
    <w:rsid w:val="00F36870"/>
    <w:rsid w:val="00F36A19"/>
    <w:rsid w:val="00F36B17"/>
    <w:rsid w:val="00F36B3A"/>
    <w:rsid w:val="00F371C2"/>
    <w:rsid w:val="00F37ABF"/>
    <w:rsid w:val="00F40404"/>
    <w:rsid w:val="00F40800"/>
    <w:rsid w:val="00F435AC"/>
    <w:rsid w:val="00F44B4B"/>
    <w:rsid w:val="00F45861"/>
    <w:rsid w:val="00F45AB8"/>
    <w:rsid w:val="00F46E88"/>
    <w:rsid w:val="00F47420"/>
    <w:rsid w:val="00F47617"/>
    <w:rsid w:val="00F477F7"/>
    <w:rsid w:val="00F4793B"/>
    <w:rsid w:val="00F47BE7"/>
    <w:rsid w:val="00F50AAB"/>
    <w:rsid w:val="00F50EBC"/>
    <w:rsid w:val="00F52185"/>
    <w:rsid w:val="00F5272A"/>
    <w:rsid w:val="00F52CA3"/>
    <w:rsid w:val="00F52FBF"/>
    <w:rsid w:val="00F54514"/>
    <w:rsid w:val="00F56124"/>
    <w:rsid w:val="00F57AAD"/>
    <w:rsid w:val="00F57B51"/>
    <w:rsid w:val="00F6137A"/>
    <w:rsid w:val="00F6309E"/>
    <w:rsid w:val="00F63C7E"/>
    <w:rsid w:val="00F6461F"/>
    <w:rsid w:val="00F64AFF"/>
    <w:rsid w:val="00F6600E"/>
    <w:rsid w:val="00F663ED"/>
    <w:rsid w:val="00F6710A"/>
    <w:rsid w:val="00F704F7"/>
    <w:rsid w:val="00F70869"/>
    <w:rsid w:val="00F72212"/>
    <w:rsid w:val="00F73DE7"/>
    <w:rsid w:val="00F74260"/>
    <w:rsid w:val="00F743BC"/>
    <w:rsid w:val="00F746E1"/>
    <w:rsid w:val="00F75F5A"/>
    <w:rsid w:val="00F7697B"/>
    <w:rsid w:val="00F7711F"/>
    <w:rsid w:val="00F80560"/>
    <w:rsid w:val="00F805B1"/>
    <w:rsid w:val="00F806AC"/>
    <w:rsid w:val="00F80750"/>
    <w:rsid w:val="00F81498"/>
    <w:rsid w:val="00F82BA3"/>
    <w:rsid w:val="00F83F43"/>
    <w:rsid w:val="00F84078"/>
    <w:rsid w:val="00F86C90"/>
    <w:rsid w:val="00F86E53"/>
    <w:rsid w:val="00F87806"/>
    <w:rsid w:val="00F879CF"/>
    <w:rsid w:val="00F9011C"/>
    <w:rsid w:val="00F9080F"/>
    <w:rsid w:val="00F90B2D"/>
    <w:rsid w:val="00F90BE3"/>
    <w:rsid w:val="00F90E41"/>
    <w:rsid w:val="00F93373"/>
    <w:rsid w:val="00F935E5"/>
    <w:rsid w:val="00F94573"/>
    <w:rsid w:val="00F94755"/>
    <w:rsid w:val="00F9731E"/>
    <w:rsid w:val="00F97340"/>
    <w:rsid w:val="00FA08AC"/>
    <w:rsid w:val="00FA12E5"/>
    <w:rsid w:val="00FA3DDE"/>
    <w:rsid w:val="00FA595C"/>
    <w:rsid w:val="00FA62EF"/>
    <w:rsid w:val="00FA62F5"/>
    <w:rsid w:val="00FA6426"/>
    <w:rsid w:val="00FA6550"/>
    <w:rsid w:val="00FA66F4"/>
    <w:rsid w:val="00FA788E"/>
    <w:rsid w:val="00FA7BEF"/>
    <w:rsid w:val="00FA7E28"/>
    <w:rsid w:val="00FB0170"/>
    <w:rsid w:val="00FB02F4"/>
    <w:rsid w:val="00FB054B"/>
    <w:rsid w:val="00FB09AF"/>
    <w:rsid w:val="00FB09D3"/>
    <w:rsid w:val="00FB0D24"/>
    <w:rsid w:val="00FB1432"/>
    <w:rsid w:val="00FB185A"/>
    <w:rsid w:val="00FB19C8"/>
    <w:rsid w:val="00FB21CE"/>
    <w:rsid w:val="00FB2EA5"/>
    <w:rsid w:val="00FB3389"/>
    <w:rsid w:val="00FB36AA"/>
    <w:rsid w:val="00FB5373"/>
    <w:rsid w:val="00FB6154"/>
    <w:rsid w:val="00FB7D6E"/>
    <w:rsid w:val="00FC15C1"/>
    <w:rsid w:val="00FC15D8"/>
    <w:rsid w:val="00FC1914"/>
    <w:rsid w:val="00FC2184"/>
    <w:rsid w:val="00FC2696"/>
    <w:rsid w:val="00FC2D9E"/>
    <w:rsid w:val="00FC4D33"/>
    <w:rsid w:val="00FC57D0"/>
    <w:rsid w:val="00FC5BB5"/>
    <w:rsid w:val="00FC6B30"/>
    <w:rsid w:val="00FC6CF6"/>
    <w:rsid w:val="00FD0DA5"/>
    <w:rsid w:val="00FD11C6"/>
    <w:rsid w:val="00FD1BE7"/>
    <w:rsid w:val="00FD211F"/>
    <w:rsid w:val="00FD29B8"/>
    <w:rsid w:val="00FD390B"/>
    <w:rsid w:val="00FD3BFE"/>
    <w:rsid w:val="00FD407A"/>
    <w:rsid w:val="00FD4937"/>
    <w:rsid w:val="00FD4B78"/>
    <w:rsid w:val="00FD4D01"/>
    <w:rsid w:val="00FD5F3D"/>
    <w:rsid w:val="00FD6A73"/>
    <w:rsid w:val="00FD72C7"/>
    <w:rsid w:val="00FD7565"/>
    <w:rsid w:val="00FD777A"/>
    <w:rsid w:val="00FE1A0F"/>
    <w:rsid w:val="00FE3124"/>
    <w:rsid w:val="00FE3203"/>
    <w:rsid w:val="00FE3281"/>
    <w:rsid w:val="00FE4501"/>
    <w:rsid w:val="00FE5499"/>
    <w:rsid w:val="00FE6512"/>
    <w:rsid w:val="00FF0750"/>
    <w:rsid w:val="00FF1389"/>
    <w:rsid w:val="00FF1484"/>
    <w:rsid w:val="00FF3CBD"/>
    <w:rsid w:val="00FF406E"/>
    <w:rsid w:val="00FF459E"/>
    <w:rsid w:val="00FF5E56"/>
    <w:rsid w:val="00FF6539"/>
    <w:rsid w:val="00FF65CB"/>
    <w:rsid w:val="00FF691A"/>
    <w:rsid w:val="00FF71E4"/>
    <w:rsid w:val="04FEEF5B"/>
    <w:rsid w:val="05EAC517"/>
    <w:rsid w:val="076817E0"/>
    <w:rsid w:val="079B5088"/>
    <w:rsid w:val="0E780E69"/>
    <w:rsid w:val="10FF26A4"/>
    <w:rsid w:val="1805201B"/>
    <w:rsid w:val="1976D025"/>
    <w:rsid w:val="1AB02084"/>
    <w:rsid w:val="20DBCCDA"/>
    <w:rsid w:val="2566AB7B"/>
    <w:rsid w:val="2607CD97"/>
    <w:rsid w:val="2791BBA9"/>
    <w:rsid w:val="2C0EE792"/>
    <w:rsid w:val="2DAC2312"/>
    <w:rsid w:val="2DBC063E"/>
    <w:rsid w:val="38AEB709"/>
    <w:rsid w:val="421F9741"/>
    <w:rsid w:val="45971ABE"/>
    <w:rsid w:val="45D00C36"/>
    <w:rsid w:val="46C63301"/>
    <w:rsid w:val="49E311D7"/>
    <w:rsid w:val="4A2EEEE2"/>
    <w:rsid w:val="4BFF4EF9"/>
    <w:rsid w:val="547596B9"/>
    <w:rsid w:val="5DB54961"/>
    <w:rsid w:val="66C14CE3"/>
    <w:rsid w:val="6B7022AD"/>
    <w:rsid w:val="731BE7DD"/>
    <w:rsid w:val="7465410B"/>
    <w:rsid w:val="7B1B75D9"/>
    <w:rsid w:val="7DB00E31"/>
    <w:rsid w:val="7F27C7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FE347D"/>
  <w15:docId w15:val="{F197F422-2AE2-481C-A8C8-1A444794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3D"/>
    <w:pPr>
      <w:spacing w:after="300" w:line="288" w:lineRule="auto"/>
    </w:pPr>
    <w:rPr>
      <w:rFonts w:ascii="Arial" w:eastAsiaTheme="minorEastAsia" w:hAnsi="Arial" w:cs="Arial"/>
      <w:lang w:val="en-AU"/>
    </w:rPr>
  </w:style>
  <w:style w:type="paragraph" w:styleId="Heading1">
    <w:name w:val="heading 1"/>
    <w:basedOn w:val="Normal"/>
    <w:next w:val="Normal"/>
    <w:link w:val="Heading1Char"/>
    <w:autoRedefine/>
    <w:uiPriority w:val="9"/>
    <w:qFormat/>
    <w:rsid w:val="009F5A01"/>
    <w:pPr>
      <w:spacing w:before="240" w:after="360"/>
      <w:ind w:right="-4394"/>
      <w:outlineLvl w:val="0"/>
    </w:pPr>
    <w:rPr>
      <w:rFonts w:cs="Arial Bold"/>
      <w:b/>
      <w:bCs/>
      <w:color w:val="003E6B"/>
      <w:sz w:val="36"/>
      <w:szCs w:val="32"/>
    </w:rPr>
  </w:style>
  <w:style w:type="paragraph" w:styleId="Heading2">
    <w:name w:val="heading 2"/>
    <w:aliases w:val="Subheading 1"/>
    <w:basedOn w:val="Normal"/>
    <w:next w:val="Normal"/>
    <w:link w:val="Heading2Char"/>
    <w:autoRedefine/>
    <w:unhideWhenUsed/>
    <w:qFormat/>
    <w:rsid w:val="00B1513D"/>
    <w:pPr>
      <w:numPr>
        <w:ilvl w:val="1"/>
        <w:numId w:val="2"/>
      </w:numPr>
      <w:spacing w:before="120" w:after="360"/>
      <w:ind w:left="578" w:hanging="578"/>
      <w:outlineLvl w:val="1"/>
    </w:pPr>
    <w:rPr>
      <w:b/>
      <w:color w:val="0078AE"/>
      <w:sz w:val="32"/>
      <w:szCs w:val="28"/>
    </w:rPr>
  </w:style>
  <w:style w:type="paragraph" w:styleId="Heading3">
    <w:name w:val="heading 3"/>
    <w:aliases w:val="Subheading 2"/>
    <w:basedOn w:val="Normal"/>
    <w:next w:val="Normal"/>
    <w:link w:val="Heading3Char"/>
    <w:uiPriority w:val="9"/>
    <w:unhideWhenUsed/>
    <w:qFormat/>
    <w:rsid w:val="00FF0750"/>
    <w:pPr>
      <w:keepNext/>
      <w:keepLines/>
      <w:spacing w:before="240" w:after="360"/>
      <w:outlineLvl w:val="2"/>
    </w:pPr>
    <w:rPr>
      <w:rFonts w:eastAsiaTheme="majorEastAsia" w:cstheme="majorBidi"/>
      <w:b/>
      <w:color w:val="003E6B"/>
      <w:sz w:val="28"/>
    </w:rPr>
  </w:style>
  <w:style w:type="paragraph" w:styleId="Heading4">
    <w:name w:val="heading 4"/>
    <w:aliases w:val="Subheading 3"/>
    <w:basedOn w:val="Normal"/>
    <w:next w:val="Normal"/>
    <w:link w:val="Heading4Char"/>
    <w:uiPriority w:val="9"/>
    <w:unhideWhenUsed/>
    <w:qFormat/>
    <w:rsid w:val="00B1513D"/>
    <w:pPr>
      <w:keepNext/>
      <w:keepLines/>
      <w:numPr>
        <w:ilvl w:val="3"/>
        <w:numId w:val="2"/>
      </w:numPr>
      <w:spacing w:before="240" w:after="360"/>
      <w:ind w:left="862" w:hanging="862"/>
      <w:outlineLvl w:val="3"/>
    </w:pPr>
    <w:rPr>
      <w:rFonts w:eastAsiaTheme="majorEastAsia" w:cstheme="majorBidi"/>
      <w:b/>
      <w:iCs/>
      <w:color w:val="000000" w:themeColor="text1"/>
      <w:lang w:val="en-GB"/>
    </w:rPr>
  </w:style>
  <w:style w:type="paragraph" w:styleId="Heading5">
    <w:name w:val="heading 5"/>
    <w:basedOn w:val="Normal"/>
    <w:next w:val="Normal"/>
    <w:link w:val="Heading5Char"/>
    <w:uiPriority w:val="9"/>
    <w:unhideWhenUsed/>
    <w:qFormat/>
    <w:rsid w:val="00B1513D"/>
    <w:pPr>
      <w:keepNext/>
      <w:keepLines/>
      <w:numPr>
        <w:ilvl w:val="4"/>
        <w:numId w:val="2"/>
      </w:numPr>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B1513D"/>
    <w:pPr>
      <w:keepNext/>
      <w:keepLines/>
      <w:numPr>
        <w:ilvl w:val="5"/>
        <w:numId w:val="2"/>
      </w:numPr>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1513D"/>
    <w:pPr>
      <w:keepNext/>
      <w:keepLines/>
      <w:numPr>
        <w:ilvl w:val="6"/>
        <w:numId w:val="2"/>
      </w:numPr>
      <w:spacing w:before="200" w:after="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C34E2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34E2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A01"/>
    <w:rPr>
      <w:rFonts w:ascii="Arial" w:eastAsiaTheme="minorEastAsia" w:hAnsi="Arial" w:cs="Arial Bold"/>
      <w:b/>
      <w:bCs/>
      <w:color w:val="003E6B"/>
      <w:sz w:val="36"/>
      <w:szCs w:val="32"/>
      <w:lang w:val="en-AU"/>
    </w:rPr>
  </w:style>
  <w:style w:type="character" w:customStyle="1" w:styleId="Heading3Char">
    <w:name w:val="Heading 3 Char"/>
    <w:aliases w:val="Subheading 2 Char"/>
    <w:basedOn w:val="DefaultParagraphFont"/>
    <w:link w:val="Heading3"/>
    <w:uiPriority w:val="9"/>
    <w:rsid w:val="00FF0750"/>
    <w:rPr>
      <w:rFonts w:ascii="Arial" w:eastAsiaTheme="majorEastAsia" w:hAnsi="Arial" w:cstheme="majorBidi"/>
      <w:b/>
      <w:color w:val="003E6B"/>
      <w:sz w:val="28"/>
      <w:lang w:val="en-AU"/>
    </w:rPr>
  </w:style>
  <w:style w:type="paragraph" w:customStyle="1" w:styleId="BulletPoints">
    <w:name w:val="Bullet Points"/>
    <w:basedOn w:val="Normal"/>
    <w:autoRedefine/>
    <w:qFormat/>
    <w:rsid w:val="00DA79B9"/>
    <w:pPr>
      <w:numPr>
        <w:numId w:val="1"/>
      </w:numPr>
      <w:contextualSpacing/>
    </w:pPr>
  </w:style>
  <w:style w:type="character" w:customStyle="1" w:styleId="Heading4Char">
    <w:name w:val="Heading 4 Char"/>
    <w:aliases w:val="Subheading 3 Char"/>
    <w:basedOn w:val="DefaultParagraphFont"/>
    <w:link w:val="Heading4"/>
    <w:uiPriority w:val="9"/>
    <w:rsid w:val="00B1513D"/>
    <w:rPr>
      <w:rFonts w:ascii="Arial" w:eastAsiaTheme="majorEastAsia" w:hAnsi="Arial" w:cstheme="majorBidi"/>
      <w:b/>
      <w:iCs/>
      <w:color w:val="000000" w:themeColor="text1"/>
    </w:rPr>
  </w:style>
  <w:style w:type="character" w:styleId="PageNumber">
    <w:name w:val="page number"/>
    <w:basedOn w:val="DefaultParagraphFont"/>
    <w:uiPriority w:val="99"/>
    <w:semiHidden/>
    <w:unhideWhenUsed/>
    <w:rsid w:val="001D7992"/>
  </w:style>
  <w:style w:type="character" w:customStyle="1" w:styleId="Heading2Char">
    <w:name w:val="Heading 2 Char"/>
    <w:aliases w:val="Subheading 1 Char"/>
    <w:basedOn w:val="DefaultParagraphFont"/>
    <w:link w:val="Heading2"/>
    <w:rsid w:val="00B1513D"/>
    <w:rPr>
      <w:rFonts w:ascii="Arial" w:eastAsiaTheme="minorEastAsia" w:hAnsi="Arial" w:cs="Arial"/>
      <w:b/>
      <w:color w:val="0078AE"/>
      <w:sz w:val="32"/>
      <w:szCs w:val="28"/>
      <w:lang w:val="en-AU"/>
    </w:rPr>
  </w:style>
  <w:style w:type="paragraph" w:customStyle="1" w:styleId="CoverSubHeading">
    <w:name w:val="Cover Sub Heading"/>
    <w:autoRedefine/>
    <w:qFormat/>
    <w:rsid w:val="00B1513D"/>
    <w:pPr>
      <w:spacing w:before="480" w:after="360"/>
    </w:pPr>
    <w:rPr>
      <w:rFonts w:ascii="Arial" w:eastAsiaTheme="minorEastAsia" w:hAnsi="Arial" w:cs="Arial Bold"/>
      <w:b/>
      <w:bCs/>
      <w:color w:val="0378AE"/>
      <w:sz w:val="44"/>
      <w:szCs w:val="44"/>
      <w:lang w:val="en-US"/>
    </w:rPr>
  </w:style>
  <w:style w:type="paragraph" w:customStyle="1" w:styleId="CoverHeading">
    <w:name w:val="Cover Heading"/>
    <w:basedOn w:val="Heading1"/>
    <w:qFormat/>
    <w:rsid w:val="00B1513D"/>
    <w:pPr>
      <w:spacing w:after="480"/>
      <w:ind w:left="431" w:hanging="431"/>
    </w:pPr>
    <w:rPr>
      <w:bCs w:val="0"/>
      <w:color w:val="0078AE"/>
      <w:sz w:val="64"/>
      <w:szCs w:val="64"/>
    </w:rPr>
  </w:style>
  <w:style w:type="table" w:styleId="TableGrid">
    <w:name w:val="Table Grid"/>
    <w:basedOn w:val="TableNormal"/>
    <w:uiPriority w:val="39"/>
    <w:rsid w:val="00EB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31">
    <w:name w:val="Grid Table 4 - Accent 31"/>
    <w:basedOn w:val="TableNormal"/>
    <w:uiPriority w:val="49"/>
    <w:rsid w:val="00EB1F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5Char">
    <w:name w:val="Heading 5 Char"/>
    <w:basedOn w:val="DefaultParagraphFont"/>
    <w:link w:val="Heading5"/>
    <w:uiPriority w:val="9"/>
    <w:rsid w:val="00B1513D"/>
    <w:rPr>
      <w:rFonts w:ascii="Arial" w:eastAsiaTheme="majorEastAsia" w:hAnsi="Arial" w:cstheme="majorBidi"/>
      <w:color w:val="2E74B5" w:themeColor="accent1" w:themeShade="BF"/>
      <w:lang w:val="en-AU"/>
    </w:rPr>
  </w:style>
  <w:style w:type="character" w:customStyle="1" w:styleId="Heading6Char">
    <w:name w:val="Heading 6 Char"/>
    <w:basedOn w:val="DefaultParagraphFont"/>
    <w:link w:val="Heading6"/>
    <w:uiPriority w:val="9"/>
    <w:rsid w:val="00B1513D"/>
    <w:rPr>
      <w:rFonts w:ascii="Arial" w:eastAsiaTheme="majorEastAsia" w:hAnsi="Arial" w:cstheme="majorBidi"/>
      <w:color w:val="1F4D78" w:themeColor="accent1" w:themeShade="7F"/>
      <w:lang w:val="en-AU"/>
    </w:rPr>
  </w:style>
  <w:style w:type="paragraph" w:styleId="BalloonText">
    <w:name w:val="Balloon Text"/>
    <w:basedOn w:val="Normal"/>
    <w:link w:val="BalloonTextChar"/>
    <w:uiPriority w:val="99"/>
    <w:semiHidden/>
    <w:unhideWhenUsed/>
    <w:rsid w:val="00911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607"/>
    <w:rPr>
      <w:rFonts w:ascii="Tahoma" w:eastAsiaTheme="minorEastAsia" w:hAnsi="Tahoma" w:cs="Tahoma"/>
      <w:sz w:val="16"/>
      <w:szCs w:val="16"/>
      <w:lang w:val="en-US"/>
    </w:rPr>
  </w:style>
  <w:style w:type="paragraph" w:styleId="Header">
    <w:name w:val="header"/>
    <w:basedOn w:val="Normal"/>
    <w:link w:val="HeaderChar"/>
    <w:uiPriority w:val="99"/>
    <w:unhideWhenUsed/>
    <w:rsid w:val="004C7A1B"/>
    <w:pPr>
      <w:tabs>
        <w:tab w:val="center" w:pos="4320"/>
        <w:tab w:val="right" w:pos="8640"/>
      </w:tabs>
      <w:spacing w:after="0"/>
    </w:pPr>
  </w:style>
  <w:style w:type="character" w:customStyle="1" w:styleId="HeaderChar">
    <w:name w:val="Header Char"/>
    <w:basedOn w:val="DefaultParagraphFont"/>
    <w:link w:val="Header"/>
    <w:uiPriority w:val="99"/>
    <w:rsid w:val="004C7A1B"/>
    <w:rPr>
      <w:rFonts w:ascii="Arial" w:eastAsiaTheme="minorEastAsia" w:hAnsi="Arial" w:cs="Arial"/>
      <w:lang w:val="en-US"/>
    </w:rPr>
  </w:style>
  <w:style w:type="paragraph" w:customStyle="1" w:styleId="TableHeading">
    <w:name w:val="Table Heading"/>
    <w:link w:val="TableHeadingChar"/>
    <w:autoRedefine/>
    <w:qFormat/>
    <w:rsid w:val="00C02C87"/>
    <w:rPr>
      <w:rFonts w:ascii="Arial" w:eastAsiaTheme="minorEastAsia" w:hAnsi="Arial" w:cs="Arial Bold"/>
      <w:bCs/>
      <w:color w:val="000000" w:themeColor="text1"/>
      <w:szCs w:val="32"/>
      <w:lang w:val="en-US"/>
    </w:rPr>
  </w:style>
  <w:style w:type="character" w:customStyle="1" w:styleId="TableHeadingChar">
    <w:name w:val="Table Heading Char"/>
    <w:basedOn w:val="Heading1Char"/>
    <w:link w:val="TableHeading"/>
    <w:rsid w:val="00C02C87"/>
    <w:rPr>
      <w:rFonts w:ascii="Arial" w:eastAsiaTheme="minorEastAsia" w:hAnsi="Arial" w:cs="Arial Bold"/>
      <w:b w:val="0"/>
      <w:bCs/>
      <w:color w:val="000000" w:themeColor="text1"/>
      <w:sz w:val="32"/>
      <w:szCs w:val="32"/>
      <w:lang w:val="en-US"/>
    </w:rPr>
  </w:style>
  <w:style w:type="paragraph" w:customStyle="1" w:styleId="Caption1">
    <w:name w:val="Caption1"/>
    <w:basedOn w:val="Normal"/>
    <w:qFormat/>
    <w:rsid w:val="0005317C"/>
  </w:style>
  <w:style w:type="paragraph" w:styleId="TOCHeading">
    <w:name w:val="TOC Heading"/>
    <w:basedOn w:val="Heading1"/>
    <w:next w:val="Normal"/>
    <w:uiPriority w:val="39"/>
    <w:unhideWhenUsed/>
    <w:qFormat/>
    <w:rsid w:val="00FD5F3D"/>
    <w:pPr>
      <w:keepNext/>
      <w:keepLines/>
      <w:spacing w:before="480" w:after="0"/>
      <w:outlineLvl w:val="9"/>
    </w:pPr>
    <w:rPr>
      <w:rFonts w:asciiTheme="majorHAnsi" w:eastAsiaTheme="majorEastAsia" w:hAnsiTheme="majorHAnsi" w:cstheme="majorBidi"/>
      <w:color w:val="2E74B5" w:themeColor="accent1" w:themeShade="BF"/>
      <w:sz w:val="28"/>
      <w:szCs w:val="28"/>
      <w:lang w:eastAsia="ja-JP"/>
    </w:rPr>
  </w:style>
  <w:style w:type="paragraph" w:styleId="TOC1">
    <w:name w:val="toc 1"/>
    <w:basedOn w:val="Normal"/>
    <w:next w:val="Normal"/>
    <w:autoRedefine/>
    <w:uiPriority w:val="39"/>
    <w:unhideWhenUsed/>
    <w:qFormat/>
    <w:rsid w:val="009F5A01"/>
    <w:pPr>
      <w:tabs>
        <w:tab w:val="right" w:leader="dot" w:pos="9622"/>
      </w:tabs>
      <w:spacing w:after="100"/>
    </w:pPr>
  </w:style>
  <w:style w:type="paragraph" w:styleId="TOC2">
    <w:name w:val="toc 2"/>
    <w:basedOn w:val="Normal"/>
    <w:next w:val="Normal"/>
    <w:autoRedefine/>
    <w:uiPriority w:val="39"/>
    <w:unhideWhenUsed/>
    <w:qFormat/>
    <w:rsid w:val="00FD5F3D"/>
    <w:pPr>
      <w:spacing w:after="100"/>
      <w:ind w:left="240"/>
    </w:pPr>
  </w:style>
  <w:style w:type="paragraph" w:styleId="TOC3">
    <w:name w:val="toc 3"/>
    <w:basedOn w:val="Normal"/>
    <w:next w:val="Normal"/>
    <w:autoRedefine/>
    <w:uiPriority w:val="39"/>
    <w:unhideWhenUsed/>
    <w:qFormat/>
    <w:rsid w:val="00FD5F3D"/>
    <w:pPr>
      <w:spacing w:after="100"/>
      <w:ind w:left="480"/>
    </w:pPr>
  </w:style>
  <w:style w:type="character" w:styleId="Hyperlink">
    <w:name w:val="Hyperlink"/>
    <w:basedOn w:val="DefaultParagraphFont"/>
    <w:uiPriority w:val="99"/>
    <w:unhideWhenUsed/>
    <w:rsid w:val="00FD5F3D"/>
    <w:rPr>
      <w:color w:val="0563C1" w:themeColor="hyperlink"/>
      <w:u w:val="single"/>
    </w:rPr>
  </w:style>
  <w:style w:type="paragraph" w:styleId="ListParagraph">
    <w:name w:val="List Paragraph"/>
    <w:aliases w:val="OPG List Paragraph,HFM List Paragraph,Bullet points,List 1,Other List,List Paragraph numbered,Indented Bullet Solid,Dot Point,Bullet 3,Highlighted normal"/>
    <w:basedOn w:val="Normal"/>
    <w:link w:val="ListParagraphChar"/>
    <w:uiPriority w:val="34"/>
    <w:qFormat/>
    <w:rsid w:val="00FD5F3D"/>
    <w:pPr>
      <w:widowControl w:val="0"/>
      <w:autoSpaceDE w:val="0"/>
      <w:autoSpaceDN w:val="0"/>
      <w:adjustRightInd w:val="0"/>
      <w:contextualSpacing/>
      <w:textAlignment w:val="center"/>
    </w:pPr>
    <w:rPr>
      <w:rFonts w:asciiTheme="minorBidi" w:hAnsiTheme="minorBidi" w:cstheme="minorBidi"/>
      <w:color w:val="000000"/>
      <w:lang w:eastAsia="zh-CN"/>
    </w:rPr>
  </w:style>
  <w:style w:type="paragraph" w:styleId="Footer">
    <w:name w:val="footer"/>
    <w:basedOn w:val="Normal"/>
    <w:link w:val="FooterChar"/>
    <w:uiPriority w:val="99"/>
    <w:unhideWhenUsed/>
    <w:rsid w:val="00AB1561"/>
    <w:pPr>
      <w:tabs>
        <w:tab w:val="center" w:pos="4513"/>
        <w:tab w:val="right" w:pos="9026"/>
      </w:tabs>
      <w:spacing w:after="0"/>
    </w:pPr>
  </w:style>
  <w:style w:type="character" w:customStyle="1" w:styleId="FooterChar">
    <w:name w:val="Footer Char"/>
    <w:basedOn w:val="DefaultParagraphFont"/>
    <w:link w:val="Footer"/>
    <w:uiPriority w:val="99"/>
    <w:rsid w:val="00AB1561"/>
    <w:rPr>
      <w:rFonts w:ascii="Arial" w:eastAsiaTheme="minorEastAsia" w:hAnsi="Arial" w:cs="Arial"/>
      <w:lang w:val="en-US"/>
    </w:rPr>
  </w:style>
  <w:style w:type="paragraph" w:customStyle="1" w:styleId="Tablerowheadings">
    <w:name w:val="Table row headings"/>
    <w:basedOn w:val="Normal"/>
    <w:link w:val="TablerowheadingsChar"/>
    <w:autoRedefine/>
    <w:qFormat/>
    <w:rsid w:val="00FC2D9E"/>
    <w:pPr>
      <w:spacing w:before="120" w:after="120"/>
    </w:pPr>
    <w:rPr>
      <w:b/>
      <w:bCs/>
    </w:rPr>
  </w:style>
  <w:style w:type="paragraph" w:customStyle="1" w:styleId="Tablecolumnheadings">
    <w:name w:val="Table column headings"/>
    <w:basedOn w:val="Tablerowheadings"/>
    <w:link w:val="TablecolumnheadingsChar"/>
    <w:qFormat/>
    <w:rsid w:val="002B4D44"/>
    <w:rPr>
      <w:b w:val="0"/>
      <w:bCs w:val="0"/>
      <w:color w:val="FFFFFF" w:themeColor="background1"/>
    </w:rPr>
  </w:style>
  <w:style w:type="character" w:customStyle="1" w:styleId="TablerowheadingsChar">
    <w:name w:val="Table row headings Char"/>
    <w:basedOn w:val="DefaultParagraphFont"/>
    <w:link w:val="Tablerowheadings"/>
    <w:rsid w:val="00FC2D9E"/>
    <w:rPr>
      <w:rFonts w:ascii="Arial" w:eastAsiaTheme="minorEastAsia" w:hAnsi="Arial" w:cs="Arial"/>
      <w:b/>
      <w:bCs/>
      <w:lang w:val="en-US"/>
    </w:rPr>
  </w:style>
  <w:style w:type="paragraph" w:customStyle="1" w:styleId="Tablebodycopy">
    <w:name w:val="Table body copy"/>
    <w:basedOn w:val="Tablerowheadings"/>
    <w:link w:val="TablebodycopyChar"/>
    <w:autoRedefine/>
    <w:qFormat/>
    <w:rsid w:val="00FC2D9E"/>
    <w:rPr>
      <w:b w:val="0"/>
      <w:sz w:val="22"/>
    </w:rPr>
  </w:style>
  <w:style w:type="character" w:customStyle="1" w:styleId="TablecolumnheadingsChar">
    <w:name w:val="Table column headings Char"/>
    <w:basedOn w:val="TablerowheadingsChar"/>
    <w:link w:val="Tablecolumnheadings"/>
    <w:rsid w:val="002B4D44"/>
    <w:rPr>
      <w:rFonts w:ascii="Arial" w:eastAsiaTheme="minorEastAsia" w:hAnsi="Arial" w:cs="Arial"/>
      <w:b w:val="0"/>
      <w:bCs w:val="0"/>
      <w:color w:val="FFFFFF" w:themeColor="background1"/>
      <w:lang w:val="en-US"/>
    </w:rPr>
  </w:style>
  <w:style w:type="character" w:customStyle="1" w:styleId="TablebodycopyChar">
    <w:name w:val="Table body copy Char"/>
    <w:basedOn w:val="TablerowheadingsChar"/>
    <w:link w:val="Tablebodycopy"/>
    <w:rsid w:val="00FC2D9E"/>
    <w:rPr>
      <w:rFonts w:ascii="Arial" w:eastAsiaTheme="minorEastAsia" w:hAnsi="Arial" w:cs="Arial"/>
      <w:b w:val="0"/>
      <w:bCs/>
      <w:sz w:val="22"/>
      <w:lang w:val="en-US"/>
    </w:rPr>
  </w:style>
  <w:style w:type="paragraph" w:customStyle="1" w:styleId="Heading2A">
    <w:name w:val="Heading 2A"/>
    <w:basedOn w:val="Heading2"/>
    <w:link w:val="Heading2AChar"/>
    <w:autoRedefine/>
    <w:qFormat/>
    <w:rsid w:val="00F1579E"/>
    <w:pPr>
      <w:tabs>
        <w:tab w:val="left" w:pos="1134"/>
        <w:tab w:val="left" w:pos="1560"/>
      </w:tabs>
      <w:spacing w:before="240"/>
    </w:pPr>
    <w:rPr>
      <w:lang w:eastAsia="zh-CN"/>
    </w:rPr>
  </w:style>
  <w:style w:type="paragraph" w:customStyle="1" w:styleId="Heading3A">
    <w:name w:val="Heading 3A"/>
    <w:basedOn w:val="Heading3"/>
    <w:link w:val="Heading3AChar"/>
    <w:autoRedefine/>
    <w:qFormat/>
    <w:rsid w:val="00F1579E"/>
    <w:pPr>
      <w:ind w:left="851" w:hanging="851"/>
    </w:pPr>
    <w:rPr>
      <w:color w:val="auto"/>
    </w:rPr>
  </w:style>
  <w:style w:type="character" w:customStyle="1" w:styleId="Heading2AChar">
    <w:name w:val="Heading 2A Char"/>
    <w:basedOn w:val="Heading3Char"/>
    <w:link w:val="Heading2A"/>
    <w:rsid w:val="00F1579E"/>
    <w:rPr>
      <w:rFonts w:ascii="Arial" w:eastAsiaTheme="minorEastAsia" w:hAnsi="Arial" w:cs="Arial"/>
      <w:b/>
      <w:color w:val="0078AE"/>
      <w:sz w:val="32"/>
      <w:szCs w:val="28"/>
      <w:lang w:val="en-AU" w:eastAsia="zh-CN"/>
    </w:rPr>
  </w:style>
  <w:style w:type="character" w:customStyle="1" w:styleId="Heading3AChar">
    <w:name w:val="Heading 3A Char"/>
    <w:basedOn w:val="Heading4Char"/>
    <w:link w:val="Heading3A"/>
    <w:rsid w:val="00F1579E"/>
    <w:rPr>
      <w:rFonts w:ascii="Arial" w:eastAsiaTheme="majorEastAsia" w:hAnsi="Arial" w:cstheme="majorBidi"/>
      <w:b/>
      <w:iCs w:val="0"/>
      <w:color w:val="000000" w:themeColor="text1"/>
      <w:sz w:val="28"/>
      <w:lang w:val="en-US"/>
    </w:rPr>
  </w:style>
  <w:style w:type="character" w:customStyle="1" w:styleId="Heading7Char">
    <w:name w:val="Heading 7 Char"/>
    <w:basedOn w:val="DefaultParagraphFont"/>
    <w:link w:val="Heading7"/>
    <w:uiPriority w:val="9"/>
    <w:semiHidden/>
    <w:rsid w:val="00B1513D"/>
    <w:rPr>
      <w:rFonts w:ascii="Arial" w:eastAsiaTheme="majorEastAsia" w:hAnsi="Arial" w:cstheme="majorBidi"/>
      <w:iCs/>
      <w:lang w:val="en-AU"/>
    </w:rPr>
  </w:style>
  <w:style w:type="character" w:customStyle="1" w:styleId="Heading8Char">
    <w:name w:val="Heading 8 Char"/>
    <w:basedOn w:val="DefaultParagraphFont"/>
    <w:link w:val="Heading8"/>
    <w:uiPriority w:val="9"/>
    <w:semiHidden/>
    <w:rsid w:val="00C34E29"/>
    <w:rPr>
      <w:rFonts w:asciiTheme="majorHAnsi" w:eastAsiaTheme="majorEastAsia" w:hAnsiTheme="majorHAnsi" w:cstheme="majorBidi"/>
      <w:color w:val="404040" w:themeColor="text1" w:themeTint="BF"/>
      <w:sz w:val="20"/>
      <w:szCs w:val="20"/>
      <w:lang w:val="en-AU"/>
    </w:rPr>
  </w:style>
  <w:style w:type="character" w:customStyle="1" w:styleId="Heading9Char">
    <w:name w:val="Heading 9 Char"/>
    <w:basedOn w:val="DefaultParagraphFont"/>
    <w:link w:val="Heading9"/>
    <w:uiPriority w:val="9"/>
    <w:semiHidden/>
    <w:rsid w:val="00C34E29"/>
    <w:rPr>
      <w:rFonts w:asciiTheme="majorHAnsi" w:eastAsiaTheme="majorEastAsia" w:hAnsiTheme="majorHAnsi" w:cstheme="majorBidi"/>
      <w:i/>
      <w:iCs/>
      <w:color w:val="404040" w:themeColor="text1" w:themeTint="BF"/>
      <w:sz w:val="20"/>
      <w:szCs w:val="20"/>
      <w:lang w:val="en-AU"/>
    </w:rPr>
  </w:style>
  <w:style w:type="paragraph" w:styleId="Title">
    <w:name w:val="Title"/>
    <w:basedOn w:val="Normal"/>
    <w:next w:val="Normal"/>
    <w:link w:val="TitleChar"/>
    <w:uiPriority w:val="10"/>
    <w:qFormat/>
    <w:rsid w:val="00B1513D"/>
    <w:pPr>
      <w:spacing w:before="480" w:after="48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B1513D"/>
    <w:rPr>
      <w:rFonts w:ascii="Arial" w:eastAsiaTheme="majorEastAsia" w:hAnsi="Arial" w:cstheme="majorBidi"/>
      <w:b/>
      <w:spacing w:val="-10"/>
      <w:kern w:val="28"/>
      <w:sz w:val="56"/>
      <w:szCs w:val="56"/>
      <w:lang w:val="en-US"/>
    </w:rPr>
  </w:style>
  <w:style w:type="paragraph" w:styleId="Subtitle">
    <w:name w:val="Subtitle"/>
    <w:basedOn w:val="Normal"/>
    <w:next w:val="Normal"/>
    <w:link w:val="SubtitleChar"/>
    <w:uiPriority w:val="11"/>
    <w:qFormat/>
    <w:rsid w:val="00B1513D"/>
    <w:pPr>
      <w:numPr>
        <w:ilvl w:val="1"/>
      </w:numPr>
      <w:spacing w:before="480" w:after="480"/>
    </w:pPr>
    <w:rPr>
      <w:rFonts w:cstheme="minorBidi"/>
      <w:b/>
      <w:spacing w:val="15"/>
      <w:sz w:val="44"/>
      <w:szCs w:val="22"/>
    </w:rPr>
  </w:style>
  <w:style w:type="character" w:customStyle="1" w:styleId="SubtitleChar">
    <w:name w:val="Subtitle Char"/>
    <w:basedOn w:val="DefaultParagraphFont"/>
    <w:link w:val="Subtitle"/>
    <w:uiPriority w:val="11"/>
    <w:rsid w:val="00B1513D"/>
    <w:rPr>
      <w:rFonts w:ascii="Arial" w:eastAsiaTheme="minorEastAsia" w:hAnsi="Arial"/>
      <w:b/>
      <w:spacing w:val="15"/>
      <w:sz w:val="44"/>
      <w:szCs w:val="22"/>
      <w:lang w:val="en-US"/>
    </w:rPr>
  </w:style>
  <w:style w:type="character" w:styleId="SubtleEmphasis">
    <w:name w:val="Subtle Emphasis"/>
    <w:basedOn w:val="DefaultParagraphFont"/>
    <w:uiPriority w:val="19"/>
    <w:qFormat/>
    <w:rsid w:val="00E83F1B"/>
    <w:rPr>
      <w:rFonts w:ascii="Arial" w:hAnsi="Arial"/>
      <w:b/>
      <w:i w:val="0"/>
      <w:iCs/>
      <w:color w:val="404040" w:themeColor="text1" w:themeTint="BF"/>
      <w:sz w:val="24"/>
    </w:rPr>
  </w:style>
  <w:style w:type="paragraph" w:styleId="IntenseQuote">
    <w:name w:val="Intense Quote"/>
    <w:basedOn w:val="Normal"/>
    <w:next w:val="Normal"/>
    <w:link w:val="IntenseQuoteChar"/>
    <w:uiPriority w:val="30"/>
    <w:qFormat/>
    <w:rsid w:val="00E83F1B"/>
    <w:pPr>
      <w:pBdr>
        <w:top w:val="single" w:sz="4" w:space="10" w:color="5B9BD5" w:themeColor="accent1"/>
        <w:bottom w:val="single" w:sz="4" w:space="10" w:color="5B9BD5" w:themeColor="accent1"/>
      </w:pBdr>
      <w:spacing w:before="360" w:after="360"/>
      <w:ind w:left="864" w:right="864"/>
    </w:pPr>
    <w:rPr>
      <w:b/>
      <w:iCs/>
      <w:color w:val="44546A" w:themeColor="text2"/>
    </w:rPr>
  </w:style>
  <w:style w:type="character" w:customStyle="1" w:styleId="IntenseQuoteChar">
    <w:name w:val="Intense Quote Char"/>
    <w:basedOn w:val="DefaultParagraphFont"/>
    <w:link w:val="IntenseQuote"/>
    <w:uiPriority w:val="30"/>
    <w:rsid w:val="00E83F1B"/>
    <w:rPr>
      <w:rFonts w:ascii="Arial" w:eastAsiaTheme="minorEastAsia" w:hAnsi="Arial" w:cs="Arial"/>
      <w:b/>
      <w:iCs/>
      <w:color w:val="44546A" w:themeColor="text2"/>
      <w:lang w:val="en-US"/>
    </w:rPr>
  </w:style>
  <w:style w:type="paragraph" w:styleId="Quote">
    <w:name w:val="Quote"/>
    <w:basedOn w:val="Normal"/>
    <w:next w:val="Normal"/>
    <w:link w:val="QuoteChar"/>
    <w:uiPriority w:val="29"/>
    <w:qFormat/>
    <w:rsid w:val="00E83F1B"/>
    <w:pPr>
      <w:spacing w:before="200" w:after="160"/>
      <w:ind w:left="864" w:right="864"/>
    </w:pPr>
    <w:rPr>
      <w:b/>
      <w:iCs/>
      <w:color w:val="404040" w:themeColor="text1" w:themeTint="BF"/>
    </w:rPr>
  </w:style>
  <w:style w:type="character" w:customStyle="1" w:styleId="QuoteChar">
    <w:name w:val="Quote Char"/>
    <w:basedOn w:val="DefaultParagraphFont"/>
    <w:link w:val="Quote"/>
    <w:uiPriority w:val="29"/>
    <w:rsid w:val="00E83F1B"/>
    <w:rPr>
      <w:rFonts w:ascii="Arial" w:eastAsiaTheme="minorEastAsia" w:hAnsi="Arial" w:cs="Arial"/>
      <w:b/>
      <w:iCs/>
      <w:color w:val="404040" w:themeColor="text1" w:themeTint="BF"/>
      <w:lang w:val="en-US"/>
    </w:rPr>
  </w:style>
  <w:style w:type="character" w:styleId="IntenseReference">
    <w:name w:val="Intense Reference"/>
    <w:basedOn w:val="DefaultParagraphFont"/>
    <w:uiPriority w:val="32"/>
    <w:qFormat/>
    <w:rsid w:val="00E83F1B"/>
    <w:rPr>
      <w:rFonts w:ascii="Arial" w:hAnsi="Arial"/>
      <w:b/>
      <w:bCs/>
      <w:smallCaps/>
      <w:color w:val="44546A" w:themeColor="text2"/>
      <w:spacing w:val="5"/>
      <w:sz w:val="24"/>
    </w:rPr>
  </w:style>
  <w:style w:type="character" w:styleId="BookTitle">
    <w:name w:val="Book Title"/>
    <w:basedOn w:val="DefaultParagraphFont"/>
    <w:uiPriority w:val="33"/>
    <w:qFormat/>
    <w:rsid w:val="00E83F1B"/>
    <w:rPr>
      <w:rFonts w:ascii="Arial" w:hAnsi="Arial"/>
      <w:b/>
      <w:bCs/>
      <w:i w:val="0"/>
      <w:iCs/>
      <w:spacing w:val="5"/>
      <w:sz w:val="56"/>
    </w:rPr>
  </w:style>
  <w:style w:type="paragraph" w:styleId="NoSpacing">
    <w:name w:val="No Spacing"/>
    <w:uiPriority w:val="1"/>
    <w:qFormat/>
    <w:rsid w:val="00667721"/>
    <w:rPr>
      <w:rFonts w:ascii="Arial" w:eastAsiaTheme="minorEastAsia" w:hAnsi="Arial" w:cs="Arial"/>
      <w:lang w:val="en-US"/>
    </w:rPr>
  </w:style>
  <w:style w:type="character" w:styleId="Emphasis">
    <w:name w:val="Emphasis"/>
    <w:basedOn w:val="DefaultParagraphFont"/>
    <w:uiPriority w:val="20"/>
    <w:qFormat/>
    <w:rsid w:val="00667721"/>
    <w:rPr>
      <w:i/>
      <w:iCs/>
    </w:rPr>
  </w:style>
  <w:style w:type="character" w:customStyle="1" w:styleId="a4">
    <w:name w:val="a4"/>
    <w:basedOn w:val="DefaultParagraphFont"/>
    <w:rsid w:val="009F6E1D"/>
  </w:style>
  <w:style w:type="character" w:customStyle="1" w:styleId="apple-converted-space">
    <w:name w:val="apple-converted-space"/>
    <w:basedOn w:val="DefaultParagraphFont"/>
    <w:rsid w:val="009F6E1D"/>
  </w:style>
  <w:style w:type="character" w:customStyle="1" w:styleId="a6">
    <w:name w:val="a6"/>
    <w:basedOn w:val="DefaultParagraphFont"/>
    <w:rsid w:val="009F6E1D"/>
  </w:style>
  <w:style w:type="character" w:styleId="UnresolvedMention">
    <w:name w:val="Unresolved Mention"/>
    <w:basedOn w:val="DefaultParagraphFont"/>
    <w:uiPriority w:val="99"/>
    <w:semiHidden/>
    <w:unhideWhenUsed/>
    <w:rsid w:val="00AB7325"/>
    <w:rPr>
      <w:color w:val="605E5C"/>
      <w:shd w:val="clear" w:color="auto" w:fill="E1DFDD"/>
    </w:rPr>
  </w:style>
  <w:style w:type="character" w:styleId="CommentReference">
    <w:name w:val="annotation reference"/>
    <w:basedOn w:val="DefaultParagraphFont"/>
    <w:uiPriority w:val="99"/>
    <w:unhideWhenUsed/>
    <w:rsid w:val="00DD7FEB"/>
    <w:rPr>
      <w:sz w:val="16"/>
      <w:szCs w:val="16"/>
    </w:rPr>
  </w:style>
  <w:style w:type="paragraph" w:styleId="CommentText">
    <w:name w:val="annotation text"/>
    <w:basedOn w:val="Normal"/>
    <w:link w:val="CommentTextChar"/>
    <w:uiPriority w:val="99"/>
    <w:unhideWhenUsed/>
    <w:rsid w:val="00DD7FEB"/>
    <w:pPr>
      <w:spacing w:line="240" w:lineRule="auto"/>
    </w:pPr>
    <w:rPr>
      <w:sz w:val="20"/>
      <w:szCs w:val="20"/>
    </w:rPr>
  </w:style>
  <w:style w:type="character" w:customStyle="1" w:styleId="CommentTextChar">
    <w:name w:val="Comment Text Char"/>
    <w:basedOn w:val="DefaultParagraphFont"/>
    <w:link w:val="CommentText"/>
    <w:uiPriority w:val="99"/>
    <w:rsid w:val="00DD7FEB"/>
    <w:rPr>
      <w:rFonts w:ascii="Arial" w:eastAsiaTheme="minorEastAsia"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DD7FEB"/>
    <w:rPr>
      <w:b/>
      <w:bCs/>
    </w:rPr>
  </w:style>
  <w:style w:type="character" w:customStyle="1" w:styleId="CommentSubjectChar">
    <w:name w:val="Comment Subject Char"/>
    <w:basedOn w:val="CommentTextChar"/>
    <w:link w:val="CommentSubject"/>
    <w:uiPriority w:val="99"/>
    <w:semiHidden/>
    <w:rsid w:val="00DD7FEB"/>
    <w:rPr>
      <w:rFonts w:ascii="Arial" w:eastAsiaTheme="minorEastAsia" w:hAnsi="Arial" w:cs="Arial"/>
      <w:b/>
      <w:bCs/>
      <w:sz w:val="20"/>
      <w:szCs w:val="20"/>
      <w:lang w:val="en-US"/>
    </w:rPr>
  </w:style>
  <w:style w:type="character" w:customStyle="1" w:styleId="ListParagraphChar">
    <w:name w:val="List Paragraph Char"/>
    <w:aliases w:val="OPG List Paragraph Char,HFM List Paragraph Char,Bullet points Char,List 1 Char,Other List Char,List Paragraph numbered Char,Indented Bullet Solid Char,Dot Point Char,Bullet 3 Char,Highlighted normal Char"/>
    <w:basedOn w:val="DefaultParagraphFont"/>
    <w:link w:val="ListParagraph"/>
    <w:uiPriority w:val="34"/>
    <w:rsid w:val="00DA6D3D"/>
    <w:rPr>
      <w:rFonts w:asciiTheme="minorBidi" w:eastAsiaTheme="minorEastAsia" w:hAnsiTheme="minorBidi"/>
      <w:color w:val="000000"/>
      <w:lang w:val="en-US" w:eastAsia="zh-CN"/>
    </w:rPr>
  </w:style>
  <w:style w:type="table" w:customStyle="1" w:styleId="TableGrid1">
    <w:name w:val="Table Grid1"/>
    <w:basedOn w:val="TableNormal"/>
    <w:next w:val="TableGrid"/>
    <w:uiPriority w:val="59"/>
    <w:rsid w:val="00EB66E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16997"/>
  </w:style>
  <w:style w:type="paragraph" w:customStyle="1" w:styleId="OPGTableDotList">
    <w:name w:val="OPG Table Dot List"/>
    <w:basedOn w:val="ListParagraph"/>
    <w:qFormat/>
    <w:rsid w:val="003B1E3D"/>
    <w:pPr>
      <w:widowControl/>
      <w:numPr>
        <w:numId w:val="15"/>
      </w:numPr>
      <w:autoSpaceDE/>
      <w:autoSpaceDN/>
      <w:adjustRightInd/>
      <w:spacing w:after="0" w:line="240" w:lineRule="auto"/>
      <w:ind w:left="313" w:hanging="283"/>
      <w:textAlignment w:val="auto"/>
    </w:pPr>
    <w:rPr>
      <w:rFonts w:asciiTheme="minorHAnsi" w:eastAsiaTheme="minorHAnsi" w:hAnsiTheme="minorHAnsi" w:cstheme="minorHAnsi"/>
      <w:color w:val="auto"/>
      <w:sz w:val="20"/>
      <w:szCs w:val="22"/>
      <w:lang w:eastAsia="en-US"/>
    </w:rPr>
  </w:style>
  <w:style w:type="numbering" w:customStyle="1" w:styleId="Style243">
    <w:name w:val="Style243"/>
    <w:uiPriority w:val="99"/>
    <w:rsid w:val="003B1E3D"/>
    <w:pPr>
      <w:numPr>
        <w:numId w:val="15"/>
      </w:numPr>
    </w:pPr>
  </w:style>
  <w:style w:type="paragraph" w:styleId="Revision">
    <w:name w:val="Revision"/>
    <w:hidden/>
    <w:uiPriority w:val="99"/>
    <w:semiHidden/>
    <w:rsid w:val="00ED2D69"/>
    <w:rPr>
      <w:rFonts w:ascii="Arial" w:eastAsiaTheme="minorEastAsia" w:hAnsi="Arial" w:cs="Arial"/>
      <w:lang w:val="en-AU"/>
    </w:rPr>
  </w:style>
  <w:style w:type="character" w:styleId="FollowedHyperlink">
    <w:name w:val="FollowedHyperlink"/>
    <w:basedOn w:val="DefaultParagraphFont"/>
    <w:uiPriority w:val="99"/>
    <w:semiHidden/>
    <w:unhideWhenUsed/>
    <w:rsid w:val="0082405D"/>
    <w:rPr>
      <w:color w:val="954F72" w:themeColor="followedHyperlink"/>
      <w:u w:val="single"/>
    </w:rPr>
  </w:style>
  <w:style w:type="character" w:customStyle="1" w:styleId="eop">
    <w:name w:val="eop"/>
    <w:basedOn w:val="DefaultParagraphFont"/>
    <w:rsid w:val="00FC6B30"/>
  </w:style>
  <w:style w:type="paragraph" w:styleId="NormalWeb">
    <w:name w:val="Normal (Web)"/>
    <w:basedOn w:val="Normal"/>
    <w:uiPriority w:val="99"/>
    <w:unhideWhenUsed/>
    <w:rsid w:val="002E702E"/>
    <w:pPr>
      <w:spacing w:before="100" w:beforeAutospacing="1" w:after="100" w:afterAutospacing="1" w:line="240" w:lineRule="auto"/>
    </w:pPr>
    <w:rPr>
      <w:rFonts w:eastAsia="Times New Roman"/>
      <w:sz w:val="22"/>
      <w:szCs w:val="22"/>
      <w:lang w:eastAsia="en-AU"/>
    </w:rPr>
  </w:style>
  <w:style w:type="character" w:styleId="Strong">
    <w:name w:val="Strong"/>
    <w:basedOn w:val="DefaultParagraphFont"/>
    <w:uiPriority w:val="22"/>
    <w:qFormat/>
    <w:rsid w:val="002E70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385650">
      <w:bodyDiv w:val="1"/>
      <w:marLeft w:val="0"/>
      <w:marRight w:val="0"/>
      <w:marTop w:val="0"/>
      <w:marBottom w:val="0"/>
      <w:divBdr>
        <w:top w:val="none" w:sz="0" w:space="0" w:color="auto"/>
        <w:left w:val="none" w:sz="0" w:space="0" w:color="auto"/>
        <w:bottom w:val="none" w:sz="0" w:space="0" w:color="auto"/>
        <w:right w:val="none" w:sz="0" w:space="0" w:color="auto"/>
      </w:divBdr>
      <w:divsChild>
        <w:div w:id="248583577">
          <w:marLeft w:val="0"/>
          <w:marRight w:val="0"/>
          <w:marTop w:val="0"/>
          <w:marBottom w:val="0"/>
          <w:divBdr>
            <w:top w:val="none" w:sz="0" w:space="0" w:color="auto"/>
            <w:left w:val="none" w:sz="0" w:space="0" w:color="auto"/>
            <w:bottom w:val="none" w:sz="0" w:space="0" w:color="auto"/>
            <w:right w:val="none" w:sz="0" w:space="0" w:color="auto"/>
          </w:divBdr>
        </w:div>
        <w:div w:id="261567574">
          <w:marLeft w:val="0"/>
          <w:marRight w:val="0"/>
          <w:marTop w:val="0"/>
          <w:marBottom w:val="0"/>
          <w:divBdr>
            <w:top w:val="none" w:sz="0" w:space="0" w:color="auto"/>
            <w:left w:val="none" w:sz="0" w:space="0" w:color="auto"/>
            <w:bottom w:val="none" w:sz="0" w:space="0" w:color="auto"/>
            <w:right w:val="none" w:sz="0" w:space="0" w:color="auto"/>
          </w:divBdr>
        </w:div>
        <w:div w:id="384643434">
          <w:marLeft w:val="0"/>
          <w:marRight w:val="0"/>
          <w:marTop w:val="0"/>
          <w:marBottom w:val="0"/>
          <w:divBdr>
            <w:top w:val="none" w:sz="0" w:space="0" w:color="auto"/>
            <w:left w:val="none" w:sz="0" w:space="0" w:color="auto"/>
            <w:bottom w:val="none" w:sz="0" w:space="0" w:color="auto"/>
            <w:right w:val="none" w:sz="0" w:space="0" w:color="auto"/>
          </w:divBdr>
        </w:div>
        <w:div w:id="477042078">
          <w:marLeft w:val="0"/>
          <w:marRight w:val="0"/>
          <w:marTop w:val="0"/>
          <w:marBottom w:val="0"/>
          <w:divBdr>
            <w:top w:val="none" w:sz="0" w:space="0" w:color="auto"/>
            <w:left w:val="none" w:sz="0" w:space="0" w:color="auto"/>
            <w:bottom w:val="none" w:sz="0" w:space="0" w:color="auto"/>
            <w:right w:val="none" w:sz="0" w:space="0" w:color="auto"/>
          </w:divBdr>
          <w:divsChild>
            <w:div w:id="590629698">
              <w:marLeft w:val="0"/>
              <w:marRight w:val="0"/>
              <w:marTop w:val="0"/>
              <w:marBottom w:val="0"/>
              <w:divBdr>
                <w:top w:val="none" w:sz="0" w:space="0" w:color="auto"/>
                <w:left w:val="none" w:sz="0" w:space="0" w:color="auto"/>
                <w:bottom w:val="none" w:sz="0" w:space="0" w:color="auto"/>
                <w:right w:val="none" w:sz="0" w:space="0" w:color="auto"/>
              </w:divBdr>
            </w:div>
            <w:div w:id="702630621">
              <w:marLeft w:val="0"/>
              <w:marRight w:val="0"/>
              <w:marTop w:val="0"/>
              <w:marBottom w:val="0"/>
              <w:divBdr>
                <w:top w:val="none" w:sz="0" w:space="0" w:color="auto"/>
                <w:left w:val="none" w:sz="0" w:space="0" w:color="auto"/>
                <w:bottom w:val="none" w:sz="0" w:space="0" w:color="auto"/>
                <w:right w:val="none" w:sz="0" w:space="0" w:color="auto"/>
              </w:divBdr>
            </w:div>
            <w:div w:id="980960829">
              <w:marLeft w:val="0"/>
              <w:marRight w:val="0"/>
              <w:marTop w:val="0"/>
              <w:marBottom w:val="0"/>
              <w:divBdr>
                <w:top w:val="none" w:sz="0" w:space="0" w:color="auto"/>
                <w:left w:val="none" w:sz="0" w:space="0" w:color="auto"/>
                <w:bottom w:val="none" w:sz="0" w:space="0" w:color="auto"/>
                <w:right w:val="none" w:sz="0" w:space="0" w:color="auto"/>
              </w:divBdr>
            </w:div>
          </w:divsChild>
        </w:div>
        <w:div w:id="621116178">
          <w:marLeft w:val="0"/>
          <w:marRight w:val="0"/>
          <w:marTop w:val="0"/>
          <w:marBottom w:val="0"/>
          <w:divBdr>
            <w:top w:val="none" w:sz="0" w:space="0" w:color="auto"/>
            <w:left w:val="none" w:sz="0" w:space="0" w:color="auto"/>
            <w:bottom w:val="none" w:sz="0" w:space="0" w:color="auto"/>
            <w:right w:val="none" w:sz="0" w:space="0" w:color="auto"/>
          </w:divBdr>
        </w:div>
        <w:div w:id="630671708">
          <w:marLeft w:val="0"/>
          <w:marRight w:val="0"/>
          <w:marTop w:val="0"/>
          <w:marBottom w:val="0"/>
          <w:divBdr>
            <w:top w:val="none" w:sz="0" w:space="0" w:color="auto"/>
            <w:left w:val="none" w:sz="0" w:space="0" w:color="auto"/>
            <w:bottom w:val="none" w:sz="0" w:space="0" w:color="auto"/>
            <w:right w:val="none" w:sz="0" w:space="0" w:color="auto"/>
          </w:divBdr>
        </w:div>
        <w:div w:id="722680189">
          <w:marLeft w:val="0"/>
          <w:marRight w:val="0"/>
          <w:marTop w:val="0"/>
          <w:marBottom w:val="0"/>
          <w:divBdr>
            <w:top w:val="none" w:sz="0" w:space="0" w:color="auto"/>
            <w:left w:val="none" w:sz="0" w:space="0" w:color="auto"/>
            <w:bottom w:val="none" w:sz="0" w:space="0" w:color="auto"/>
            <w:right w:val="none" w:sz="0" w:space="0" w:color="auto"/>
          </w:divBdr>
        </w:div>
        <w:div w:id="788858216">
          <w:marLeft w:val="0"/>
          <w:marRight w:val="0"/>
          <w:marTop w:val="0"/>
          <w:marBottom w:val="0"/>
          <w:divBdr>
            <w:top w:val="none" w:sz="0" w:space="0" w:color="auto"/>
            <w:left w:val="none" w:sz="0" w:space="0" w:color="auto"/>
            <w:bottom w:val="none" w:sz="0" w:space="0" w:color="auto"/>
            <w:right w:val="none" w:sz="0" w:space="0" w:color="auto"/>
          </w:divBdr>
        </w:div>
        <w:div w:id="867840906">
          <w:marLeft w:val="0"/>
          <w:marRight w:val="0"/>
          <w:marTop w:val="0"/>
          <w:marBottom w:val="0"/>
          <w:divBdr>
            <w:top w:val="none" w:sz="0" w:space="0" w:color="auto"/>
            <w:left w:val="none" w:sz="0" w:space="0" w:color="auto"/>
            <w:bottom w:val="none" w:sz="0" w:space="0" w:color="auto"/>
            <w:right w:val="none" w:sz="0" w:space="0" w:color="auto"/>
          </w:divBdr>
        </w:div>
        <w:div w:id="905991784">
          <w:marLeft w:val="0"/>
          <w:marRight w:val="0"/>
          <w:marTop w:val="0"/>
          <w:marBottom w:val="0"/>
          <w:divBdr>
            <w:top w:val="none" w:sz="0" w:space="0" w:color="auto"/>
            <w:left w:val="none" w:sz="0" w:space="0" w:color="auto"/>
            <w:bottom w:val="none" w:sz="0" w:space="0" w:color="auto"/>
            <w:right w:val="none" w:sz="0" w:space="0" w:color="auto"/>
          </w:divBdr>
          <w:divsChild>
            <w:div w:id="375352694">
              <w:marLeft w:val="0"/>
              <w:marRight w:val="0"/>
              <w:marTop w:val="0"/>
              <w:marBottom w:val="0"/>
              <w:divBdr>
                <w:top w:val="none" w:sz="0" w:space="0" w:color="auto"/>
                <w:left w:val="none" w:sz="0" w:space="0" w:color="auto"/>
                <w:bottom w:val="none" w:sz="0" w:space="0" w:color="auto"/>
                <w:right w:val="none" w:sz="0" w:space="0" w:color="auto"/>
              </w:divBdr>
            </w:div>
            <w:div w:id="411002991">
              <w:marLeft w:val="0"/>
              <w:marRight w:val="0"/>
              <w:marTop w:val="0"/>
              <w:marBottom w:val="0"/>
              <w:divBdr>
                <w:top w:val="none" w:sz="0" w:space="0" w:color="auto"/>
                <w:left w:val="none" w:sz="0" w:space="0" w:color="auto"/>
                <w:bottom w:val="none" w:sz="0" w:space="0" w:color="auto"/>
                <w:right w:val="none" w:sz="0" w:space="0" w:color="auto"/>
              </w:divBdr>
            </w:div>
            <w:div w:id="946620221">
              <w:marLeft w:val="0"/>
              <w:marRight w:val="0"/>
              <w:marTop w:val="0"/>
              <w:marBottom w:val="0"/>
              <w:divBdr>
                <w:top w:val="none" w:sz="0" w:space="0" w:color="auto"/>
                <w:left w:val="none" w:sz="0" w:space="0" w:color="auto"/>
                <w:bottom w:val="none" w:sz="0" w:space="0" w:color="auto"/>
                <w:right w:val="none" w:sz="0" w:space="0" w:color="auto"/>
              </w:divBdr>
            </w:div>
            <w:div w:id="1485270178">
              <w:marLeft w:val="0"/>
              <w:marRight w:val="0"/>
              <w:marTop w:val="0"/>
              <w:marBottom w:val="0"/>
              <w:divBdr>
                <w:top w:val="none" w:sz="0" w:space="0" w:color="auto"/>
                <w:left w:val="none" w:sz="0" w:space="0" w:color="auto"/>
                <w:bottom w:val="none" w:sz="0" w:space="0" w:color="auto"/>
                <w:right w:val="none" w:sz="0" w:space="0" w:color="auto"/>
              </w:divBdr>
            </w:div>
            <w:div w:id="1629431156">
              <w:marLeft w:val="0"/>
              <w:marRight w:val="0"/>
              <w:marTop w:val="0"/>
              <w:marBottom w:val="0"/>
              <w:divBdr>
                <w:top w:val="none" w:sz="0" w:space="0" w:color="auto"/>
                <w:left w:val="none" w:sz="0" w:space="0" w:color="auto"/>
                <w:bottom w:val="none" w:sz="0" w:space="0" w:color="auto"/>
                <w:right w:val="none" w:sz="0" w:space="0" w:color="auto"/>
              </w:divBdr>
            </w:div>
            <w:div w:id="1969702311">
              <w:marLeft w:val="0"/>
              <w:marRight w:val="0"/>
              <w:marTop w:val="0"/>
              <w:marBottom w:val="0"/>
              <w:divBdr>
                <w:top w:val="none" w:sz="0" w:space="0" w:color="auto"/>
                <w:left w:val="none" w:sz="0" w:space="0" w:color="auto"/>
                <w:bottom w:val="none" w:sz="0" w:space="0" w:color="auto"/>
                <w:right w:val="none" w:sz="0" w:space="0" w:color="auto"/>
              </w:divBdr>
            </w:div>
            <w:div w:id="1983389081">
              <w:marLeft w:val="0"/>
              <w:marRight w:val="0"/>
              <w:marTop w:val="0"/>
              <w:marBottom w:val="0"/>
              <w:divBdr>
                <w:top w:val="none" w:sz="0" w:space="0" w:color="auto"/>
                <w:left w:val="none" w:sz="0" w:space="0" w:color="auto"/>
                <w:bottom w:val="none" w:sz="0" w:space="0" w:color="auto"/>
                <w:right w:val="none" w:sz="0" w:space="0" w:color="auto"/>
              </w:divBdr>
            </w:div>
            <w:div w:id="2105372712">
              <w:marLeft w:val="0"/>
              <w:marRight w:val="0"/>
              <w:marTop w:val="0"/>
              <w:marBottom w:val="0"/>
              <w:divBdr>
                <w:top w:val="none" w:sz="0" w:space="0" w:color="auto"/>
                <w:left w:val="none" w:sz="0" w:space="0" w:color="auto"/>
                <w:bottom w:val="none" w:sz="0" w:space="0" w:color="auto"/>
                <w:right w:val="none" w:sz="0" w:space="0" w:color="auto"/>
              </w:divBdr>
            </w:div>
          </w:divsChild>
        </w:div>
        <w:div w:id="1030493679">
          <w:marLeft w:val="0"/>
          <w:marRight w:val="0"/>
          <w:marTop w:val="0"/>
          <w:marBottom w:val="0"/>
          <w:divBdr>
            <w:top w:val="none" w:sz="0" w:space="0" w:color="auto"/>
            <w:left w:val="none" w:sz="0" w:space="0" w:color="auto"/>
            <w:bottom w:val="none" w:sz="0" w:space="0" w:color="auto"/>
            <w:right w:val="none" w:sz="0" w:space="0" w:color="auto"/>
          </w:divBdr>
          <w:divsChild>
            <w:div w:id="1039278902">
              <w:marLeft w:val="0"/>
              <w:marRight w:val="0"/>
              <w:marTop w:val="0"/>
              <w:marBottom w:val="0"/>
              <w:divBdr>
                <w:top w:val="none" w:sz="0" w:space="0" w:color="auto"/>
                <w:left w:val="none" w:sz="0" w:space="0" w:color="auto"/>
                <w:bottom w:val="none" w:sz="0" w:space="0" w:color="auto"/>
                <w:right w:val="none" w:sz="0" w:space="0" w:color="auto"/>
              </w:divBdr>
            </w:div>
            <w:div w:id="1208444930">
              <w:marLeft w:val="0"/>
              <w:marRight w:val="0"/>
              <w:marTop w:val="0"/>
              <w:marBottom w:val="0"/>
              <w:divBdr>
                <w:top w:val="none" w:sz="0" w:space="0" w:color="auto"/>
                <w:left w:val="none" w:sz="0" w:space="0" w:color="auto"/>
                <w:bottom w:val="none" w:sz="0" w:space="0" w:color="auto"/>
                <w:right w:val="none" w:sz="0" w:space="0" w:color="auto"/>
              </w:divBdr>
            </w:div>
            <w:div w:id="1325740332">
              <w:marLeft w:val="0"/>
              <w:marRight w:val="0"/>
              <w:marTop w:val="0"/>
              <w:marBottom w:val="0"/>
              <w:divBdr>
                <w:top w:val="none" w:sz="0" w:space="0" w:color="auto"/>
                <w:left w:val="none" w:sz="0" w:space="0" w:color="auto"/>
                <w:bottom w:val="none" w:sz="0" w:space="0" w:color="auto"/>
                <w:right w:val="none" w:sz="0" w:space="0" w:color="auto"/>
              </w:divBdr>
            </w:div>
            <w:div w:id="1567837858">
              <w:marLeft w:val="0"/>
              <w:marRight w:val="0"/>
              <w:marTop w:val="0"/>
              <w:marBottom w:val="0"/>
              <w:divBdr>
                <w:top w:val="none" w:sz="0" w:space="0" w:color="auto"/>
                <w:left w:val="none" w:sz="0" w:space="0" w:color="auto"/>
                <w:bottom w:val="none" w:sz="0" w:space="0" w:color="auto"/>
                <w:right w:val="none" w:sz="0" w:space="0" w:color="auto"/>
              </w:divBdr>
            </w:div>
            <w:div w:id="1986396335">
              <w:marLeft w:val="0"/>
              <w:marRight w:val="0"/>
              <w:marTop w:val="0"/>
              <w:marBottom w:val="0"/>
              <w:divBdr>
                <w:top w:val="none" w:sz="0" w:space="0" w:color="auto"/>
                <w:left w:val="none" w:sz="0" w:space="0" w:color="auto"/>
                <w:bottom w:val="none" w:sz="0" w:space="0" w:color="auto"/>
                <w:right w:val="none" w:sz="0" w:space="0" w:color="auto"/>
              </w:divBdr>
            </w:div>
            <w:div w:id="2037189971">
              <w:marLeft w:val="0"/>
              <w:marRight w:val="0"/>
              <w:marTop w:val="0"/>
              <w:marBottom w:val="0"/>
              <w:divBdr>
                <w:top w:val="none" w:sz="0" w:space="0" w:color="auto"/>
                <w:left w:val="none" w:sz="0" w:space="0" w:color="auto"/>
                <w:bottom w:val="none" w:sz="0" w:space="0" w:color="auto"/>
                <w:right w:val="none" w:sz="0" w:space="0" w:color="auto"/>
              </w:divBdr>
            </w:div>
          </w:divsChild>
        </w:div>
        <w:div w:id="1173372790">
          <w:marLeft w:val="0"/>
          <w:marRight w:val="0"/>
          <w:marTop w:val="0"/>
          <w:marBottom w:val="0"/>
          <w:divBdr>
            <w:top w:val="none" w:sz="0" w:space="0" w:color="auto"/>
            <w:left w:val="none" w:sz="0" w:space="0" w:color="auto"/>
            <w:bottom w:val="none" w:sz="0" w:space="0" w:color="auto"/>
            <w:right w:val="none" w:sz="0" w:space="0" w:color="auto"/>
          </w:divBdr>
        </w:div>
        <w:div w:id="1271931220">
          <w:marLeft w:val="0"/>
          <w:marRight w:val="0"/>
          <w:marTop w:val="0"/>
          <w:marBottom w:val="0"/>
          <w:divBdr>
            <w:top w:val="none" w:sz="0" w:space="0" w:color="auto"/>
            <w:left w:val="none" w:sz="0" w:space="0" w:color="auto"/>
            <w:bottom w:val="none" w:sz="0" w:space="0" w:color="auto"/>
            <w:right w:val="none" w:sz="0" w:space="0" w:color="auto"/>
          </w:divBdr>
        </w:div>
        <w:div w:id="1335036857">
          <w:marLeft w:val="0"/>
          <w:marRight w:val="0"/>
          <w:marTop w:val="0"/>
          <w:marBottom w:val="0"/>
          <w:divBdr>
            <w:top w:val="none" w:sz="0" w:space="0" w:color="auto"/>
            <w:left w:val="none" w:sz="0" w:space="0" w:color="auto"/>
            <w:bottom w:val="none" w:sz="0" w:space="0" w:color="auto"/>
            <w:right w:val="none" w:sz="0" w:space="0" w:color="auto"/>
          </w:divBdr>
          <w:divsChild>
            <w:div w:id="211776474">
              <w:marLeft w:val="0"/>
              <w:marRight w:val="0"/>
              <w:marTop w:val="0"/>
              <w:marBottom w:val="0"/>
              <w:divBdr>
                <w:top w:val="none" w:sz="0" w:space="0" w:color="auto"/>
                <w:left w:val="none" w:sz="0" w:space="0" w:color="auto"/>
                <w:bottom w:val="none" w:sz="0" w:space="0" w:color="auto"/>
                <w:right w:val="none" w:sz="0" w:space="0" w:color="auto"/>
              </w:divBdr>
            </w:div>
            <w:div w:id="400519792">
              <w:marLeft w:val="0"/>
              <w:marRight w:val="0"/>
              <w:marTop w:val="0"/>
              <w:marBottom w:val="0"/>
              <w:divBdr>
                <w:top w:val="none" w:sz="0" w:space="0" w:color="auto"/>
                <w:left w:val="none" w:sz="0" w:space="0" w:color="auto"/>
                <w:bottom w:val="none" w:sz="0" w:space="0" w:color="auto"/>
                <w:right w:val="none" w:sz="0" w:space="0" w:color="auto"/>
              </w:divBdr>
            </w:div>
            <w:div w:id="1019699229">
              <w:marLeft w:val="0"/>
              <w:marRight w:val="0"/>
              <w:marTop w:val="0"/>
              <w:marBottom w:val="0"/>
              <w:divBdr>
                <w:top w:val="none" w:sz="0" w:space="0" w:color="auto"/>
                <w:left w:val="none" w:sz="0" w:space="0" w:color="auto"/>
                <w:bottom w:val="none" w:sz="0" w:space="0" w:color="auto"/>
                <w:right w:val="none" w:sz="0" w:space="0" w:color="auto"/>
              </w:divBdr>
            </w:div>
            <w:div w:id="1866746366">
              <w:marLeft w:val="0"/>
              <w:marRight w:val="0"/>
              <w:marTop w:val="0"/>
              <w:marBottom w:val="0"/>
              <w:divBdr>
                <w:top w:val="none" w:sz="0" w:space="0" w:color="auto"/>
                <w:left w:val="none" w:sz="0" w:space="0" w:color="auto"/>
                <w:bottom w:val="none" w:sz="0" w:space="0" w:color="auto"/>
                <w:right w:val="none" w:sz="0" w:space="0" w:color="auto"/>
              </w:divBdr>
            </w:div>
          </w:divsChild>
        </w:div>
        <w:div w:id="1362171830">
          <w:marLeft w:val="0"/>
          <w:marRight w:val="0"/>
          <w:marTop w:val="0"/>
          <w:marBottom w:val="0"/>
          <w:divBdr>
            <w:top w:val="none" w:sz="0" w:space="0" w:color="auto"/>
            <w:left w:val="none" w:sz="0" w:space="0" w:color="auto"/>
            <w:bottom w:val="none" w:sz="0" w:space="0" w:color="auto"/>
            <w:right w:val="none" w:sz="0" w:space="0" w:color="auto"/>
          </w:divBdr>
        </w:div>
        <w:div w:id="1383596754">
          <w:marLeft w:val="0"/>
          <w:marRight w:val="0"/>
          <w:marTop w:val="0"/>
          <w:marBottom w:val="0"/>
          <w:divBdr>
            <w:top w:val="none" w:sz="0" w:space="0" w:color="auto"/>
            <w:left w:val="none" w:sz="0" w:space="0" w:color="auto"/>
            <w:bottom w:val="none" w:sz="0" w:space="0" w:color="auto"/>
            <w:right w:val="none" w:sz="0" w:space="0" w:color="auto"/>
          </w:divBdr>
        </w:div>
        <w:div w:id="1408650643">
          <w:marLeft w:val="0"/>
          <w:marRight w:val="0"/>
          <w:marTop w:val="0"/>
          <w:marBottom w:val="0"/>
          <w:divBdr>
            <w:top w:val="none" w:sz="0" w:space="0" w:color="auto"/>
            <w:left w:val="none" w:sz="0" w:space="0" w:color="auto"/>
            <w:bottom w:val="none" w:sz="0" w:space="0" w:color="auto"/>
            <w:right w:val="none" w:sz="0" w:space="0" w:color="auto"/>
          </w:divBdr>
        </w:div>
        <w:div w:id="1529953607">
          <w:marLeft w:val="0"/>
          <w:marRight w:val="0"/>
          <w:marTop w:val="0"/>
          <w:marBottom w:val="0"/>
          <w:divBdr>
            <w:top w:val="none" w:sz="0" w:space="0" w:color="auto"/>
            <w:left w:val="none" w:sz="0" w:space="0" w:color="auto"/>
            <w:bottom w:val="none" w:sz="0" w:space="0" w:color="auto"/>
            <w:right w:val="none" w:sz="0" w:space="0" w:color="auto"/>
          </w:divBdr>
          <w:divsChild>
            <w:div w:id="285551750">
              <w:marLeft w:val="0"/>
              <w:marRight w:val="0"/>
              <w:marTop w:val="0"/>
              <w:marBottom w:val="0"/>
              <w:divBdr>
                <w:top w:val="none" w:sz="0" w:space="0" w:color="auto"/>
                <w:left w:val="none" w:sz="0" w:space="0" w:color="auto"/>
                <w:bottom w:val="none" w:sz="0" w:space="0" w:color="auto"/>
                <w:right w:val="none" w:sz="0" w:space="0" w:color="auto"/>
              </w:divBdr>
            </w:div>
            <w:div w:id="649793409">
              <w:marLeft w:val="0"/>
              <w:marRight w:val="0"/>
              <w:marTop w:val="0"/>
              <w:marBottom w:val="0"/>
              <w:divBdr>
                <w:top w:val="none" w:sz="0" w:space="0" w:color="auto"/>
                <w:left w:val="none" w:sz="0" w:space="0" w:color="auto"/>
                <w:bottom w:val="none" w:sz="0" w:space="0" w:color="auto"/>
                <w:right w:val="none" w:sz="0" w:space="0" w:color="auto"/>
              </w:divBdr>
            </w:div>
            <w:div w:id="1821537709">
              <w:marLeft w:val="0"/>
              <w:marRight w:val="0"/>
              <w:marTop w:val="0"/>
              <w:marBottom w:val="0"/>
              <w:divBdr>
                <w:top w:val="none" w:sz="0" w:space="0" w:color="auto"/>
                <w:left w:val="none" w:sz="0" w:space="0" w:color="auto"/>
                <w:bottom w:val="none" w:sz="0" w:space="0" w:color="auto"/>
                <w:right w:val="none" w:sz="0" w:space="0" w:color="auto"/>
              </w:divBdr>
            </w:div>
          </w:divsChild>
        </w:div>
        <w:div w:id="1616521336">
          <w:marLeft w:val="0"/>
          <w:marRight w:val="0"/>
          <w:marTop w:val="0"/>
          <w:marBottom w:val="0"/>
          <w:divBdr>
            <w:top w:val="none" w:sz="0" w:space="0" w:color="auto"/>
            <w:left w:val="none" w:sz="0" w:space="0" w:color="auto"/>
            <w:bottom w:val="none" w:sz="0" w:space="0" w:color="auto"/>
            <w:right w:val="none" w:sz="0" w:space="0" w:color="auto"/>
          </w:divBdr>
          <w:divsChild>
            <w:div w:id="534588305">
              <w:marLeft w:val="0"/>
              <w:marRight w:val="0"/>
              <w:marTop w:val="0"/>
              <w:marBottom w:val="0"/>
              <w:divBdr>
                <w:top w:val="none" w:sz="0" w:space="0" w:color="auto"/>
                <w:left w:val="none" w:sz="0" w:space="0" w:color="auto"/>
                <w:bottom w:val="none" w:sz="0" w:space="0" w:color="auto"/>
                <w:right w:val="none" w:sz="0" w:space="0" w:color="auto"/>
              </w:divBdr>
            </w:div>
            <w:div w:id="784083699">
              <w:marLeft w:val="0"/>
              <w:marRight w:val="0"/>
              <w:marTop w:val="0"/>
              <w:marBottom w:val="0"/>
              <w:divBdr>
                <w:top w:val="none" w:sz="0" w:space="0" w:color="auto"/>
                <w:left w:val="none" w:sz="0" w:space="0" w:color="auto"/>
                <w:bottom w:val="none" w:sz="0" w:space="0" w:color="auto"/>
                <w:right w:val="none" w:sz="0" w:space="0" w:color="auto"/>
              </w:divBdr>
            </w:div>
            <w:div w:id="936446479">
              <w:marLeft w:val="0"/>
              <w:marRight w:val="0"/>
              <w:marTop w:val="0"/>
              <w:marBottom w:val="0"/>
              <w:divBdr>
                <w:top w:val="none" w:sz="0" w:space="0" w:color="auto"/>
                <w:left w:val="none" w:sz="0" w:space="0" w:color="auto"/>
                <w:bottom w:val="none" w:sz="0" w:space="0" w:color="auto"/>
                <w:right w:val="none" w:sz="0" w:space="0" w:color="auto"/>
              </w:divBdr>
            </w:div>
            <w:div w:id="1029141037">
              <w:marLeft w:val="0"/>
              <w:marRight w:val="0"/>
              <w:marTop w:val="0"/>
              <w:marBottom w:val="0"/>
              <w:divBdr>
                <w:top w:val="none" w:sz="0" w:space="0" w:color="auto"/>
                <w:left w:val="none" w:sz="0" w:space="0" w:color="auto"/>
                <w:bottom w:val="none" w:sz="0" w:space="0" w:color="auto"/>
                <w:right w:val="none" w:sz="0" w:space="0" w:color="auto"/>
              </w:divBdr>
            </w:div>
            <w:div w:id="1201236463">
              <w:marLeft w:val="0"/>
              <w:marRight w:val="0"/>
              <w:marTop w:val="0"/>
              <w:marBottom w:val="0"/>
              <w:divBdr>
                <w:top w:val="none" w:sz="0" w:space="0" w:color="auto"/>
                <w:left w:val="none" w:sz="0" w:space="0" w:color="auto"/>
                <w:bottom w:val="none" w:sz="0" w:space="0" w:color="auto"/>
                <w:right w:val="none" w:sz="0" w:space="0" w:color="auto"/>
              </w:divBdr>
            </w:div>
            <w:div w:id="1229925458">
              <w:marLeft w:val="0"/>
              <w:marRight w:val="0"/>
              <w:marTop w:val="0"/>
              <w:marBottom w:val="0"/>
              <w:divBdr>
                <w:top w:val="none" w:sz="0" w:space="0" w:color="auto"/>
                <w:left w:val="none" w:sz="0" w:space="0" w:color="auto"/>
                <w:bottom w:val="none" w:sz="0" w:space="0" w:color="auto"/>
                <w:right w:val="none" w:sz="0" w:space="0" w:color="auto"/>
              </w:divBdr>
            </w:div>
            <w:div w:id="1401756201">
              <w:marLeft w:val="0"/>
              <w:marRight w:val="0"/>
              <w:marTop w:val="0"/>
              <w:marBottom w:val="0"/>
              <w:divBdr>
                <w:top w:val="none" w:sz="0" w:space="0" w:color="auto"/>
                <w:left w:val="none" w:sz="0" w:space="0" w:color="auto"/>
                <w:bottom w:val="none" w:sz="0" w:space="0" w:color="auto"/>
                <w:right w:val="none" w:sz="0" w:space="0" w:color="auto"/>
              </w:divBdr>
            </w:div>
            <w:div w:id="1758862888">
              <w:marLeft w:val="0"/>
              <w:marRight w:val="0"/>
              <w:marTop w:val="0"/>
              <w:marBottom w:val="0"/>
              <w:divBdr>
                <w:top w:val="none" w:sz="0" w:space="0" w:color="auto"/>
                <w:left w:val="none" w:sz="0" w:space="0" w:color="auto"/>
                <w:bottom w:val="none" w:sz="0" w:space="0" w:color="auto"/>
                <w:right w:val="none" w:sz="0" w:space="0" w:color="auto"/>
              </w:divBdr>
            </w:div>
            <w:div w:id="2069331558">
              <w:marLeft w:val="0"/>
              <w:marRight w:val="0"/>
              <w:marTop w:val="0"/>
              <w:marBottom w:val="0"/>
              <w:divBdr>
                <w:top w:val="none" w:sz="0" w:space="0" w:color="auto"/>
                <w:left w:val="none" w:sz="0" w:space="0" w:color="auto"/>
                <w:bottom w:val="none" w:sz="0" w:space="0" w:color="auto"/>
                <w:right w:val="none" w:sz="0" w:space="0" w:color="auto"/>
              </w:divBdr>
            </w:div>
            <w:div w:id="2110273048">
              <w:marLeft w:val="0"/>
              <w:marRight w:val="0"/>
              <w:marTop w:val="0"/>
              <w:marBottom w:val="0"/>
              <w:divBdr>
                <w:top w:val="none" w:sz="0" w:space="0" w:color="auto"/>
                <w:left w:val="none" w:sz="0" w:space="0" w:color="auto"/>
                <w:bottom w:val="none" w:sz="0" w:space="0" w:color="auto"/>
                <w:right w:val="none" w:sz="0" w:space="0" w:color="auto"/>
              </w:divBdr>
            </w:div>
          </w:divsChild>
        </w:div>
        <w:div w:id="1632009204">
          <w:marLeft w:val="0"/>
          <w:marRight w:val="0"/>
          <w:marTop w:val="0"/>
          <w:marBottom w:val="0"/>
          <w:divBdr>
            <w:top w:val="none" w:sz="0" w:space="0" w:color="auto"/>
            <w:left w:val="none" w:sz="0" w:space="0" w:color="auto"/>
            <w:bottom w:val="none" w:sz="0" w:space="0" w:color="auto"/>
            <w:right w:val="none" w:sz="0" w:space="0" w:color="auto"/>
          </w:divBdr>
        </w:div>
        <w:div w:id="1773237260">
          <w:marLeft w:val="0"/>
          <w:marRight w:val="0"/>
          <w:marTop w:val="0"/>
          <w:marBottom w:val="0"/>
          <w:divBdr>
            <w:top w:val="none" w:sz="0" w:space="0" w:color="auto"/>
            <w:left w:val="none" w:sz="0" w:space="0" w:color="auto"/>
            <w:bottom w:val="none" w:sz="0" w:space="0" w:color="auto"/>
            <w:right w:val="none" w:sz="0" w:space="0" w:color="auto"/>
          </w:divBdr>
          <w:divsChild>
            <w:div w:id="185025744">
              <w:marLeft w:val="0"/>
              <w:marRight w:val="0"/>
              <w:marTop w:val="0"/>
              <w:marBottom w:val="0"/>
              <w:divBdr>
                <w:top w:val="none" w:sz="0" w:space="0" w:color="auto"/>
                <w:left w:val="none" w:sz="0" w:space="0" w:color="auto"/>
                <w:bottom w:val="none" w:sz="0" w:space="0" w:color="auto"/>
                <w:right w:val="none" w:sz="0" w:space="0" w:color="auto"/>
              </w:divBdr>
            </w:div>
            <w:div w:id="238565659">
              <w:marLeft w:val="0"/>
              <w:marRight w:val="0"/>
              <w:marTop w:val="0"/>
              <w:marBottom w:val="0"/>
              <w:divBdr>
                <w:top w:val="none" w:sz="0" w:space="0" w:color="auto"/>
                <w:left w:val="none" w:sz="0" w:space="0" w:color="auto"/>
                <w:bottom w:val="none" w:sz="0" w:space="0" w:color="auto"/>
                <w:right w:val="none" w:sz="0" w:space="0" w:color="auto"/>
              </w:divBdr>
            </w:div>
            <w:div w:id="304244056">
              <w:marLeft w:val="0"/>
              <w:marRight w:val="0"/>
              <w:marTop w:val="0"/>
              <w:marBottom w:val="0"/>
              <w:divBdr>
                <w:top w:val="none" w:sz="0" w:space="0" w:color="auto"/>
                <w:left w:val="none" w:sz="0" w:space="0" w:color="auto"/>
                <w:bottom w:val="none" w:sz="0" w:space="0" w:color="auto"/>
                <w:right w:val="none" w:sz="0" w:space="0" w:color="auto"/>
              </w:divBdr>
            </w:div>
            <w:div w:id="325086950">
              <w:marLeft w:val="0"/>
              <w:marRight w:val="0"/>
              <w:marTop w:val="0"/>
              <w:marBottom w:val="0"/>
              <w:divBdr>
                <w:top w:val="none" w:sz="0" w:space="0" w:color="auto"/>
                <w:left w:val="none" w:sz="0" w:space="0" w:color="auto"/>
                <w:bottom w:val="none" w:sz="0" w:space="0" w:color="auto"/>
                <w:right w:val="none" w:sz="0" w:space="0" w:color="auto"/>
              </w:divBdr>
            </w:div>
            <w:div w:id="890843642">
              <w:marLeft w:val="0"/>
              <w:marRight w:val="0"/>
              <w:marTop w:val="0"/>
              <w:marBottom w:val="0"/>
              <w:divBdr>
                <w:top w:val="none" w:sz="0" w:space="0" w:color="auto"/>
                <w:left w:val="none" w:sz="0" w:space="0" w:color="auto"/>
                <w:bottom w:val="none" w:sz="0" w:space="0" w:color="auto"/>
                <w:right w:val="none" w:sz="0" w:space="0" w:color="auto"/>
              </w:divBdr>
            </w:div>
            <w:div w:id="1502820476">
              <w:marLeft w:val="0"/>
              <w:marRight w:val="0"/>
              <w:marTop w:val="0"/>
              <w:marBottom w:val="0"/>
              <w:divBdr>
                <w:top w:val="none" w:sz="0" w:space="0" w:color="auto"/>
                <w:left w:val="none" w:sz="0" w:space="0" w:color="auto"/>
                <w:bottom w:val="none" w:sz="0" w:space="0" w:color="auto"/>
                <w:right w:val="none" w:sz="0" w:space="0" w:color="auto"/>
              </w:divBdr>
            </w:div>
          </w:divsChild>
        </w:div>
        <w:div w:id="1813863656">
          <w:marLeft w:val="0"/>
          <w:marRight w:val="0"/>
          <w:marTop w:val="0"/>
          <w:marBottom w:val="0"/>
          <w:divBdr>
            <w:top w:val="none" w:sz="0" w:space="0" w:color="auto"/>
            <w:left w:val="none" w:sz="0" w:space="0" w:color="auto"/>
            <w:bottom w:val="none" w:sz="0" w:space="0" w:color="auto"/>
            <w:right w:val="none" w:sz="0" w:space="0" w:color="auto"/>
          </w:divBdr>
          <w:divsChild>
            <w:div w:id="368578882">
              <w:marLeft w:val="0"/>
              <w:marRight w:val="0"/>
              <w:marTop w:val="0"/>
              <w:marBottom w:val="0"/>
              <w:divBdr>
                <w:top w:val="none" w:sz="0" w:space="0" w:color="auto"/>
                <w:left w:val="none" w:sz="0" w:space="0" w:color="auto"/>
                <w:bottom w:val="none" w:sz="0" w:space="0" w:color="auto"/>
                <w:right w:val="none" w:sz="0" w:space="0" w:color="auto"/>
              </w:divBdr>
            </w:div>
            <w:div w:id="558827536">
              <w:marLeft w:val="0"/>
              <w:marRight w:val="0"/>
              <w:marTop w:val="0"/>
              <w:marBottom w:val="0"/>
              <w:divBdr>
                <w:top w:val="none" w:sz="0" w:space="0" w:color="auto"/>
                <w:left w:val="none" w:sz="0" w:space="0" w:color="auto"/>
                <w:bottom w:val="none" w:sz="0" w:space="0" w:color="auto"/>
                <w:right w:val="none" w:sz="0" w:space="0" w:color="auto"/>
              </w:divBdr>
            </w:div>
            <w:div w:id="725493655">
              <w:marLeft w:val="0"/>
              <w:marRight w:val="0"/>
              <w:marTop w:val="0"/>
              <w:marBottom w:val="0"/>
              <w:divBdr>
                <w:top w:val="none" w:sz="0" w:space="0" w:color="auto"/>
                <w:left w:val="none" w:sz="0" w:space="0" w:color="auto"/>
                <w:bottom w:val="none" w:sz="0" w:space="0" w:color="auto"/>
                <w:right w:val="none" w:sz="0" w:space="0" w:color="auto"/>
              </w:divBdr>
            </w:div>
            <w:div w:id="1183471390">
              <w:marLeft w:val="0"/>
              <w:marRight w:val="0"/>
              <w:marTop w:val="0"/>
              <w:marBottom w:val="0"/>
              <w:divBdr>
                <w:top w:val="none" w:sz="0" w:space="0" w:color="auto"/>
                <w:left w:val="none" w:sz="0" w:space="0" w:color="auto"/>
                <w:bottom w:val="none" w:sz="0" w:space="0" w:color="auto"/>
                <w:right w:val="none" w:sz="0" w:space="0" w:color="auto"/>
              </w:divBdr>
            </w:div>
          </w:divsChild>
        </w:div>
        <w:div w:id="1831167047">
          <w:marLeft w:val="0"/>
          <w:marRight w:val="0"/>
          <w:marTop w:val="0"/>
          <w:marBottom w:val="0"/>
          <w:divBdr>
            <w:top w:val="none" w:sz="0" w:space="0" w:color="auto"/>
            <w:left w:val="none" w:sz="0" w:space="0" w:color="auto"/>
            <w:bottom w:val="none" w:sz="0" w:space="0" w:color="auto"/>
            <w:right w:val="none" w:sz="0" w:space="0" w:color="auto"/>
          </w:divBdr>
        </w:div>
        <w:div w:id="1971863017">
          <w:marLeft w:val="0"/>
          <w:marRight w:val="0"/>
          <w:marTop w:val="0"/>
          <w:marBottom w:val="0"/>
          <w:divBdr>
            <w:top w:val="none" w:sz="0" w:space="0" w:color="auto"/>
            <w:left w:val="none" w:sz="0" w:space="0" w:color="auto"/>
            <w:bottom w:val="none" w:sz="0" w:space="0" w:color="auto"/>
            <w:right w:val="none" w:sz="0" w:space="0" w:color="auto"/>
          </w:divBdr>
        </w:div>
        <w:div w:id="2089812072">
          <w:marLeft w:val="0"/>
          <w:marRight w:val="0"/>
          <w:marTop w:val="0"/>
          <w:marBottom w:val="0"/>
          <w:divBdr>
            <w:top w:val="none" w:sz="0" w:space="0" w:color="auto"/>
            <w:left w:val="none" w:sz="0" w:space="0" w:color="auto"/>
            <w:bottom w:val="none" w:sz="0" w:space="0" w:color="auto"/>
            <w:right w:val="none" w:sz="0" w:space="0" w:color="auto"/>
          </w:divBdr>
          <w:divsChild>
            <w:div w:id="148713950">
              <w:marLeft w:val="0"/>
              <w:marRight w:val="0"/>
              <w:marTop w:val="0"/>
              <w:marBottom w:val="0"/>
              <w:divBdr>
                <w:top w:val="none" w:sz="0" w:space="0" w:color="auto"/>
                <w:left w:val="none" w:sz="0" w:space="0" w:color="auto"/>
                <w:bottom w:val="none" w:sz="0" w:space="0" w:color="auto"/>
                <w:right w:val="none" w:sz="0" w:space="0" w:color="auto"/>
              </w:divBdr>
            </w:div>
            <w:div w:id="445125990">
              <w:marLeft w:val="0"/>
              <w:marRight w:val="0"/>
              <w:marTop w:val="0"/>
              <w:marBottom w:val="0"/>
              <w:divBdr>
                <w:top w:val="none" w:sz="0" w:space="0" w:color="auto"/>
                <w:left w:val="none" w:sz="0" w:space="0" w:color="auto"/>
                <w:bottom w:val="none" w:sz="0" w:space="0" w:color="auto"/>
                <w:right w:val="none" w:sz="0" w:space="0" w:color="auto"/>
              </w:divBdr>
            </w:div>
            <w:div w:id="651328321">
              <w:marLeft w:val="0"/>
              <w:marRight w:val="0"/>
              <w:marTop w:val="0"/>
              <w:marBottom w:val="0"/>
              <w:divBdr>
                <w:top w:val="none" w:sz="0" w:space="0" w:color="auto"/>
                <w:left w:val="none" w:sz="0" w:space="0" w:color="auto"/>
                <w:bottom w:val="none" w:sz="0" w:space="0" w:color="auto"/>
                <w:right w:val="none" w:sz="0" w:space="0" w:color="auto"/>
              </w:divBdr>
            </w:div>
            <w:div w:id="903637153">
              <w:marLeft w:val="0"/>
              <w:marRight w:val="0"/>
              <w:marTop w:val="0"/>
              <w:marBottom w:val="0"/>
              <w:divBdr>
                <w:top w:val="none" w:sz="0" w:space="0" w:color="auto"/>
                <w:left w:val="none" w:sz="0" w:space="0" w:color="auto"/>
                <w:bottom w:val="none" w:sz="0" w:space="0" w:color="auto"/>
                <w:right w:val="none" w:sz="0" w:space="0" w:color="auto"/>
              </w:divBdr>
            </w:div>
            <w:div w:id="1164584577">
              <w:marLeft w:val="0"/>
              <w:marRight w:val="0"/>
              <w:marTop w:val="0"/>
              <w:marBottom w:val="0"/>
              <w:divBdr>
                <w:top w:val="none" w:sz="0" w:space="0" w:color="auto"/>
                <w:left w:val="none" w:sz="0" w:space="0" w:color="auto"/>
                <w:bottom w:val="none" w:sz="0" w:space="0" w:color="auto"/>
                <w:right w:val="none" w:sz="0" w:space="0" w:color="auto"/>
              </w:divBdr>
            </w:div>
            <w:div w:id="1626697265">
              <w:marLeft w:val="0"/>
              <w:marRight w:val="0"/>
              <w:marTop w:val="0"/>
              <w:marBottom w:val="0"/>
              <w:divBdr>
                <w:top w:val="none" w:sz="0" w:space="0" w:color="auto"/>
                <w:left w:val="none" w:sz="0" w:space="0" w:color="auto"/>
                <w:bottom w:val="none" w:sz="0" w:space="0" w:color="auto"/>
                <w:right w:val="none" w:sz="0" w:space="0" w:color="auto"/>
              </w:divBdr>
            </w:div>
            <w:div w:id="2098748227">
              <w:marLeft w:val="0"/>
              <w:marRight w:val="0"/>
              <w:marTop w:val="0"/>
              <w:marBottom w:val="0"/>
              <w:divBdr>
                <w:top w:val="none" w:sz="0" w:space="0" w:color="auto"/>
                <w:left w:val="none" w:sz="0" w:space="0" w:color="auto"/>
                <w:bottom w:val="none" w:sz="0" w:space="0" w:color="auto"/>
                <w:right w:val="none" w:sz="0" w:space="0" w:color="auto"/>
              </w:divBdr>
            </w:div>
          </w:divsChild>
        </w:div>
        <w:div w:id="2096365692">
          <w:marLeft w:val="0"/>
          <w:marRight w:val="0"/>
          <w:marTop w:val="0"/>
          <w:marBottom w:val="0"/>
          <w:divBdr>
            <w:top w:val="none" w:sz="0" w:space="0" w:color="auto"/>
            <w:left w:val="none" w:sz="0" w:space="0" w:color="auto"/>
            <w:bottom w:val="none" w:sz="0" w:space="0" w:color="auto"/>
            <w:right w:val="none" w:sz="0" w:space="0" w:color="auto"/>
          </w:divBdr>
          <w:divsChild>
            <w:div w:id="810364927">
              <w:marLeft w:val="0"/>
              <w:marRight w:val="0"/>
              <w:marTop w:val="0"/>
              <w:marBottom w:val="0"/>
              <w:divBdr>
                <w:top w:val="none" w:sz="0" w:space="0" w:color="auto"/>
                <w:left w:val="none" w:sz="0" w:space="0" w:color="auto"/>
                <w:bottom w:val="none" w:sz="0" w:space="0" w:color="auto"/>
                <w:right w:val="none" w:sz="0" w:space="0" w:color="auto"/>
              </w:divBdr>
            </w:div>
            <w:div w:id="1351295472">
              <w:marLeft w:val="0"/>
              <w:marRight w:val="0"/>
              <w:marTop w:val="0"/>
              <w:marBottom w:val="0"/>
              <w:divBdr>
                <w:top w:val="none" w:sz="0" w:space="0" w:color="auto"/>
                <w:left w:val="none" w:sz="0" w:space="0" w:color="auto"/>
                <w:bottom w:val="none" w:sz="0" w:space="0" w:color="auto"/>
                <w:right w:val="none" w:sz="0" w:space="0" w:color="auto"/>
              </w:divBdr>
            </w:div>
            <w:div w:id="1492210023">
              <w:marLeft w:val="0"/>
              <w:marRight w:val="0"/>
              <w:marTop w:val="0"/>
              <w:marBottom w:val="0"/>
              <w:divBdr>
                <w:top w:val="none" w:sz="0" w:space="0" w:color="auto"/>
                <w:left w:val="none" w:sz="0" w:space="0" w:color="auto"/>
                <w:bottom w:val="none" w:sz="0" w:space="0" w:color="auto"/>
                <w:right w:val="none" w:sz="0" w:space="0" w:color="auto"/>
              </w:divBdr>
            </w:div>
            <w:div w:id="1706101806">
              <w:marLeft w:val="0"/>
              <w:marRight w:val="0"/>
              <w:marTop w:val="0"/>
              <w:marBottom w:val="0"/>
              <w:divBdr>
                <w:top w:val="none" w:sz="0" w:space="0" w:color="auto"/>
                <w:left w:val="none" w:sz="0" w:space="0" w:color="auto"/>
                <w:bottom w:val="none" w:sz="0" w:space="0" w:color="auto"/>
                <w:right w:val="none" w:sz="0" w:space="0" w:color="auto"/>
              </w:divBdr>
            </w:div>
            <w:div w:id="1798838071">
              <w:marLeft w:val="0"/>
              <w:marRight w:val="0"/>
              <w:marTop w:val="0"/>
              <w:marBottom w:val="0"/>
              <w:divBdr>
                <w:top w:val="none" w:sz="0" w:space="0" w:color="auto"/>
                <w:left w:val="none" w:sz="0" w:space="0" w:color="auto"/>
                <w:bottom w:val="none" w:sz="0" w:space="0" w:color="auto"/>
                <w:right w:val="none" w:sz="0" w:space="0" w:color="auto"/>
              </w:divBdr>
            </w:div>
          </w:divsChild>
        </w:div>
        <w:div w:id="2132166099">
          <w:marLeft w:val="0"/>
          <w:marRight w:val="0"/>
          <w:marTop w:val="0"/>
          <w:marBottom w:val="0"/>
          <w:divBdr>
            <w:top w:val="none" w:sz="0" w:space="0" w:color="auto"/>
            <w:left w:val="none" w:sz="0" w:space="0" w:color="auto"/>
            <w:bottom w:val="none" w:sz="0" w:space="0" w:color="auto"/>
            <w:right w:val="none" w:sz="0" w:space="0" w:color="auto"/>
          </w:divBdr>
        </w:div>
        <w:div w:id="2136365161">
          <w:marLeft w:val="0"/>
          <w:marRight w:val="0"/>
          <w:marTop w:val="0"/>
          <w:marBottom w:val="0"/>
          <w:divBdr>
            <w:top w:val="none" w:sz="0" w:space="0" w:color="auto"/>
            <w:left w:val="none" w:sz="0" w:space="0" w:color="auto"/>
            <w:bottom w:val="none" w:sz="0" w:space="0" w:color="auto"/>
            <w:right w:val="none" w:sz="0" w:space="0" w:color="auto"/>
          </w:divBdr>
        </w:div>
        <w:div w:id="2139687249">
          <w:marLeft w:val="0"/>
          <w:marRight w:val="0"/>
          <w:marTop w:val="0"/>
          <w:marBottom w:val="0"/>
          <w:divBdr>
            <w:top w:val="none" w:sz="0" w:space="0" w:color="auto"/>
            <w:left w:val="none" w:sz="0" w:space="0" w:color="auto"/>
            <w:bottom w:val="none" w:sz="0" w:space="0" w:color="auto"/>
            <w:right w:val="none" w:sz="0" w:space="0" w:color="auto"/>
          </w:divBdr>
        </w:div>
      </w:divsChild>
    </w:div>
    <w:div w:id="490951060">
      <w:bodyDiv w:val="1"/>
      <w:marLeft w:val="0"/>
      <w:marRight w:val="0"/>
      <w:marTop w:val="0"/>
      <w:marBottom w:val="0"/>
      <w:divBdr>
        <w:top w:val="none" w:sz="0" w:space="0" w:color="auto"/>
        <w:left w:val="none" w:sz="0" w:space="0" w:color="auto"/>
        <w:bottom w:val="none" w:sz="0" w:space="0" w:color="auto"/>
        <w:right w:val="none" w:sz="0" w:space="0" w:color="auto"/>
      </w:divBdr>
    </w:div>
    <w:div w:id="575867562">
      <w:bodyDiv w:val="1"/>
      <w:marLeft w:val="0"/>
      <w:marRight w:val="0"/>
      <w:marTop w:val="0"/>
      <w:marBottom w:val="0"/>
      <w:divBdr>
        <w:top w:val="none" w:sz="0" w:space="0" w:color="auto"/>
        <w:left w:val="none" w:sz="0" w:space="0" w:color="auto"/>
        <w:bottom w:val="none" w:sz="0" w:space="0" w:color="auto"/>
        <w:right w:val="none" w:sz="0" w:space="0" w:color="auto"/>
      </w:divBdr>
    </w:div>
    <w:div w:id="609893186">
      <w:bodyDiv w:val="1"/>
      <w:marLeft w:val="0"/>
      <w:marRight w:val="0"/>
      <w:marTop w:val="0"/>
      <w:marBottom w:val="0"/>
      <w:divBdr>
        <w:top w:val="none" w:sz="0" w:space="0" w:color="auto"/>
        <w:left w:val="none" w:sz="0" w:space="0" w:color="auto"/>
        <w:bottom w:val="none" w:sz="0" w:space="0" w:color="auto"/>
        <w:right w:val="none" w:sz="0" w:space="0" w:color="auto"/>
      </w:divBdr>
      <w:divsChild>
        <w:div w:id="24910664">
          <w:marLeft w:val="0"/>
          <w:marRight w:val="0"/>
          <w:marTop w:val="0"/>
          <w:marBottom w:val="0"/>
          <w:divBdr>
            <w:top w:val="none" w:sz="0" w:space="0" w:color="auto"/>
            <w:left w:val="none" w:sz="0" w:space="0" w:color="auto"/>
            <w:bottom w:val="none" w:sz="0" w:space="0" w:color="auto"/>
            <w:right w:val="none" w:sz="0" w:space="0" w:color="auto"/>
          </w:divBdr>
        </w:div>
        <w:div w:id="36593029">
          <w:marLeft w:val="0"/>
          <w:marRight w:val="0"/>
          <w:marTop w:val="0"/>
          <w:marBottom w:val="0"/>
          <w:divBdr>
            <w:top w:val="none" w:sz="0" w:space="0" w:color="auto"/>
            <w:left w:val="none" w:sz="0" w:space="0" w:color="auto"/>
            <w:bottom w:val="none" w:sz="0" w:space="0" w:color="auto"/>
            <w:right w:val="none" w:sz="0" w:space="0" w:color="auto"/>
          </w:divBdr>
        </w:div>
        <w:div w:id="41095744">
          <w:marLeft w:val="0"/>
          <w:marRight w:val="0"/>
          <w:marTop w:val="0"/>
          <w:marBottom w:val="0"/>
          <w:divBdr>
            <w:top w:val="none" w:sz="0" w:space="0" w:color="auto"/>
            <w:left w:val="none" w:sz="0" w:space="0" w:color="auto"/>
            <w:bottom w:val="none" w:sz="0" w:space="0" w:color="auto"/>
            <w:right w:val="none" w:sz="0" w:space="0" w:color="auto"/>
          </w:divBdr>
        </w:div>
        <w:div w:id="80101480">
          <w:marLeft w:val="0"/>
          <w:marRight w:val="0"/>
          <w:marTop w:val="0"/>
          <w:marBottom w:val="0"/>
          <w:divBdr>
            <w:top w:val="none" w:sz="0" w:space="0" w:color="auto"/>
            <w:left w:val="none" w:sz="0" w:space="0" w:color="auto"/>
            <w:bottom w:val="none" w:sz="0" w:space="0" w:color="auto"/>
            <w:right w:val="none" w:sz="0" w:space="0" w:color="auto"/>
          </w:divBdr>
        </w:div>
        <w:div w:id="191114528">
          <w:marLeft w:val="0"/>
          <w:marRight w:val="0"/>
          <w:marTop w:val="0"/>
          <w:marBottom w:val="0"/>
          <w:divBdr>
            <w:top w:val="none" w:sz="0" w:space="0" w:color="auto"/>
            <w:left w:val="none" w:sz="0" w:space="0" w:color="auto"/>
            <w:bottom w:val="none" w:sz="0" w:space="0" w:color="auto"/>
            <w:right w:val="none" w:sz="0" w:space="0" w:color="auto"/>
          </w:divBdr>
        </w:div>
        <w:div w:id="289408117">
          <w:marLeft w:val="0"/>
          <w:marRight w:val="0"/>
          <w:marTop w:val="0"/>
          <w:marBottom w:val="0"/>
          <w:divBdr>
            <w:top w:val="none" w:sz="0" w:space="0" w:color="auto"/>
            <w:left w:val="none" w:sz="0" w:space="0" w:color="auto"/>
            <w:bottom w:val="none" w:sz="0" w:space="0" w:color="auto"/>
            <w:right w:val="none" w:sz="0" w:space="0" w:color="auto"/>
          </w:divBdr>
        </w:div>
        <w:div w:id="306591887">
          <w:marLeft w:val="0"/>
          <w:marRight w:val="0"/>
          <w:marTop w:val="0"/>
          <w:marBottom w:val="0"/>
          <w:divBdr>
            <w:top w:val="none" w:sz="0" w:space="0" w:color="auto"/>
            <w:left w:val="none" w:sz="0" w:space="0" w:color="auto"/>
            <w:bottom w:val="none" w:sz="0" w:space="0" w:color="auto"/>
            <w:right w:val="none" w:sz="0" w:space="0" w:color="auto"/>
          </w:divBdr>
        </w:div>
        <w:div w:id="331224582">
          <w:marLeft w:val="0"/>
          <w:marRight w:val="0"/>
          <w:marTop w:val="0"/>
          <w:marBottom w:val="0"/>
          <w:divBdr>
            <w:top w:val="none" w:sz="0" w:space="0" w:color="auto"/>
            <w:left w:val="none" w:sz="0" w:space="0" w:color="auto"/>
            <w:bottom w:val="none" w:sz="0" w:space="0" w:color="auto"/>
            <w:right w:val="none" w:sz="0" w:space="0" w:color="auto"/>
          </w:divBdr>
        </w:div>
        <w:div w:id="360711614">
          <w:marLeft w:val="0"/>
          <w:marRight w:val="0"/>
          <w:marTop w:val="0"/>
          <w:marBottom w:val="0"/>
          <w:divBdr>
            <w:top w:val="none" w:sz="0" w:space="0" w:color="auto"/>
            <w:left w:val="none" w:sz="0" w:space="0" w:color="auto"/>
            <w:bottom w:val="none" w:sz="0" w:space="0" w:color="auto"/>
            <w:right w:val="none" w:sz="0" w:space="0" w:color="auto"/>
          </w:divBdr>
        </w:div>
        <w:div w:id="393506367">
          <w:marLeft w:val="0"/>
          <w:marRight w:val="0"/>
          <w:marTop w:val="0"/>
          <w:marBottom w:val="0"/>
          <w:divBdr>
            <w:top w:val="none" w:sz="0" w:space="0" w:color="auto"/>
            <w:left w:val="none" w:sz="0" w:space="0" w:color="auto"/>
            <w:bottom w:val="none" w:sz="0" w:space="0" w:color="auto"/>
            <w:right w:val="none" w:sz="0" w:space="0" w:color="auto"/>
          </w:divBdr>
        </w:div>
        <w:div w:id="630130730">
          <w:marLeft w:val="0"/>
          <w:marRight w:val="0"/>
          <w:marTop w:val="0"/>
          <w:marBottom w:val="0"/>
          <w:divBdr>
            <w:top w:val="none" w:sz="0" w:space="0" w:color="auto"/>
            <w:left w:val="none" w:sz="0" w:space="0" w:color="auto"/>
            <w:bottom w:val="none" w:sz="0" w:space="0" w:color="auto"/>
            <w:right w:val="none" w:sz="0" w:space="0" w:color="auto"/>
          </w:divBdr>
        </w:div>
        <w:div w:id="655963948">
          <w:marLeft w:val="0"/>
          <w:marRight w:val="0"/>
          <w:marTop w:val="0"/>
          <w:marBottom w:val="0"/>
          <w:divBdr>
            <w:top w:val="none" w:sz="0" w:space="0" w:color="auto"/>
            <w:left w:val="none" w:sz="0" w:space="0" w:color="auto"/>
            <w:bottom w:val="none" w:sz="0" w:space="0" w:color="auto"/>
            <w:right w:val="none" w:sz="0" w:space="0" w:color="auto"/>
          </w:divBdr>
        </w:div>
        <w:div w:id="850950425">
          <w:marLeft w:val="0"/>
          <w:marRight w:val="0"/>
          <w:marTop w:val="0"/>
          <w:marBottom w:val="0"/>
          <w:divBdr>
            <w:top w:val="none" w:sz="0" w:space="0" w:color="auto"/>
            <w:left w:val="none" w:sz="0" w:space="0" w:color="auto"/>
            <w:bottom w:val="none" w:sz="0" w:space="0" w:color="auto"/>
            <w:right w:val="none" w:sz="0" w:space="0" w:color="auto"/>
          </w:divBdr>
        </w:div>
        <w:div w:id="985744542">
          <w:marLeft w:val="0"/>
          <w:marRight w:val="0"/>
          <w:marTop w:val="0"/>
          <w:marBottom w:val="0"/>
          <w:divBdr>
            <w:top w:val="none" w:sz="0" w:space="0" w:color="auto"/>
            <w:left w:val="none" w:sz="0" w:space="0" w:color="auto"/>
            <w:bottom w:val="none" w:sz="0" w:space="0" w:color="auto"/>
            <w:right w:val="none" w:sz="0" w:space="0" w:color="auto"/>
          </w:divBdr>
        </w:div>
        <w:div w:id="995232469">
          <w:marLeft w:val="0"/>
          <w:marRight w:val="0"/>
          <w:marTop w:val="0"/>
          <w:marBottom w:val="0"/>
          <w:divBdr>
            <w:top w:val="none" w:sz="0" w:space="0" w:color="auto"/>
            <w:left w:val="none" w:sz="0" w:space="0" w:color="auto"/>
            <w:bottom w:val="none" w:sz="0" w:space="0" w:color="auto"/>
            <w:right w:val="none" w:sz="0" w:space="0" w:color="auto"/>
          </w:divBdr>
        </w:div>
        <w:div w:id="1004825513">
          <w:marLeft w:val="0"/>
          <w:marRight w:val="0"/>
          <w:marTop w:val="0"/>
          <w:marBottom w:val="0"/>
          <w:divBdr>
            <w:top w:val="none" w:sz="0" w:space="0" w:color="auto"/>
            <w:left w:val="none" w:sz="0" w:space="0" w:color="auto"/>
            <w:bottom w:val="none" w:sz="0" w:space="0" w:color="auto"/>
            <w:right w:val="none" w:sz="0" w:space="0" w:color="auto"/>
          </w:divBdr>
        </w:div>
        <w:div w:id="1039207183">
          <w:marLeft w:val="0"/>
          <w:marRight w:val="0"/>
          <w:marTop w:val="0"/>
          <w:marBottom w:val="0"/>
          <w:divBdr>
            <w:top w:val="none" w:sz="0" w:space="0" w:color="auto"/>
            <w:left w:val="none" w:sz="0" w:space="0" w:color="auto"/>
            <w:bottom w:val="none" w:sz="0" w:space="0" w:color="auto"/>
            <w:right w:val="none" w:sz="0" w:space="0" w:color="auto"/>
          </w:divBdr>
        </w:div>
        <w:div w:id="1084185021">
          <w:marLeft w:val="0"/>
          <w:marRight w:val="0"/>
          <w:marTop w:val="0"/>
          <w:marBottom w:val="0"/>
          <w:divBdr>
            <w:top w:val="none" w:sz="0" w:space="0" w:color="auto"/>
            <w:left w:val="none" w:sz="0" w:space="0" w:color="auto"/>
            <w:bottom w:val="none" w:sz="0" w:space="0" w:color="auto"/>
            <w:right w:val="none" w:sz="0" w:space="0" w:color="auto"/>
          </w:divBdr>
        </w:div>
        <w:div w:id="1109852758">
          <w:marLeft w:val="0"/>
          <w:marRight w:val="0"/>
          <w:marTop w:val="0"/>
          <w:marBottom w:val="0"/>
          <w:divBdr>
            <w:top w:val="none" w:sz="0" w:space="0" w:color="auto"/>
            <w:left w:val="none" w:sz="0" w:space="0" w:color="auto"/>
            <w:bottom w:val="none" w:sz="0" w:space="0" w:color="auto"/>
            <w:right w:val="none" w:sz="0" w:space="0" w:color="auto"/>
          </w:divBdr>
        </w:div>
        <w:div w:id="1184857251">
          <w:marLeft w:val="0"/>
          <w:marRight w:val="0"/>
          <w:marTop w:val="0"/>
          <w:marBottom w:val="0"/>
          <w:divBdr>
            <w:top w:val="none" w:sz="0" w:space="0" w:color="auto"/>
            <w:left w:val="none" w:sz="0" w:space="0" w:color="auto"/>
            <w:bottom w:val="none" w:sz="0" w:space="0" w:color="auto"/>
            <w:right w:val="none" w:sz="0" w:space="0" w:color="auto"/>
          </w:divBdr>
        </w:div>
        <w:div w:id="1240023895">
          <w:marLeft w:val="0"/>
          <w:marRight w:val="0"/>
          <w:marTop w:val="0"/>
          <w:marBottom w:val="0"/>
          <w:divBdr>
            <w:top w:val="none" w:sz="0" w:space="0" w:color="auto"/>
            <w:left w:val="none" w:sz="0" w:space="0" w:color="auto"/>
            <w:bottom w:val="none" w:sz="0" w:space="0" w:color="auto"/>
            <w:right w:val="none" w:sz="0" w:space="0" w:color="auto"/>
          </w:divBdr>
        </w:div>
        <w:div w:id="1259943490">
          <w:marLeft w:val="0"/>
          <w:marRight w:val="0"/>
          <w:marTop w:val="0"/>
          <w:marBottom w:val="0"/>
          <w:divBdr>
            <w:top w:val="none" w:sz="0" w:space="0" w:color="auto"/>
            <w:left w:val="none" w:sz="0" w:space="0" w:color="auto"/>
            <w:bottom w:val="none" w:sz="0" w:space="0" w:color="auto"/>
            <w:right w:val="none" w:sz="0" w:space="0" w:color="auto"/>
          </w:divBdr>
        </w:div>
        <w:div w:id="1322007793">
          <w:marLeft w:val="0"/>
          <w:marRight w:val="0"/>
          <w:marTop w:val="0"/>
          <w:marBottom w:val="0"/>
          <w:divBdr>
            <w:top w:val="none" w:sz="0" w:space="0" w:color="auto"/>
            <w:left w:val="none" w:sz="0" w:space="0" w:color="auto"/>
            <w:bottom w:val="none" w:sz="0" w:space="0" w:color="auto"/>
            <w:right w:val="none" w:sz="0" w:space="0" w:color="auto"/>
          </w:divBdr>
        </w:div>
        <w:div w:id="1377775261">
          <w:marLeft w:val="0"/>
          <w:marRight w:val="0"/>
          <w:marTop w:val="0"/>
          <w:marBottom w:val="0"/>
          <w:divBdr>
            <w:top w:val="none" w:sz="0" w:space="0" w:color="auto"/>
            <w:left w:val="none" w:sz="0" w:space="0" w:color="auto"/>
            <w:bottom w:val="none" w:sz="0" w:space="0" w:color="auto"/>
            <w:right w:val="none" w:sz="0" w:space="0" w:color="auto"/>
          </w:divBdr>
        </w:div>
        <w:div w:id="1666782454">
          <w:marLeft w:val="0"/>
          <w:marRight w:val="0"/>
          <w:marTop w:val="0"/>
          <w:marBottom w:val="0"/>
          <w:divBdr>
            <w:top w:val="none" w:sz="0" w:space="0" w:color="auto"/>
            <w:left w:val="none" w:sz="0" w:space="0" w:color="auto"/>
            <w:bottom w:val="none" w:sz="0" w:space="0" w:color="auto"/>
            <w:right w:val="none" w:sz="0" w:space="0" w:color="auto"/>
          </w:divBdr>
        </w:div>
        <w:div w:id="1705864445">
          <w:marLeft w:val="0"/>
          <w:marRight w:val="0"/>
          <w:marTop w:val="0"/>
          <w:marBottom w:val="0"/>
          <w:divBdr>
            <w:top w:val="none" w:sz="0" w:space="0" w:color="auto"/>
            <w:left w:val="none" w:sz="0" w:space="0" w:color="auto"/>
            <w:bottom w:val="none" w:sz="0" w:space="0" w:color="auto"/>
            <w:right w:val="none" w:sz="0" w:space="0" w:color="auto"/>
          </w:divBdr>
        </w:div>
        <w:div w:id="1761095238">
          <w:marLeft w:val="0"/>
          <w:marRight w:val="0"/>
          <w:marTop w:val="0"/>
          <w:marBottom w:val="0"/>
          <w:divBdr>
            <w:top w:val="none" w:sz="0" w:space="0" w:color="auto"/>
            <w:left w:val="none" w:sz="0" w:space="0" w:color="auto"/>
            <w:bottom w:val="none" w:sz="0" w:space="0" w:color="auto"/>
            <w:right w:val="none" w:sz="0" w:space="0" w:color="auto"/>
          </w:divBdr>
        </w:div>
        <w:div w:id="1820145451">
          <w:marLeft w:val="0"/>
          <w:marRight w:val="0"/>
          <w:marTop w:val="0"/>
          <w:marBottom w:val="0"/>
          <w:divBdr>
            <w:top w:val="none" w:sz="0" w:space="0" w:color="auto"/>
            <w:left w:val="none" w:sz="0" w:space="0" w:color="auto"/>
            <w:bottom w:val="none" w:sz="0" w:space="0" w:color="auto"/>
            <w:right w:val="none" w:sz="0" w:space="0" w:color="auto"/>
          </w:divBdr>
        </w:div>
        <w:div w:id="1887135606">
          <w:marLeft w:val="0"/>
          <w:marRight w:val="0"/>
          <w:marTop w:val="0"/>
          <w:marBottom w:val="0"/>
          <w:divBdr>
            <w:top w:val="none" w:sz="0" w:space="0" w:color="auto"/>
            <w:left w:val="none" w:sz="0" w:space="0" w:color="auto"/>
            <w:bottom w:val="none" w:sz="0" w:space="0" w:color="auto"/>
            <w:right w:val="none" w:sz="0" w:space="0" w:color="auto"/>
          </w:divBdr>
        </w:div>
        <w:div w:id="1890922758">
          <w:marLeft w:val="0"/>
          <w:marRight w:val="0"/>
          <w:marTop w:val="0"/>
          <w:marBottom w:val="0"/>
          <w:divBdr>
            <w:top w:val="none" w:sz="0" w:space="0" w:color="auto"/>
            <w:left w:val="none" w:sz="0" w:space="0" w:color="auto"/>
            <w:bottom w:val="none" w:sz="0" w:space="0" w:color="auto"/>
            <w:right w:val="none" w:sz="0" w:space="0" w:color="auto"/>
          </w:divBdr>
        </w:div>
        <w:div w:id="1936280641">
          <w:marLeft w:val="0"/>
          <w:marRight w:val="0"/>
          <w:marTop w:val="0"/>
          <w:marBottom w:val="0"/>
          <w:divBdr>
            <w:top w:val="none" w:sz="0" w:space="0" w:color="auto"/>
            <w:left w:val="none" w:sz="0" w:space="0" w:color="auto"/>
            <w:bottom w:val="none" w:sz="0" w:space="0" w:color="auto"/>
            <w:right w:val="none" w:sz="0" w:space="0" w:color="auto"/>
          </w:divBdr>
        </w:div>
        <w:div w:id="2032342221">
          <w:marLeft w:val="0"/>
          <w:marRight w:val="0"/>
          <w:marTop w:val="0"/>
          <w:marBottom w:val="0"/>
          <w:divBdr>
            <w:top w:val="none" w:sz="0" w:space="0" w:color="auto"/>
            <w:left w:val="none" w:sz="0" w:space="0" w:color="auto"/>
            <w:bottom w:val="none" w:sz="0" w:space="0" w:color="auto"/>
            <w:right w:val="none" w:sz="0" w:space="0" w:color="auto"/>
          </w:divBdr>
        </w:div>
        <w:div w:id="2068452633">
          <w:marLeft w:val="0"/>
          <w:marRight w:val="0"/>
          <w:marTop w:val="0"/>
          <w:marBottom w:val="0"/>
          <w:divBdr>
            <w:top w:val="none" w:sz="0" w:space="0" w:color="auto"/>
            <w:left w:val="none" w:sz="0" w:space="0" w:color="auto"/>
            <w:bottom w:val="none" w:sz="0" w:space="0" w:color="auto"/>
            <w:right w:val="none" w:sz="0" w:space="0" w:color="auto"/>
          </w:divBdr>
        </w:div>
      </w:divsChild>
    </w:div>
    <w:div w:id="944456284">
      <w:bodyDiv w:val="1"/>
      <w:marLeft w:val="0"/>
      <w:marRight w:val="0"/>
      <w:marTop w:val="0"/>
      <w:marBottom w:val="0"/>
      <w:divBdr>
        <w:top w:val="none" w:sz="0" w:space="0" w:color="auto"/>
        <w:left w:val="none" w:sz="0" w:space="0" w:color="auto"/>
        <w:bottom w:val="none" w:sz="0" w:space="0" w:color="auto"/>
        <w:right w:val="none" w:sz="0" w:space="0" w:color="auto"/>
      </w:divBdr>
    </w:div>
    <w:div w:id="1318723266">
      <w:bodyDiv w:val="1"/>
      <w:marLeft w:val="0"/>
      <w:marRight w:val="0"/>
      <w:marTop w:val="0"/>
      <w:marBottom w:val="0"/>
      <w:divBdr>
        <w:top w:val="none" w:sz="0" w:space="0" w:color="auto"/>
        <w:left w:val="none" w:sz="0" w:space="0" w:color="auto"/>
        <w:bottom w:val="none" w:sz="0" w:space="0" w:color="auto"/>
        <w:right w:val="none" w:sz="0" w:space="0" w:color="auto"/>
      </w:divBdr>
    </w:div>
    <w:div w:id="1329745932">
      <w:bodyDiv w:val="1"/>
      <w:marLeft w:val="0"/>
      <w:marRight w:val="0"/>
      <w:marTop w:val="0"/>
      <w:marBottom w:val="0"/>
      <w:divBdr>
        <w:top w:val="none" w:sz="0" w:space="0" w:color="auto"/>
        <w:left w:val="none" w:sz="0" w:space="0" w:color="auto"/>
        <w:bottom w:val="none" w:sz="0" w:space="0" w:color="auto"/>
        <w:right w:val="none" w:sz="0" w:space="0" w:color="auto"/>
      </w:divBdr>
    </w:div>
    <w:div w:id="1465267224">
      <w:bodyDiv w:val="1"/>
      <w:marLeft w:val="0"/>
      <w:marRight w:val="0"/>
      <w:marTop w:val="0"/>
      <w:marBottom w:val="0"/>
      <w:divBdr>
        <w:top w:val="none" w:sz="0" w:space="0" w:color="auto"/>
        <w:left w:val="none" w:sz="0" w:space="0" w:color="auto"/>
        <w:bottom w:val="none" w:sz="0" w:space="0" w:color="auto"/>
        <w:right w:val="none" w:sz="0" w:space="0" w:color="auto"/>
      </w:divBdr>
    </w:div>
    <w:div w:id="1604457156">
      <w:bodyDiv w:val="1"/>
      <w:marLeft w:val="0"/>
      <w:marRight w:val="0"/>
      <w:marTop w:val="0"/>
      <w:marBottom w:val="0"/>
      <w:divBdr>
        <w:top w:val="none" w:sz="0" w:space="0" w:color="auto"/>
        <w:left w:val="none" w:sz="0" w:space="0" w:color="auto"/>
        <w:bottom w:val="none" w:sz="0" w:space="0" w:color="auto"/>
        <w:right w:val="none" w:sz="0" w:space="0" w:color="auto"/>
      </w:divBdr>
      <w:divsChild>
        <w:div w:id="650793745">
          <w:marLeft w:val="547"/>
          <w:marRight w:val="0"/>
          <w:marTop w:val="0"/>
          <w:marBottom w:val="120"/>
          <w:divBdr>
            <w:top w:val="none" w:sz="0" w:space="0" w:color="auto"/>
            <w:left w:val="none" w:sz="0" w:space="0" w:color="auto"/>
            <w:bottom w:val="none" w:sz="0" w:space="0" w:color="auto"/>
            <w:right w:val="none" w:sz="0" w:space="0" w:color="auto"/>
          </w:divBdr>
        </w:div>
        <w:div w:id="1175918155">
          <w:marLeft w:val="547"/>
          <w:marRight w:val="0"/>
          <w:marTop w:val="0"/>
          <w:marBottom w:val="120"/>
          <w:divBdr>
            <w:top w:val="none" w:sz="0" w:space="0" w:color="auto"/>
            <w:left w:val="none" w:sz="0" w:space="0" w:color="auto"/>
            <w:bottom w:val="none" w:sz="0" w:space="0" w:color="auto"/>
            <w:right w:val="none" w:sz="0" w:space="0" w:color="auto"/>
          </w:divBdr>
        </w:div>
      </w:divsChild>
    </w:div>
    <w:div w:id="20818236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g"/><Relationship Id="rId26" Type="http://schemas.openxmlformats.org/officeDocument/2006/relationships/footer" Target="footer7.xml"/><Relationship Id="rId39" Type="http://schemas.openxmlformats.org/officeDocument/2006/relationships/footer" Target="footer10.xml"/><Relationship Id="rId21" Type="http://schemas.openxmlformats.org/officeDocument/2006/relationships/image" Target="media/image6.png"/><Relationship Id="rId34" Type="http://schemas.openxmlformats.org/officeDocument/2006/relationships/image" Target="media/image12.jp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image" Target="media/image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10.jpg"/><Relationship Id="rId37" Type="http://schemas.openxmlformats.org/officeDocument/2006/relationships/hyperlink" Target="https://x.com/CityOfCockburn" TargetMode="External"/><Relationship Id="rId40"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footer" Target="footer9.xml"/><Relationship Id="rId36" Type="http://schemas.openxmlformats.org/officeDocument/2006/relationships/image" Target="media/image14.jpg"/><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www.cockburn.w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footer" Target="footer8.xml"/><Relationship Id="rId30" Type="http://schemas.openxmlformats.org/officeDocument/2006/relationships/hyperlink" Target="mailto:customer@cockburn.wa.gov.au" TargetMode="External"/><Relationship Id="rId35" Type="http://schemas.openxmlformats.org/officeDocument/2006/relationships/image" Target="media/image13.jp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header" Target="header3.xml"/><Relationship Id="rId33" Type="http://schemas.openxmlformats.org/officeDocument/2006/relationships/image" Target="media/image11.jpg"/><Relationship Id="rId38" Type="http://schemas.openxmlformats.org/officeDocument/2006/relationships/image" Target="media/image15.jp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s://www.cockburn.wa.gov.au/" TargetMode="External"/><Relationship Id="rId1" Type="http://schemas.openxmlformats.org/officeDocument/2006/relationships/hyperlink" Target="https://www.cockburn.wa.gov.au/"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6648412_v5_Report%20-%20Plan%20-%20Strategy%20-%20Proposal%20Template_exter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63E2B64018C64D9CCCF5C47236DC3E" ma:contentTypeVersion="16" ma:contentTypeDescription="Create a new document." ma:contentTypeScope="" ma:versionID="6c36fc9ba4c8d60c9faf68d2c2f681b5">
  <xsd:schema xmlns:xsd="http://www.w3.org/2001/XMLSchema" xmlns:xs="http://www.w3.org/2001/XMLSchema" xmlns:p="http://schemas.microsoft.com/office/2006/metadata/properties" xmlns:ns2="7ba96de4-61f7-4059-8388-0cbaac6f0d46" xmlns:ns3="27c9f944-0f68-42f6-9c7d-ac9248485852" targetNamespace="http://schemas.microsoft.com/office/2006/metadata/properties" ma:root="true" ma:fieldsID="760a6978a05505802bab4c06f8379b8c" ns2:_="" ns3:_="">
    <xsd:import namespace="7ba96de4-61f7-4059-8388-0cbaac6f0d46"/>
    <xsd:import namespace="27c9f944-0f68-42f6-9c7d-ac92484858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Email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96de4-61f7-4059-8388-0cbaac6f0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EmailDate" ma:index="22" nillable="true" ma:displayName="Email Date" ma:format="DateOnly" ma:internalName="Email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9f944-0f68-42f6-9c7d-ac92484858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96b0a37-2976-4b09-9dad-0142a1f0c886}" ma:internalName="TaxCatchAll" ma:showField="CatchAllData" ma:web="27c9f944-0f68-42f6-9c7d-ac92484858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7c9f944-0f68-42f6-9c7d-ac9248485852" xsi:nil="true"/>
    <lcf76f155ced4ddcb4097134ff3c332f xmlns="7ba96de4-61f7-4059-8388-0cbaac6f0d46">
      <Terms xmlns="http://schemas.microsoft.com/office/infopath/2007/PartnerControls"/>
    </lcf76f155ced4ddcb4097134ff3c332f>
    <SharedWithUsers xmlns="27c9f944-0f68-42f6-9c7d-ac9248485852">
      <UserInfo>
        <DisplayName>Natasha Vale</DisplayName>
        <AccountId>77</AccountId>
        <AccountType/>
      </UserInfo>
      <UserInfo>
        <DisplayName>Andrew Tomlinson</DisplayName>
        <AccountId>25</AccountId>
        <AccountType/>
      </UserInfo>
      <UserInfo>
        <DisplayName>David van Ooran</DisplayName>
        <AccountId>41</AccountId>
        <AccountType/>
      </UserInfo>
      <UserInfo>
        <DisplayName>Lucy Atkinson</DisplayName>
        <AccountId>118</AccountId>
        <AccountType/>
      </UserInfo>
    </SharedWithUsers>
    <EmailDate xmlns="7ba96de4-61f7-4059-8388-0cbaac6f0d46" xsi:nil="true"/>
  </documentManagement>
</p:properties>
</file>

<file path=customXml/itemProps1.xml><?xml version="1.0" encoding="utf-8"?>
<ds:datastoreItem xmlns:ds="http://schemas.openxmlformats.org/officeDocument/2006/customXml" ds:itemID="{0C05E504-E906-4F55-ADD4-F05D315A8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96de4-61f7-4059-8388-0cbaac6f0d46"/>
    <ds:schemaRef ds:uri="27c9f944-0f68-42f6-9c7d-ac9248485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55607-70ED-D04B-9850-B46F958A1649}">
  <ds:schemaRefs>
    <ds:schemaRef ds:uri="http://schemas.openxmlformats.org/officeDocument/2006/bibliography"/>
  </ds:schemaRefs>
</ds:datastoreItem>
</file>

<file path=customXml/itemProps3.xml><?xml version="1.0" encoding="utf-8"?>
<ds:datastoreItem xmlns:ds="http://schemas.openxmlformats.org/officeDocument/2006/customXml" ds:itemID="{1B5F6921-5254-4109-BBA0-120C8EE6A0F0}">
  <ds:schemaRefs>
    <ds:schemaRef ds:uri="http://schemas.microsoft.com/sharepoint/v3/contenttype/forms"/>
  </ds:schemaRefs>
</ds:datastoreItem>
</file>

<file path=customXml/itemProps4.xml><?xml version="1.0" encoding="utf-8"?>
<ds:datastoreItem xmlns:ds="http://schemas.openxmlformats.org/officeDocument/2006/customXml" ds:itemID="{EAD23CDA-CD7F-444F-BBE5-4529FA97468B}">
  <ds:schemaRefs>
    <ds:schemaRef ds:uri="http://schemas.microsoft.com/office/2006/metadata/properties"/>
    <ds:schemaRef ds:uri="http://schemas.microsoft.com/office/infopath/2007/PartnerControls"/>
    <ds:schemaRef ds:uri="27c9f944-0f68-42f6-9c7d-ac9248485852"/>
    <ds:schemaRef ds:uri="7ba96de4-61f7-4059-8388-0cbaac6f0d46"/>
  </ds:schemaRefs>
</ds:datastoreItem>
</file>

<file path=docProps/app.xml><?xml version="1.0" encoding="utf-8"?>
<Properties xmlns="http://schemas.openxmlformats.org/officeDocument/2006/extended-properties" xmlns:vt="http://schemas.openxmlformats.org/officeDocument/2006/docPropsVTypes">
  <Template>ECM_6648412_v5_Report - Plan - Strategy - Proposal Template_external</Template>
  <TotalTime>95</TotalTime>
  <Pages>98</Pages>
  <Words>15615</Words>
  <Characters>89324</Characters>
  <Application>Microsoft Office Word</Application>
  <DocSecurity>0</DocSecurity>
  <Lines>2290</Lines>
  <Paragraphs>1070</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103869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Rhianna Dunn</dc:creator>
  <cp:keywords/>
  <cp:lastModifiedBy>Tim Clark</cp:lastModifiedBy>
  <cp:revision>34</cp:revision>
  <cp:lastPrinted>2024-05-20T06:09:00Z</cp:lastPrinted>
  <dcterms:created xsi:type="dcterms:W3CDTF">2024-10-21T09:27:00Z</dcterms:created>
  <dcterms:modified xsi:type="dcterms:W3CDTF">2024-10-23T09:12:00Z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0x010100FD63E2B64018C64D9CCCF5C47236DC3E</vt:lpwstr>
  </property>
  <property fmtid="{D5CDD505-2E9C-101B-9397-08002B2CF9AE}" pid="11" name="MediaServiceImageTags">
    <vt:lpwstr/>
  </property>
</Properties>
</file>