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9A6ED4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9</w:t>
      </w:r>
      <w:r w:rsidR="00CC689D">
        <w:t xml:space="preserve"> October</w:t>
      </w:r>
      <w:r w:rsidR="00334E8C">
        <w:t xml:space="preserve"> 2019</w:t>
      </w:r>
      <w:bookmarkStart w:id="0" w:name="_GoBack"/>
      <w:bookmarkEnd w:id="0"/>
    </w:p>
    <w:p w:rsidR="00334E8C" w:rsidRDefault="00334E8C" w:rsidP="008324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382539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Community input sought on Strategic Community Plan </w:t>
      </w:r>
      <w:r w:rsidR="00CC689D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CC689D" w:rsidRDefault="00CC689D" w:rsidP="00CC689D">
      <w:pPr>
        <w:rPr>
          <w:rFonts w:ascii="Arial" w:hAnsi="Arial" w:cs="Arial"/>
        </w:rPr>
      </w:pPr>
    </w:p>
    <w:p w:rsidR="00382539" w:rsidRDefault="00382539" w:rsidP="00CC68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Cockburnians</w:t>
      </w:r>
      <w:proofErr w:type="spellEnd"/>
      <w:r w:rsidR="001815EA">
        <w:rPr>
          <w:rFonts w:ascii="Arial" w:hAnsi="Arial" w:cs="Arial"/>
        </w:rPr>
        <w:t xml:space="preserve"> can have their say on the future of </w:t>
      </w:r>
      <w:r w:rsidR="00E73E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City </w:t>
      </w:r>
      <w:r w:rsidR="001815EA">
        <w:rPr>
          <w:rFonts w:ascii="Arial" w:hAnsi="Arial" w:cs="Arial"/>
        </w:rPr>
        <w:t>of Cockburn during a review of the City’s Strategic Community Plan.</w:t>
      </w:r>
    </w:p>
    <w:p w:rsidR="001815EA" w:rsidRDefault="001815EA" w:rsidP="00181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Strategic Community Plan </w:t>
      </w:r>
      <w:r w:rsidR="00710016">
        <w:rPr>
          <w:rFonts w:ascii="Arial" w:hAnsi="Arial" w:cs="Arial"/>
        </w:rPr>
        <w:t xml:space="preserve">last had a major review </w:t>
      </w:r>
      <w:r>
        <w:rPr>
          <w:rFonts w:ascii="Arial" w:hAnsi="Arial" w:cs="Arial"/>
        </w:rPr>
        <w:t xml:space="preserve">in 2016 and </w:t>
      </w:r>
      <w:r w:rsidR="002B05FC">
        <w:rPr>
          <w:rFonts w:ascii="Arial" w:hAnsi="Arial" w:cs="Arial"/>
        </w:rPr>
        <w:t xml:space="preserve">the community </w:t>
      </w:r>
      <w:r w:rsidR="00710016">
        <w:rPr>
          <w:rFonts w:ascii="Arial" w:hAnsi="Arial" w:cs="Arial"/>
        </w:rPr>
        <w:t xml:space="preserve">priorities identified through the consultation </w:t>
      </w:r>
      <w:r w:rsidR="002B05FC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guide how the City should </w:t>
      </w:r>
      <w:r w:rsidR="002B05FC">
        <w:rPr>
          <w:rFonts w:ascii="Arial" w:hAnsi="Arial" w:cs="Arial"/>
        </w:rPr>
        <w:t>plan</w:t>
      </w:r>
      <w:r w:rsidR="00FE0F69">
        <w:rPr>
          <w:rFonts w:ascii="Arial" w:hAnsi="Arial" w:cs="Arial"/>
        </w:rPr>
        <w:t xml:space="preserve"> until 2030</w:t>
      </w:r>
      <w:r>
        <w:rPr>
          <w:rFonts w:ascii="Arial" w:hAnsi="Arial" w:cs="Arial"/>
        </w:rPr>
        <w:t>.</w:t>
      </w:r>
    </w:p>
    <w:p w:rsidR="001815EA" w:rsidRDefault="007D6887" w:rsidP="00CC689D">
      <w:pPr>
        <w:rPr>
          <w:rFonts w:ascii="Arial" w:hAnsi="Arial" w:cs="Arial"/>
        </w:rPr>
      </w:pPr>
      <w:r>
        <w:rPr>
          <w:rFonts w:ascii="Arial" w:hAnsi="Arial" w:cs="Arial"/>
        </w:rPr>
        <w:t>The City’s population is expected to increase to nearly 150,000 by 2030</w:t>
      </w:r>
      <w:r w:rsidR="002B05FC">
        <w:rPr>
          <w:rFonts w:ascii="Arial" w:hAnsi="Arial" w:cs="Arial"/>
        </w:rPr>
        <w:t>.</w:t>
      </w:r>
      <w:r w:rsidR="00FE0F69">
        <w:rPr>
          <w:rFonts w:ascii="Arial" w:hAnsi="Arial" w:cs="Arial"/>
        </w:rPr>
        <w:t xml:space="preserve"> This will have major implications on how residents will move around the City; how the City should </w:t>
      </w:r>
      <w:r w:rsidR="00710016">
        <w:rPr>
          <w:rFonts w:ascii="Arial" w:hAnsi="Arial" w:cs="Arial"/>
        </w:rPr>
        <w:t xml:space="preserve">manage </w:t>
      </w:r>
      <w:r w:rsidR="00FE0F69">
        <w:rPr>
          <w:rFonts w:ascii="Arial" w:hAnsi="Arial" w:cs="Arial"/>
        </w:rPr>
        <w:t>grow</w:t>
      </w:r>
      <w:r w:rsidR="00710016">
        <w:rPr>
          <w:rFonts w:ascii="Arial" w:hAnsi="Arial" w:cs="Arial"/>
        </w:rPr>
        <w:t>th</w:t>
      </w:r>
      <w:r w:rsidR="00FE0F69">
        <w:rPr>
          <w:rFonts w:ascii="Arial" w:hAnsi="Arial" w:cs="Arial"/>
        </w:rPr>
        <w:t xml:space="preserve"> and how its residents will be kept safe; its economic, social and environmental responsibility; community and lifestyle; and how the City leads and listens to its people.</w:t>
      </w:r>
    </w:p>
    <w:p w:rsidR="00382539" w:rsidRDefault="00382539" w:rsidP="00382539">
      <w:pPr>
        <w:widowControl/>
        <w:autoSpaceDE/>
        <w:autoSpaceDN/>
        <w:adjustRightInd/>
        <w:spacing w:after="20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People can have their say about </w:t>
      </w:r>
      <w:r w:rsidR="00FE0F69">
        <w:rPr>
          <w:rFonts w:ascii="Arial" w:hAnsi="Arial" w:cs="Arial"/>
        </w:rPr>
        <w:t>all of these issues.</w:t>
      </w:r>
    </w:p>
    <w:p w:rsidR="00382539" w:rsidRDefault="00E73E36" w:rsidP="00CC689D">
      <w:r>
        <w:rPr>
          <w:rFonts w:ascii="Arial" w:hAnsi="Arial" w:cs="Arial"/>
        </w:rPr>
        <w:t xml:space="preserve">To provide feedback, </w:t>
      </w:r>
      <w:r w:rsidR="002B05FC">
        <w:rPr>
          <w:rFonts w:ascii="Arial" w:hAnsi="Arial" w:cs="Arial"/>
        </w:rPr>
        <w:t xml:space="preserve">take part in the </w:t>
      </w:r>
      <w:r w:rsidR="00FE0F69">
        <w:rPr>
          <w:rFonts w:ascii="Arial" w:hAnsi="Arial" w:cs="Arial"/>
        </w:rPr>
        <w:t>online survey before October 31 at</w:t>
      </w:r>
      <w:r>
        <w:rPr>
          <w:rFonts w:ascii="Arial" w:hAnsi="Arial" w:cs="Arial"/>
        </w:rPr>
        <w:t xml:space="preserve"> </w:t>
      </w:r>
      <w:hyperlink r:id="rId8" w:history="1">
        <w:r w:rsidR="00382539">
          <w:rPr>
            <w:rStyle w:val="Hyperlink"/>
          </w:rPr>
          <w:t>https://comment.cockburn.wa.gov.au/10YrCommunityPlan</w:t>
        </w:r>
      </w:hyperlink>
      <w:r w:rsidR="00382539">
        <w:t xml:space="preserve"> </w:t>
      </w:r>
      <w:r w:rsidR="002B05FC">
        <w:t>or attend one of</w:t>
      </w:r>
      <w:r>
        <w:t xml:space="preserve"> three </w:t>
      </w:r>
      <w:r w:rsidR="001815EA">
        <w:t>drop-in listening p</w:t>
      </w:r>
      <w:r w:rsidR="00382539">
        <w:t>ost sessions</w:t>
      </w:r>
      <w:r w:rsidR="001815EA">
        <w:t>.</w:t>
      </w:r>
    </w:p>
    <w:p w:rsidR="001815EA" w:rsidRPr="001815EA" w:rsidRDefault="001815EA" w:rsidP="001815E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Noto Sans" w:hAnsi="Noto Sans"/>
        </w:rPr>
      </w:pPr>
      <w:r>
        <w:rPr>
          <w:rFonts w:ascii="Arial" w:hAnsi="Arial" w:cs="Arial"/>
        </w:rPr>
        <w:t xml:space="preserve">Wednesday, </w:t>
      </w:r>
      <w:r w:rsidRPr="001815EA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9, </w:t>
      </w:r>
      <w:r w:rsidRPr="001815EA">
        <w:rPr>
          <w:rFonts w:ascii="Arial" w:hAnsi="Arial" w:cs="Arial"/>
        </w:rPr>
        <w:t>9.30am-11.30am, Success Library (11 Wentworth Parade, Success)</w:t>
      </w:r>
    </w:p>
    <w:p w:rsidR="001815EA" w:rsidRPr="001815EA" w:rsidRDefault="001815EA" w:rsidP="001815E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Noto Sans" w:hAnsi="Noto Sans"/>
        </w:rPr>
      </w:pPr>
      <w:r>
        <w:rPr>
          <w:rFonts w:ascii="Arial" w:hAnsi="Arial" w:cs="Arial"/>
        </w:rPr>
        <w:t xml:space="preserve">Monday, </w:t>
      </w:r>
      <w:r w:rsidRPr="001815EA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14</w:t>
      </w:r>
      <w:r w:rsidR="00710016">
        <w:rPr>
          <w:rFonts w:ascii="Arial" w:hAnsi="Arial" w:cs="Arial"/>
        </w:rPr>
        <w:t>, 9.30am-11.30am, Cockburn ARC</w:t>
      </w:r>
      <w:r w:rsidRPr="001815EA">
        <w:rPr>
          <w:rFonts w:ascii="Arial" w:hAnsi="Arial" w:cs="Arial"/>
        </w:rPr>
        <w:t xml:space="preserve"> Coffee Shop (31 Veterans Parade, Cockburn Central)</w:t>
      </w:r>
    </w:p>
    <w:p w:rsidR="001815EA" w:rsidRPr="00A1072F" w:rsidRDefault="005E1D82" w:rsidP="001815E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Noto Sans" w:hAnsi="Noto Sans"/>
        </w:rPr>
      </w:pPr>
      <w:r>
        <w:rPr>
          <w:rFonts w:ascii="Arial" w:hAnsi="Arial" w:cs="Arial"/>
        </w:rPr>
        <w:t>Thursday</w:t>
      </w:r>
      <w:r w:rsidR="001815EA" w:rsidRPr="001815EA">
        <w:rPr>
          <w:rFonts w:ascii="Arial" w:hAnsi="Arial" w:cs="Arial"/>
        </w:rPr>
        <w:t>, October</w:t>
      </w:r>
      <w:r>
        <w:rPr>
          <w:rFonts w:ascii="Arial" w:hAnsi="Arial" w:cs="Arial"/>
        </w:rPr>
        <w:t xml:space="preserve"> 17</w:t>
      </w:r>
      <w:r w:rsidR="001815EA" w:rsidRPr="001815EA">
        <w:rPr>
          <w:rFonts w:ascii="Arial" w:hAnsi="Arial" w:cs="Arial"/>
        </w:rPr>
        <w:t>, 4.30pm-6.30pm, Spearwood Library (9 Coleville Crescent, Spearwood)</w:t>
      </w:r>
    </w:p>
    <w:p w:rsidR="00A1072F" w:rsidRPr="00E73E36" w:rsidRDefault="00A1072F" w:rsidP="00A1072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Noto Sans" w:hAnsi="Noto Sans"/>
        </w:rPr>
      </w:pPr>
    </w:p>
    <w:p w:rsidR="00E73E36" w:rsidRDefault="00FE0F69" w:rsidP="00A1072F">
      <w:r>
        <w:t xml:space="preserve">City of Cockburn Mayor Logan Howlett </w:t>
      </w:r>
      <w:r w:rsidR="009A6ED4">
        <w:t>said the City’s focus area</w:t>
      </w:r>
      <w:r w:rsidR="00710016">
        <w:t>s and</w:t>
      </w:r>
      <w:r w:rsidR="009A6ED4">
        <w:t xml:space="preserve"> projects </w:t>
      </w:r>
      <w:r w:rsidR="00710016">
        <w:t xml:space="preserve">would be </w:t>
      </w:r>
      <w:r w:rsidR="009A6ED4">
        <w:t xml:space="preserve">guided by the priorities detailed in the </w:t>
      </w:r>
      <w:r w:rsidR="00710016">
        <w:t xml:space="preserve">reviewed </w:t>
      </w:r>
      <w:r w:rsidR="009A6ED4">
        <w:t>Plan</w:t>
      </w:r>
      <w:r w:rsidR="00710016">
        <w:t xml:space="preserve"> which aims to make Cockburn the best place to be</w:t>
      </w:r>
      <w:r w:rsidR="002B05FC">
        <w:t>.</w:t>
      </w:r>
    </w:p>
    <w:p w:rsidR="00E73E36" w:rsidRPr="002B05FC" w:rsidRDefault="002B05FC" w:rsidP="00A1072F">
      <w:r>
        <w:t>“In addition, m</w:t>
      </w:r>
      <w:r w:rsidR="00E73E36" w:rsidRPr="002B05FC">
        <w:t xml:space="preserve">ore than 65,000 trees, shrubs and </w:t>
      </w:r>
      <w:r>
        <w:t xml:space="preserve">ground covers were planted in the last </w:t>
      </w:r>
      <w:r>
        <w:lastRenderedPageBreak/>
        <w:t xml:space="preserve">financial year, CCTV has been installed city-wide, </w:t>
      </w:r>
      <w:r w:rsidR="009A6ED4">
        <w:t xml:space="preserve">we’re developing an </w:t>
      </w:r>
      <w:r w:rsidR="00E73E36" w:rsidRPr="002B05FC">
        <w:t>Aborigin</w:t>
      </w:r>
      <w:r>
        <w:t>al Cultural and Visitors Centre,</w:t>
      </w:r>
      <w:r w:rsidR="007D6887">
        <w:t xml:space="preserve"> and there are more than 30</w:t>
      </w:r>
      <w:r w:rsidR="009A6ED4">
        <w:t xml:space="preserve"> regional and major road works in progress or planned before 2031,”</w:t>
      </w:r>
      <w:r>
        <w:t xml:space="preserve"> </w:t>
      </w:r>
      <w:proofErr w:type="spellStart"/>
      <w:r>
        <w:t>Mr</w:t>
      </w:r>
      <w:proofErr w:type="spellEnd"/>
      <w:r>
        <w:t xml:space="preserve"> Howlett said.</w:t>
      </w:r>
    </w:p>
    <w:p w:rsidR="00E73E36" w:rsidRPr="001815EA" w:rsidRDefault="00E73E36" w:rsidP="00E73E36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</w:rPr>
      </w:pPr>
    </w:p>
    <w:p w:rsidR="00805869" w:rsidRDefault="00805869" w:rsidP="001815EA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D6"/>
    <w:multiLevelType w:val="hybridMultilevel"/>
    <w:tmpl w:val="48182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A5F48"/>
    <w:multiLevelType w:val="multilevel"/>
    <w:tmpl w:val="3844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A10005"/>
    <w:multiLevelType w:val="hybridMultilevel"/>
    <w:tmpl w:val="DE24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25FD"/>
    <w:multiLevelType w:val="hybridMultilevel"/>
    <w:tmpl w:val="12EA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0C6A"/>
    <w:multiLevelType w:val="hybridMultilevel"/>
    <w:tmpl w:val="FB40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7C44"/>
    <w:multiLevelType w:val="hybridMultilevel"/>
    <w:tmpl w:val="15BE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D2E46"/>
    <w:multiLevelType w:val="hybridMultilevel"/>
    <w:tmpl w:val="65BC3CDE"/>
    <w:lvl w:ilvl="0" w:tplc="9654A9B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E6496"/>
    <w:multiLevelType w:val="hybridMultilevel"/>
    <w:tmpl w:val="1600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815EA"/>
    <w:rsid w:val="001B6007"/>
    <w:rsid w:val="001F2AA9"/>
    <w:rsid w:val="002077F2"/>
    <w:rsid w:val="00216336"/>
    <w:rsid w:val="00275785"/>
    <w:rsid w:val="002B05FC"/>
    <w:rsid w:val="002C7B97"/>
    <w:rsid w:val="00334E8C"/>
    <w:rsid w:val="00365EE7"/>
    <w:rsid w:val="00382539"/>
    <w:rsid w:val="003948D5"/>
    <w:rsid w:val="003B50F5"/>
    <w:rsid w:val="003E387F"/>
    <w:rsid w:val="004C3DBA"/>
    <w:rsid w:val="004E33FA"/>
    <w:rsid w:val="00584556"/>
    <w:rsid w:val="0059328B"/>
    <w:rsid w:val="00594F82"/>
    <w:rsid w:val="005C2CE0"/>
    <w:rsid w:val="005D30E3"/>
    <w:rsid w:val="005E1D82"/>
    <w:rsid w:val="005E63EA"/>
    <w:rsid w:val="00710016"/>
    <w:rsid w:val="007445CB"/>
    <w:rsid w:val="007769D9"/>
    <w:rsid w:val="00786422"/>
    <w:rsid w:val="007D4108"/>
    <w:rsid w:val="007D6887"/>
    <w:rsid w:val="00805869"/>
    <w:rsid w:val="008260C9"/>
    <w:rsid w:val="00832415"/>
    <w:rsid w:val="00840341"/>
    <w:rsid w:val="0085189F"/>
    <w:rsid w:val="008803EE"/>
    <w:rsid w:val="008935D5"/>
    <w:rsid w:val="00907770"/>
    <w:rsid w:val="009A6ED4"/>
    <w:rsid w:val="009C4D9F"/>
    <w:rsid w:val="009F71F5"/>
    <w:rsid w:val="00A1072F"/>
    <w:rsid w:val="00A172DD"/>
    <w:rsid w:val="00A3611C"/>
    <w:rsid w:val="00AB178C"/>
    <w:rsid w:val="00B07BC9"/>
    <w:rsid w:val="00B27C15"/>
    <w:rsid w:val="00BA2EA1"/>
    <w:rsid w:val="00BC6BDA"/>
    <w:rsid w:val="00BD0578"/>
    <w:rsid w:val="00C251A3"/>
    <w:rsid w:val="00C258B1"/>
    <w:rsid w:val="00C43C99"/>
    <w:rsid w:val="00C55093"/>
    <w:rsid w:val="00C963AD"/>
    <w:rsid w:val="00CC689D"/>
    <w:rsid w:val="00DB3A0A"/>
    <w:rsid w:val="00E73E36"/>
    <w:rsid w:val="00EB3A7A"/>
    <w:rsid w:val="00ED765F"/>
    <w:rsid w:val="00F57E78"/>
    <w:rsid w:val="00F8039F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815E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815E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nt.cockburn.wa.gov.au/10YrCommunityPl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1580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Jaimie Shurmer</cp:lastModifiedBy>
  <cp:revision>7</cp:revision>
  <dcterms:created xsi:type="dcterms:W3CDTF">2019-10-04T02:37:00Z</dcterms:created>
  <dcterms:modified xsi:type="dcterms:W3CDTF">2019-10-09T04:37:00Z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