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F3218" w14:textId="7C57C39B" w:rsidR="00F57E78" w:rsidRDefault="00DC6630" w:rsidP="00F57E78">
      <w:pPr>
        <w:pStyle w:val="NoSpacing"/>
      </w:pPr>
      <w:r>
        <w:t>14</w:t>
      </w:r>
      <w:r w:rsidR="006C6ECD">
        <w:t xml:space="preserve"> </w:t>
      </w:r>
      <w:r w:rsidR="00C80D7E">
        <w:t>October</w:t>
      </w:r>
      <w:r w:rsidR="006C6ECD">
        <w:t xml:space="preserve"> </w:t>
      </w:r>
      <w:r w:rsidR="00287E3A">
        <w:t>20</w:t>
      </w:r>
      <w:r w:rsidR="00886DDD">
        <w:t>2</w:t>
      </w:r>
      <w:r w:rsidR="00073664">
        <w:t>1</w:t>
      </w:r>
    </w:p>
    <w:p w14:paraId="3E01694F" w14:textId="77777777" w:rsidR="00F57E78" w:rsidRDefault="00F57E78" w:rsidP="00F57E78">
      <w:pPr>
        <w:pStyle w:val="NoSpacing"/>
        <w:rPr>
          <w:rFonts w:ascii="Arial" w:hAnsi="Arial" w:cs="Arial"/>
          <w:b/>
          <w:bCs/>
          <w:color w:val="auto"/>
          <w:sz w:val="32"/>
          <w:szCs w:val="32"/>
        </w:rPr>
      </w:pPr>
    </w:p>
    <w:p w14:paraId="4063584F" w14:textId="4B9106CE" w:rsidR="00C80D7E" w:rsidRDefault="00DC6630" w:rsidP="00073664">
      <w:pPr>
        <w:pStyle w:val="NoSpacing"/>
        <w:rPr>
          <w:rFonts w:ascii="Arial" w:hAnsi="Arial" w:cs="Arial"/>
          <w:b/>
          <w:sz w:val="32"/>
          <w:szCs w:val="32"/>
        </w:rPr>
      </w:pPr>
      <w:r>
        <w:rPr>
          <w:rFonts w:ascii="Arial" w:hAnsi="Arial" w:cs="Arial"/>
          <w:b/>
          <w:sz w:val="32"/>
          <w:szCs w:val="32"/>
        </w:rPr>
        <w:t>City website finalist in 2021 Australian Access Awards</w:t>
      </w:r>
    </w:p>
    <w:p w14:paraId="60F79E90" w14:textId="77777777" w:rsidR="00DC6630" w:rsidRDefault="00DC6630" w:rsidP="00073664">
      <w:pPr>
        <w:pStyle w:val="NoSpacing"/>
        <w:rPr>
          <w:rFonts w:ascii="Arial" w:hAnsi="Arial" w:cs="Arial"/>
          <w:b/>
          <w:sz w:val="32"/>
          <w:szCs w:val="32"/>
        </w:rPr>
      </w:pPr>
    </w:p>
    <w:p w14:paraId="11CBCCF5" w14:textId="77777777" w:rsidR="00DC6630" w:rsidRPr="00CF5999" w:rsidRDefault="00DC6630" w:rsidP="00DC6630">
      <w:pPr>
        <w:rPr>
          <w:rFonts w:ascii="Arial" w:hAnsi="Arial" w:cs="Arial"/>
        </w:rPr>
      </w:pPr>
      <w:r w:rsidRPr="00CF5999">
        <w:rPr>
          <w:rFonts w:ascii="Arial" w:hAnsi="Arial" w:cs="Arial"/>
        </w:rPr>
        <w:t>The City of Cockburn’s accessibility compliant website is a finalist in the 2021 Australian Access Awards.</w:t>
      </w:r>
    </w:p>
    <w:p w14:paraId="509A7566" w14:textId="77777777" w:rsidR="00DC6630" w:rsidRPr="00CF5999" w:rsidRDefault="00DC6630" w:rsidP="00DC6630">
      <w:pPr>
        <w:rPr>
          <w:rFonts w:ascii="Arial" w:hAnsi="Arial" w:cs="Arial"/>
        </w:rPr>
      </w:pPr>
      <w:r w:rsidRPr="00CF5999">
        <w:rPr>
          <w:rFonts w:ascii="Arial" w:hAnsi="Arial" w:cs="Arial"/>
        </w:rPr>
        <w:t xml:space="preserve">The City is up against some high-profile competition including the Australian Bureau of Statistics, the Commonwealth Department of Social Services, and the Australian Broadcasting Corporation and GESB.  </w:t>
      </w:r>
    </w:p>
    <w:p w14:paraId="40E339CA" w14:textId="77777777" w:rsidR="00DC6630" w:rsidRPr="00CF5999" w:rsidRDefault="00DC6630" w:rsidP="00DC6630">
      <w:pPr>
        <w:rPr>
          <w:rFonts w:ascii="Arial" w:hAnsi="Arial" w:cs="Arial"/>
        </w:rPr>
      </w:pPr>
      <w:r w:rsidRPr="00CF5999">
        <w:rPr>
          <w:rFonts w:ascii="Arial" w:hAnsi="Arial" w:cs="Arial"/>
        </w:rPr>
        <w:t xml:space="preserve">The website, which has been </w:t>
      </w:r>
      <w:r w:rsidRPr="00CF5999">
        <w:rPr>
          <w:rFonts w:ascii="Arial" w:hAnsi="Arial" w:cs="Arial"/>
          <w:shd w:val="clear" w:color="auto" w:fill="FFFFFF"/>
        </w:rPr>
        <w:t xml:space="preserve">Web Content Accessibility Guideline </w:t>
      </w:r>
      <w:r w:rsidRPr="00CF5999">
        <w:rPr>
          <w:rFonts w:ascii="Arial" w:hAnsi="Arial" w:cs="Arial"/>
        </w:rPr>
        <w:t>2.0/1 AA accredited since 2017, is a finalist in the Government Website of the Year category.</w:t>
      </w:r>
    </w:p>
    <w:p w14:paraId="1CD6095D" w14:textId="77777777" w:rsidR="00DC6630" w:rsidRPr="00CF5999" w:rsidRDefault="00DC6630" w:rsidP="00DC6630">
      <w:pPr>
        <w:rPr>
          <w:rFonts w:ascii="Arial" w:hAnsi="Arial" w:cs="Arial"/>
        </w:rPr>
      </w:pPr>
      <w:r w:rsidRPr="00CF5999">
        <w:rPr>
          <w:rFonts w:ascii="Arial" w:hAnsi="Arial" w:cs="Arial"/>
        </w:rPr>
        <w:t xml:space="preserve">Held every two years by the Fremantle-based Centre for Accessibility Australia, the awards celebrate </w:t>
      </w:r>
      <w:proofErr w:type="spellStart"/>
      <w:r w:rsidRPr="00CF5999">
        <w:rPr>
          <w:rFonts w:ascii="Arial" w:hAnsi="Arial" w:cs="Arial"/>
        </w:rPr>
        <w:t>organisations</w:t>
      </w:r>
      <w:proofErr w:type="spellEnd"/>
      <w:r w:rsidRPr="00CF5999">
        <w:rPr>
          <w:rFonts w:ascii="Arial" w:hAnsi="Arial" w:cs="Arial"/>
        </w:rPr>
        <w:t xml:space="preserve"> that have implemented accessibility in their digital campaigns or resources.</w:t>
      </w:r>
    </w:p>
    <w:p w14:paraId="46E4ACCE" w14:textId="77777777" w:rsidR="00DC6630" w:rsidRPr="00CF5999" w:rsidRDefault="00DC6630" w:rsidP="00DC6630">
      <w:pPr>
        <w:rPr>
          <w:rFonts w:ascii="Arial" w:hAnsi="Arial" w:cs="Arial"/>
          <w:shd w:val="clear" w:color="auto" w:fill="FFFFFF"/>
        </w:rPr>
      </w:pPr>
      <w:r w:rsidRPr="00CF5999">
        <w:rPr>
          <w:rFonts w:ascii="Arial" w:hAnsi="Arial" w:cs="Arial"/>
        </w:rPr>
        <w:t xml:space="preserve">City of Cockburn Digital Communications Officer Leezelle Cornejo said the City was WA’s only local government compliant with the W3C </w:t>
      </w:r>
      <w:r w:rsidRPr="00CF5999">
        <w:rPr>
          <w:rFonts w:ascii="Arial" w:hAnsi="Arial" w:cs="Arial"/>
          <w:shd w:val="clear" w:color="auto" w:fill="FFFFFF"/>
        </w:rPr>
        <w:t>World Wide Web Consortium’s Web Content Accessibility Guidelines (WCAG) 2.1 Level AA conformance standard.</w:t>
      </w:r>
    </w:p>
    <w:p w14:paraId="498ECF1F" w14:textId="77777777" w:rsidR="00DC6630" w:rsidRPr="00CF5999" w:rsidRDefault="00DC6630" w:rsidP="00DC6630">
      <w:pPr>
        <w:rPr>
          <w:rFonts w:ascii="Arial" w:hAnsi="Arial" w:cs="Arial"/>
        </w:rPr>
      </w:pPr>
      <w:r w:rsidRPr="00CF5999">
        <w:rPr>
          <w:rFonts w:ascii="Arial" w:hAnsi="Arial" w:cs="Arial"/>
        </w:rPr>
        <w:t xml:space="preserve">“The City is committed to being accessible and inclusive, and this includes our public website,” </w:t>
      </w:r>
      <w:proofErr w:type="spellStart"/>
      <w:r w:rsidRPr="00CF5999">
        <w:rPr>
          <w:rFonts w:ascii="Arial" w:hAnsi="Arial" w:cs="Arial"/>
        </w:rPr>
        <w:t>Ms</w:t>
      </w:r>
      <w:proofErr w:type="spellEnd"/>
      <w:r w:rsidRPr="00CF5999">
        <w:rPr>
          <w:rFonts w:ascii="Arial" w:hAnsi="Arial" w:cs="Arial"/>
        </w:rPr>
        <w:t xml:space="preserve"> Cornejo said.</w:t>
      </w:r>
    </w:p>
    <w:p w14:paraId="29816965" w14:textId="467E3B31" w:rsidR="00DC6630" w:rsidRPr="00CF5999" w:rsidRDefault="00DC6630" w:rsidP="00DC6630">
      <w:pPr>
        <w:rPr>
          <w:rFonts w:ascii="Arial" w:hAnsi="Arial" w:cs="Arial"/>
        </w:rPr>
      </w:pPr>
      <w:r>
        <w:rPr>
          <w:rFonts w:ascii="Arial" w:hAnsi="Arial" w:cs="Arial"/>
        </w:rPr>
        <w:t>“</w:t>
      </w:r>
      <w:r w:rsidRPr="00CF5999">
        <w:rPr>
          <w:rFonts w:ascii="Arial" w:hAnsi="Arial" w:cs="Arial"/>
        </w:rPr>
        <w:t xml:space="preserve">While we are committed to accessibility for people with </w:t>
      </w:r>
      <w:r>
        <w:rPr>
          <w:rFonts w:ascii="Arial" w:hAnsi="Arial" w:cs="Arial"/>
        </w:rPr>
        <w:t>disability</w:t>
      </w:r>
      <w:r w:rsidRPr="00CF5999">
        <w:rPr>
          <w:rFonts w:ascii="Arial" w:hAnsi="Arial" w:cs="Arial"/>
        </w:rPr>
        <w:t>, we are also striving to cater for the broader culturally and linguistically diverse community and those with low literacy.</w:t>
      </w:r>
    </w:p>
    <w:p w14:paraId="130AF922" w14:textId="77777777" w:rsidR="00DC6630" w:rsidRPr="00CF5999" w:rsidRDefault="00DC6630" w:rsidP="00DC6630">
      <w:pPr>
        <w:rPr>
          <w:rFonts w:ascii="Arial" w:hAnsi="Arial" w:cs="Arial"/>
        </w:rPr>
      </w:pPr>
      <w:r w:rsidRPr="00CF5999">
        <w:rPr>
          <w:rFonts w:ascii="Arial" w:hAnsi="Arial" w:cs="Arial"/>
        </w:rPr>
        <w:t>“The City’s web team, which is a combination of internal business units, Communications and Business Systems, is dedicated to continuing the philosophy of keeping online information accessible at all times.</w:t>
      </w:r>
    </w:p>
    <w:p w14:paraId="6C23350F" w14:textId="77777777" w:rsidR="00DC6630" w:rsidRPr="00CF5999" w:rsidRDefault="00DC6630" w:rsidP="00DC6630">
      <w:pPr>
        <w:rPr>
          <w:rFonts w:ascii="Arial" w:hAnsi="Arial" w:cs="Arial"/>
        </w:rPr>
      </w:pPr>
      <w:r w:rsidRPr="00CF5999">
        <w:rPr>
          <w:rFonts w:ascii="Arial" w:hAnsi="Arial" w:cs="Arial"/>
        </w:rPr>
        <w:t>“The challenge is to maintain and continually improve the level of accessibility and our Website Governance and Content Management plan assists us to do this. The Plan details the frequency of reviews, maintenance, the governance team, website champions and their roles.”</w:t>
      </w:r>
    </w:p>
    <w:p w14:paraId="1DB782E7" w14:textId="77777777" w:rsidR="00DC6630" w:rsidRPr="00CF5999" w:rsidRDefault="00DC6630" w:rsidP="00DC6630">
      <w:pPr>
        <w:rPr>
          <w:rFonts w:ascii="Arial" w:hAnsi="Arial" w:cs="Arial"/>
        </w:rPr>
      </w:pPr>
    </w:p>
    <w:p w14:paraId="24259489" w14:textId="77777777" w:rsidR="00DC6630" w:rsidRPr="00CF5999" w:rsidRDefault="00DC6630" w:rsidP="00DC6630">
      <w:pPr>
        <w:rPr>
          <w:rFonts w:ascii="Arial" w:hAnsi="Arial" w:cs="Arial"/>
        </w:rPr>
      </w:pPr>
      <w:r w:rsidRPr="00CF5999">
        <w:rPr>
          <w:rFonts w:ascii="Arial" w:hAnsi="Arial" w:cs="Arial"/>
        </w:rPr>
        <w:t>The awards will be announced at an event at WA Maritime Museum in Fremantle on 19 November.</w:t>
      </w:r>
    </w:p>
    <w:p w14:paraId="3A6D04A6" w14:textId="77777777" w:rsidR="00805869" w:rsidRDefault="00805869" w:rsidP="00E80023">
      <w:pPr>
        <w:pStyle w:val="NoSpacing"/>
      </w:pPr>
      <w:r>
        <w:t>ENDS</w:t>
      </w:r>
    </w:p>
    <w:p w14:paraId="19071EEE" w14:textId="73B19AB8" w:rsidR="00FC23AB" w:rsidRDefault="00FC23AB" w:rsidP="00C55093">
      <w:pPr>
        <w:pStyle w:val="NoSpacing"/>
      </w:pPr>
    </w:p>
    <w:p w14:paraId="7F896F77" w14:textId="5686145A" w:rsidR="00DC6630" w:rsidRDefault="00DC6630" w:rsidP="00C55093">
      <w:pPr>
        <w:pStyle w:val="NoSpacing"/>
      </w:pPr>
    </w:p>
    <w:p w14:paraId="70C79EBA" w14:textId="35214433" w:rsidR="00DC6630" w:rsidRDefault="00DC6630" w:rsidP="00C55093">
      <w:pPr>
        <w:pStyle w:val="NoSpacing"/>
      </w:pPr>
    </w:p>
    <w:p w14:paraId="58423177" w14:textId="7E70935E" w:rsidR="00DC6630" w:rsidRDefault="00DC6630" w:rsidP="00C55093">
      <w:pPr>
        <w:pStyle w:val="NoSpacing"/>
      </w:pPr>
    </w:p>
    <w:p w14:paraId="3FD287FE" w14:textId="0AB7E515" w:rsidR="00DC6630" w:rsidRDefault="00DC6630" w:rsidP="00C55093">
      <w:pPr>
        <w:pStyle w:val="NoSpacing"/>
      </w:pPr>
    </w:p>
    <w:p w14:paraId="4BDC06E2" w14:textId="5300E50A" w:rsidR="00DC6630" w:rsidRDefault="00DC6630" w:rsidP="00C55093">
      <w:pPr>
        <w:pStyle w:val="NoSpacing"/>
      </w:pPr>
    </w:p>
    <w:p w14:paraId="645FA1C6" w14:textId="43CE0D69" w:rsidR="00DC6630" w:rsidRDefault="00DC6630" w:rsidP="00C55093">
      <w:pPr>
        <w:pStyle w:val="NoSpacing"/>
      </w:pPr>
    </w:p>
    <w:p w14:paraId="52E53EE0" w14:textId="3FA9E706" w:rsidR="00DC6630" w:rsidRDefault="00DC6630" w:rsidP="00C55093">
      <w:pPr>
        <w:pStyle w:val="NoSpacing"/>
      </w:pPr>
    </w:p>
    <w:p w14:paraId="7410AE3D" w14:textId="3EF94AED" w:rsidR="00DC6630" w:rsidRDefault="00DC6630" w:rsidP="00C55093">
      <w:pPr>
        <w:pStyle w:val="NoSpacing"/>
      </w:pPr>
    </w:p>
    <w:p w14:paraId="7CBC4E2B" w14:textId="5F0FD349" w:rsidR="00DC6630" w:rsidRDefault="00DC6630" w:rsidP="00C55093">
      <w:pPr>
        <w:pStyle w:val="NoSpacing"/>
      </w:pPr>
    </w:p>
    <w:p w14:paraId="7D298789" w14:textId="3D4181D0" w:rsidR="00DC6630" w:rsidRDefault="00DC6630" w:rsidP="00C55093">
      <w:pPr>
        <w:pStyle w:val="NoSpacing"/>
      </w:pPr>
    </w:p>
    <w:p w14:paraId="151DE9E6" w14:textId="37A2CE28" w:rsidR="00DC6630" w:rsidRDefault="00DC6630" w:rsidP="00C55093">
      <w:pPr>
        <w:pStyle w:val="NoSpacing"/>
      </w:pPr>
    </w:p>
    <w:p w14:paraId="7BCBB7CF" w14:textId="515773E3" w:rsidR="00DC6630" w:rsidRDefault="00DC6630" w:rsidP="00C55093">
      <w:pPr>
        <w:pStyle w:val="NoSpacing"/>
      </w:pPr>
    </w:p>
    <w:p w14:paraId="2305B6B0" w14:textId="2D3E5501" w:rsidR="00DC6630" w:rsidRDefault="00DC6630" w:rsidP="00C55093">
      <w:pPr>
        <w:pStyle w:val="NoSpacing"/>
      </w:pPr>
    </w:p>
    <w:p w14:paraId="4B4FE3C0" w14:textId="52E1152A" w:rsidR="00DC6630" w:rsidRDefault="00DC6630" w:rsidP="00C55093">
      <w:pPr>
        <w:pStyle w:val="NoSpacing"/>
      </w:pPr>
    </w:p>
    <w:p w14:paraId="1FF5D2FD" w14:textId="34ABE883" w:rsidR="00DC6630" w:rsidRDefault="00DC6630" w:rsidP="00C55093">
      <w:pPr>
        <w:pStyle w:val="NoSpacing"/>
      </w:pPr>
    </w:p>
    <w:p w14:paraId="4203B0B2" w14:textId="229E84F7" w:rsidR="00DC6630" w:rsidRDefault="00DC6630" w:rsidP="00C55093">
      <w:pPr>
        <w:pStyle w:val="NoSpacing"/>
      </w:pPr>
    </w:p>
    <w:p w14:paraId="365FCB93" w14:textId="1411AA0F" w:rsidR="00DC6630" w:rsidRDefault="00DC6630" w:rsidP="00C55093">
      <w:pPr>
        <w:pStyle w:val="NoSpacing"/>
      </w:pPr>
    </w:p>
    <w:p w14:paraId="04B5CB42" w14:textId="4D43533B" w:rsidR="00DC6630" w:rsidRDefault="00DC6630" w:rsidP="00C55093">
      <w:pPr>
        <w:pStyle w:val="NoSpacing"/>
      </w:pPr>
    </w:p>
    <w:p w14:paraId="2ADCD760" w14:textId="753F48A7" w:rsidR="00DC6630" w:rsidRDefault="00DC6630" w:rsidP="00C55093">
      <w:pPr>
        <w:pStyle w:val="NoSpacing"/>
      </w:pPr>
    </w:p>
    <w:p w14:paraId="17D31326" w14:textId="1792629D" w:rsidR="00DC6630" w:rsidRDefault="00DC6630" w:rsidP="00C55093">
      <w:pPr>
        <w:pStyle w:val="NoSpacing"/>
      </w:pPr>
    </w:p>
    <w:p w14:paraId="65DDD149" w14:textId="09B2DCD4" w:rsidR="00DC6630" w:rsidRDefault="00DC6630" w:rsidP="00C55093">
      <w:pPr>
        <w:pStyle w:val="NoSpacing"/>
      </w:pPr>
    </w:p>
    <w:p w14:paraId="2DCE556F" w14:textId="5FB04170" w:rsidR="00DC6630" w:rsidRDefault="00DC6630" w:rsidP="00C55093">
      <w:pPr>
        <w:pStyle w:val="NoSpacing"/>
      </w:pPr>
    </w:p>
    <w:p w14:paraId="07CB55C9" w14:textId="1EA6A94F" w:rsidR="00DC6630" w:rsidRDefault="00DC6630" w:rsidP="00C55093">
      <w:pPr>
        <w:pStyle w:val="NoSpacing"/>
      </w:pPr>
    </w:p>
    <w:p w14:paraId="7AB9F265" w14:textId="4A94FD75" w:rsidR="00DC6630" w:rsidRDefault="00DC6630" w:rsidP="00C55093">
      <w:pPr>
        <w:pStyle w:val="NoSpacing"/>
      </w:pPr>
    </w:p>
    <w:p w14:paraId="50CC5994" w14:textId="4A956811" w:rsidR="00DC6630" w:rsidRDefault="00DC6630" w:rsidP="00C55093">
      <w:pPr>
        <w:pStyle w:val="NoSpacing"/>
      </w:pPr>
    </w:p>
    <w:p w14:paraId="60C64431" w14:textId="3132FAD9" w:rsidR="00DC6630" w:rsidRDefault="00DC6630" w:rsidP="00C55093">
      <w:pPr>
        <w:pStyle w:val="NoSpacing"/>
      </w:pPr>
    </w:p>
    <w:p w14:paraId="0BCE11A7" w14:textId="7B87FDB2" w:rsidR="00DC6630" w:rsidRDefault="00DC6630" w:rsidP="00C55093">
      <w:pPr>
        <w:pStyle w:val="NoSpacing"/>
      </w:pPr>
    </w:p>
    <w:p w14:paraId="6659F0DB" w14:textId="77777777" w:rsidR="00BA607B" w:rsidRDefault="00BA607B" w:rsidP="00C55093">
      <w:pPr>
        <w:pStyle w:val="NoSpacing"/>
      </w:pPr>
    </w:p>
    <w:p w14:paraId="7B0D2FC3" w14:textId="77777777" w:rsidR="00AC74B2" w:rsidRDefault="00C55093" w:rsidP="00C55093">
      <w:pPr>
        <w:pStyle w:val="NoSpacing"/>
      </w:pPr>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924"/>
    <w:rsid w:val="00B04789"/>
    <w:rsid w:val="00B07BC9"/>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C6630"/>
    <w:rsid w:val="00DF48A4"/>
    <w:rsid w:val="00E03E30"/>
    <w:rsid w:val="00E80023"/>
    <w:rsid w:val="00E90AFD"/>
    <w:rsid w:val="00EB3A7A"/>
    <w:rsid w:val="00EB651C"/>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2021-10-14T09:33:00Z</dcterms:created>
  <dcterms:modified xsi:type="dcterms:W3CDTF">2021-10-14T09:33:00Z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