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0B1133" w:rsidRDefault="00171171" w14:paraId="38BDDF86" w14:textId="4B694B8F">
      <w:pPr>
        <w:spacing w:after="0" w:line="240" w:lineRule="auto"/>
        <w:rPr>
          <w:b/>
          <w:bCs/>
          <w:color w:val="007DB4"/>
          <w:sz w:val="36"/>
          <w:szCs w:val="36"/>
        </w:rPr>
      </w:pPr>
      <w:bookmarkStart w:name="_Hlk213153726" w:id="0"/>
      <w:bookmarkStart w:name="_Toc477362172" w:id="1"/>
      <w:bookmarkStart w:name="_Toc477362296" w:id="2"/>
      <w:bookmarkEnd w:id="0"/>
      <w:r>
        <w:rPr>
          <w:b/>
          <w:bCs/>
          <w:noProof/>
          <w:color w:val="007DB4"/>
          <w:sz w:val="36"/>
          <w:szCs w:val="36"/>
        </w:rPr>
        <w:drawing>
          <wp:anchor distT="0" distB="0" distL="114300" distR="114300" simplePos="0" relativeHeight="251658246" behindDoc="1" locked="0" layoutInCell="1" allowOverlap="1" wp14:anchorId="3B30E65E" wp14:editId="246C1FCE">
            <wp:simplePos x="0" y="0"/>
            <wp:positionH relativeFrom="page">
              <wp:posOffset>144145</wp:posOffset>
            </wp:positionH>
            <wp:positionV relativeFrom="paragraph">
              <wp:posOffset>-435429</wp:posOffset>
            </wp:positionV>
            <wp:extent cx="7206657" cy="10189029"/>
            <wp:effectExtent l="0" t="0" r="0" b="3175"/>
            <wp:wrapNone/>
            <wp:docPr id="1406470002" name="Picture 14" descr="An aerial view of a c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6470002" name="Picture 14" descr="An aerial view of a city&#10;&#10;AI-generated content may be incorrect."/>
                    <pic:cNvPicPr/>
                  </pic:nvPicPr>
                  <pic:blipFill>
                    <a:blip r:embed="rId11"/>
                    <a:stretch>
                      <a:fillRect/>
                    </a:stretch>
                  </pic:blipFill>
                  <pic:spPr>
                    <a:xfrm>
                      <a:off x="0" y="0"/>
                      <a:ext cx="7206657" cy="10189029"/>
                    </a:xfrm>
                    <a:prstGeom prst="rect">
                      <a:avLst/>
                    </a:prstGeom>
                  </pic:spPr>
                </pic:pic>
              </a:graphicData>
            </a:graphic>
            <wp14:sizeRelH relativeFrom="margin">
              <wp14:pctWidth>0</wp14:pctWidth>
            </wp14:sizeRelH>
            <wp14:sizeRelV relativeFrom="margin">
              <wp14:pctHeight>0</wp14:pctHeight>
            </wp14:sizeRelV>
          </wp:anchor>
        </w:drawing>
      </w:r>
      <w:r w:rsidR="000B1133">
        <w:rPr>
          <w:b/>
          <w:bCs/>
          <w:color w:val="007DB4"/>
          <w:sz w:val="36"/>
          <w:szCs w:val="36"/>
        </w:rPr>
        <w:br w:type="page"/>
      </w:r>
    </w:p>
    <w:p w:rsidRPr="00FA69F3" w:rsidR="00C5582C" w:rsidP="003333FD" w:rsidRDefault="00C5582C" w14:paraId="773F42A1" w14:textId="10D9D462">
      <w:pPr>
        <w:rPr>
          <w:b/>
          <w:bCs/>
          <w:color w:val="710000"/>
        </w:rPr>
      </w:pPr>
      <w:r w:rsidRPr="00FA69F3">
        <w:rPr>
          <w:b/>
          <w:bCs/>
          <w:color w:val="710000"/>
          <w:sz w:val="36"/>
          <w:szCs w:val="36"/>
        </w:rPr>
        <w:t>Authority</w:t>
      </w:r>
    </w:p>
    <w:p w:rsidR="007F7552" w:rsidP="00C5582C" w:rsidRDefault="00A7536D" w14:paraId="3E383CD2" w14:textId="1A5F1453">
      <w:r>
        <w:t>Th</w:t>
      </w:r>
      <w:r w:rsidR="00221ED9">
        <w:t xml:space="preserve"> Local Emergency Management P</w:t>
      </w:r>
      <w:r>
        <w:t>lan</w:t>
      </w:r>
      <w:r w:rsidRPr="00B024BF" w:rsidR="00B024BF">
        <w:t xml:space="preserve"> ha</w:t>
      </w:r>
      <w:r>
        <w:t>s</w:t>
      </w:r>
      <w:r w:rsidRPr="00B024BF" w:rsidR="00B024BF">
        <w:t xml:space="preserve"> been produced and issued under the authority of </w:t>
      </w:r>
      <w:r w:rsidR="00C5582C">
        <w:t xml:space="preserve">section </w:t>
      </w:r>
      <w:r w:rsidRPr="00B024BF" w:rsidR="00B024BF">
        <w:t xml:space="preserve">41(1) of the </w:t>
      </w:r>
      <w:r w:rsidRPr="00C5582C" w:rsidR="00B024BF">
        <w:rPr>
          <w:i/>
          <w:iCs/>
        </w:rPr>
        <w:t>Emergency Management Act 2005</w:t>
      </w:r>
      <w:r w:rsidRPr="00B024BF" w:rsidR="00B024BF">
        <w:t xml:space="preserve">, endorsed by the </w:t>
      </w:r>
      <w:r w:rsidR="00C5582C">
        <w:t>Cockburn</w:t>
      </w:r>
      <w:r w:rsidRPr="00B024BF" w:rsidR="00B024BF">
        <w:t xml:space="preserve"> Local Emergency Management Committee and the Council of the </w:t>
      </w:r>
      <w:r w:rsidR="00C5582C">
        <w:t>City of Cockburn</w:t>
      </w:r>
      <w:r w:rsidR="002C4FBC">
        <w:t>.</w:t>
      </w:r>
      <w:r w:rsidRPr="00B024BF" w:rsidR="00B024BF">
        <w:t xml:space="preserve"> </w:t>
      </w:r>
      <w:r>
        <w:t>This plan has</w:t>
      </w:r>
      <w:r w:rsidRPr="00B024BF" w:rsidR="00B024BF">
        <w:t xml:space="preserve"> been tabled for noting with the </w:t>
      </w:r>
      <w:r w:rsidR="00C5582C">
        <w:t>South Metropolitan</w:t>
      </w:r>
      <w:r w:rsidRPr="00B024BF" w:rsidR="00B024BF">
        <w:t xml:space="preserve"> District Emergency Management Committee and State Emergency Management Committee.</w:t>
      </w:r>
    </w:p>
    <w:p w:rsidR="00C5582C" w:rsidP="00C5582C" w:rsidRDefault="00C5582C" w14:paraId="35BC4909" w14:textId="48D2AB09">
      <w:r>
        <w:t xml:space="preserve">The Cockburn Local Emergency Management Committee is established under section 38 of the </w:t>
      </w:r>
      <w:r>
        <w:rPr>
          <w:i/>
          <w:iCs/>
        </w:rPr>
        <w:t>Emergency Management Act 2005.</w:t>
      </w:r>
    </w:p>
    <w:tbl>
      <w:tblPr>
        <w:tblStyle w:val="TableGrid"/>
        <w:tblW w:w="0" w:type="auto"/>
        <w:tblLook w:val="04A0" w:firstRow="1" w:lastRow="0" w:firstColumn="1" w:lastColumn="0" w:noHBand="0" w:noVBand="1"/>
      </w:tblPr>
      <w:tblGrid>
        <w:gridCol w:w="7083"/>
        <w:gridCol w:w="283"/>
        <w:gridCol w:w="1802"/>
      </w:tblGrid>
      <w:tr w:rsidR="00FA69F3" w:rsidTr="31C18BAF" w14:paraId="485BF00D" w14:textId="77777777">
        <w:tc>
          <w:tcPr>
            <w:tcW w:w="7083" w:type="dxa"/>
            <w:tcBorders>
              <w:top w:val="single" w:color="FFFFFF" w:themeColor="background1" w:sz="4" w:space="0"/>
              <w:left w:val="single" w:color="FFFFFF" w:themeColor="background1" w:sz="4" w:space="0"/>
              <w:right w:val="single" w:color="FFFFFF" w:themeColor="background1" w:sz="4" w:space="0"/>
            </w:tcBorders>
            <w:tcMar/>
          </w:tcPr>
          <w:p w:rsidR="00FA69F3" w:rsidP="009C6875" w:rsidRDefault="001619D2" w14:paraId="36B95DD9" w14:textId="05D2761C">
            <w:pPr>
              <w:pStyle w:val="BodyText"/>
              <w:spacing w:before="9"/>
              <w:rPr>
                <w:rFonts w:ascii="Arial" w:hAnsi="Arial" w:cs="Arial"/>
                <w:sz w:val="24"/>
                <w:szCs w:val="24"/>
              </w:rPr>
            </w:pPr>
            <w:r w:rsidRPr="008D014B">
              <w:rPr>
                <w:rFonts w:ascii="Arial" w:hAnsi="Arial" w:eastAsia="Arial" w:cs="Arial"/>
                <w:noProof/>
                <w:sz w:val="20"/>
                <w:szCs w:val="22"/>
                <w:lang w:val="en-US"/>
              </w:rPr>
              <w:drawing>
                <wp:anchor distT="0" distB="0" distL="0" distR="0" simplePos="0" relativeHeight="251675658" behindDoc="1" locked="0" layoutInCell="1" allowOverlap="1" wp14:anchorId="7609C478" wp14:editId="1CCBAA24">
                  <wp:simplePos x="0" y="0"/>
                  <wp:positionH relativeFrom="page">
                    <wp:posOffset>865712</wp:posOffset>
                  </wp:positionH>
                  <wp:positionV relativeFrom="paragraph">
                    <wp:posOffset>0</wp:posOffset>
                  </wp:positionV>
                  <wp:extent cx="1083945" cy="654685"/>
                  <wp:effectExtent l="0" t="0" r="1905" b="0"/>
                  <wp:wrapTight wrapText="bothSides">
                    <wp:wrapPolygon edited="0">
                      <wp:start x="0" y="0"/>
                      <wp:lineTo x="0" y="15084"/>
                      <wp:lineTo x="4555" y="20113"/>
                      <wp:lineTo x="5694" y="20741"/>
                      <wp:lineTo x="7592" y="20741"/>
                      <wp:lineTo x="9490" y="20741"/>
                      <wp:lineTo x="18221" y="19484"/>
                      <wp:lineTo x="18981" y="13199"/>
                      <wp:lineTo x="12907" y="10056"/>
                      <wp:lineTo x="21258" y="9428"/>
                      <wp:lineTo x="21258" y="6285"/>
                      <wp:lineTo x="11388" y="0"/>
                      <wp:lineTo x="0" y="0"/>
                    </wp:wrapPolygon>
                  </wp:wrapTight>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2" cstate="print"/>
                          <a:stretch>
                            <a:fillRect/>
                          </a:stretch>
                        </pic:blipFill>
                        <pic:spPr>
                          <a:xfrm>
                            <a:off x="0" y="0"/>
                            <a:ext cx="1083945" cy="654685"/>
                          </a:xfrm>
                          <a:prstGeom prst="rect">
                            <a:avLst/>
                          </a:prstGeom>
                        </pic:spPr>
                      </pic:pic>
                    </a:graphicData>
                  </a:graphic>
                  <wp14:sizeRelH relativeFrom="margin">
                    <wp14:pctWidth>0</wp14:pctWidth>
                  </wp14:sizeRelH>
                  <wp14:sizeRelV relativeFrom="margin">
                    <wp14:pctHeight>0</wp14:pctHeight>
                  </wp14:sizeRelV>
                </wp:anchor>
              </w:drawing>
            </w:r>
            <w:r w:rsidR="00FA69F3">
              <w:rPr>
                <w:rFonts w:ascii="Arial" w:hAnsi="Arial" w:cs="Arial"/>
                <w:sz w:val="24"/>
                <w:szCs w:val="24"/>
              </w:rPr>
              <w:br/>
            </w:r>
          </w:p>
        </w:tc>
        <w:tc>
          <w:tcPr>
            <w:tcW w:w="283"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Mar/>
          </w:tcPr>
          <w:p w:rsidR="00FA69F3" w:rsidP="009C6875" w:rsidRDefault="00FA69F3" w14:paraId="005231DE" w14:textId="77777777">
            <w:pPr>
              <w:pStyle w:val="BodyText"/>
              <w:spacing w:before="9"/>
              <w:rPr>
                <w:rFonts w:ascii="Arial" w:hAnsi="Arial" w:cs="Arial"/>
                <w:sz w:val="24"/>
                <w:szCs w:val="24"/>
              </w:rPr>
            </w:pPr>
          </w:p>
        </w:tc>
        <w:tc>
          <w:tcPr>
            <w:tcW w:w="1802" w:type="dxa"/>
            <w:tcBorders>
              <w:top w:val="single" w:color="FFFFFF" w:themeColor="background1" w:sz="4" w:space="0"/>
              <w:left w:val="single" w:color="FFFFFF" w:themeColor="background1" w:sz="4" w:space="0"/>
              <w:right w:val="single" w:color="FFFFFF" w:themeColor="background1" w:sz="4" w:space="0"/>
            </w:tcBorders>
            <w:tcMar/>
          </w:tcPr>
          <w:p w:rsidR="00FA69F3" w:rsidP="009C6875" w:rsidRDefault="00D138CE" w14:paraId="6C4FB191" w14:textId="59DFAAC9">
            <w:pPr>
              <w:pStyle w:val="BodyText"/>
              <w:spacing w:before="9"/>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73610" behindDoc="0" locked="0" layoutInCell="1" allowOverlap="1" wp14:anchorId="26FD3052" wp14:editId="4258A240">
                      <wp:simplePos x="0" y="0"/>
                      <wp:positionH relativeFrom="column">
                        <wp:posOffset>-59690</wp:posOffset>
                      </wp:positionH>
                      <wp:positionV relativeFrom="paragraph">
                        <wp:posOffset>357032</wp:posOffset>
                      </wp:positionV>
                      <wp:extent cx="957532" cy="267419"/>
                      <wp:effectExtent l="0" t="0" r="0" b="0"/>
                      <wp:wrapNone/>
                      <wp:docPr id="82058016" name="Text Box 1"/>
                      <wp:cNvGraphicFramePr/>
                      <a:graphic xmlns:a="http://schemas.openxmlformats.org/drawingml/2006/main">
                        <a:graphicData uri="http://schemas.microsoft.com/office/word/2010/wordprocessingShape">
                          <wps:wsp>
                            <wps:cNvSpPr txBox="1"/>
                            <wps:spPr>
                              <a:xfrm>
                                <a:off x="0" y="0"/>
                                <a:ext cx="957532" cy="267419"/>
                              </a:xfrm>
                              <a:prstGeom prst="rect">
                                <a:avLst/>
                              </a:prstGeom>
                              <a:noFill/>
                              <a:ln w="6350">
                                <a:noFill/>
                              </a:ln>
                            </wps:spPr>
                            <wps:txbx>
                              <w:txbxContent>
                                <w:p w:rsidRPr="00D138CE" w:rsidR="00D138CE" w:rsidP="00D138CE" w:rsidRDefault="00D138CE" w14:paraId="4CBDBF15" w14:textId="77777777">
                                  <w:r w:rsidRPr="00D138CE">
                                    <w:t>17/12/2025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2C73B040">
                    <v:shapetype id="_x0000_t202" coordsize="21600,21600" o:spt="202" path="m,l,21600r21600,l21600,xe" w14:anchorId="26FD3052">
                      <v:stroke joinstyle="miter"/>
                      <v:path gradientshapeok="t" o:connecttype="rect"/>
                    </v:shapetype>
                    <v:shape id="Text Box 1" style="position:absolute;margin-left:-4.7pt;margin-top:28.1pt;width:75.4pt;height:21.05pt;z-index:25167361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">
                      <v:textbox>
                        <w:txbxContent>
                          <w:p w:rsidRPr="00D138CE" w:rsidR="00D138CE" w:rsidP="00D138CE" w:rsidRDefault="00D138CE" w14:paraId="3875F156" w14:textId="77777777">
                            <w:r w:rsidRPr="00D138CE">
                              <w:t>17/12/2025</w:t>
                            </w:r>
                          </w:p>
                        </w:txbxContent>
                      </v:textbox>
                    </v:shape>
                  </w:pict>
                </mc:Fallback>
              </mc:AlternateContent>
            </w:r>
          </w:p>
        </w:tc>
      </w:tr>
      <w:tr w:rsidR="00FA69F3" w:rsidTr="31C18BAF" w14:paraId="796693C6" w14:textId="77777777">
        <w:tc>
          <w:tcPr>
            <w:tcW w:w="7083" w:type="dxa"/>
            <w:tcBorders>
              <w:left w:val="single" w:color="FFFFFF" w:themeColor="background1" w:sz="4" w:space="0"/>
              <w:bottom w:val="single" w:color="FFFFFF" w:themeColor="background1" w:sz="4" w:space="0"/>
              <w:right w:val="single" w:color="FFFFFF" w:themeColor="background1" w:sz="4" w:space="0"/>
            </w:tcBorders>
            <w:tcMar/>
            <w:vAlign w:val="center"/>
          </w:tcPr>
          <w:p w:rsidR="00221ED9" w:rsidP="00221ED9" w:rsidRDefault="00FA69F3" w14:paraId="6625BB0C" w14:textId="77972B1C">
            <w:pPr>
              <w:spacing w:after="0"/>
            </w:pPr>
            <w:r>
              <w:br/>
            </w:r>
            <w:r w:rsidR="00C443EE">
              <w:rPr/>
              <w:t xml:space="preserve">City of Cockburn </w:t>
            </w:r>
            <w:r w:rsidR="00C443EE">
              <w:rPr/>
              <w:t xml:space="preserve">Deputy </w:t>
            </w:r>
            <w:r w:rsidR="00C443EE">
              <w:rPr/>
              <w:t xml:space="preserve">Mayor </w:t>
            </w:r>
            <w:r w:rsidR="00C443EE">
              <w:rPr/>
              <w:t>Ph</w:t>
            </w:r>
            <w:r w:rsidR="27A4A16D">
              <w:rPr/>
              <w:t>oe</w:t>
            </w:r>
            <w:r w:rsidR="00C443EE">
              <w:rPr/>
              <w:t>be Corke</w:t>
            </w:r>
          </w:p>
          <w:p w:rsidR="00FA69F3" w:rsidP="00FA69F3" w:rsidRDefault="00221ED9" w14:paraId="0A150BDA" w14:textId="757A266E">
            <w:r>
              <w:rPr>
                <w:noProof/>
              </w:rPr>
              <w:drawing>
                <wp:anchor distT="0" distB="0" distL="0" distR="0" simplePos="0" relativeHeight="251662346" behindDoc="0" locked="0" layoutInCell="1" allowOverlap="1" wp14:anchorId="6C3727B8" wp14:editId="71648BFA">
                  <wp:simplePos x="0" y="0"/>
                  <wp:positionH relativeFrom="page">
                    <wp:posOffset>76200</wp:posOffset>
                  </wp:positionH>
                  <wp:positionV relativeFrom="paragraph">
                    <wp:posOffset>454025</wp:posOffset>
                  </wp:positionV>
                  <wp:extent cx="2475865" cy="581660"/>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3" cstate="print"/>
                          <a:stretch>
                            <a:fillRect/>
                          </a:stretch>
                        </pic:blipFill>
                        <pic:spPr>
                          <a:xfrm>
                            <a:off x="0" y="0"/>
                            <a:ext cx="2475865" cy="581660"/>
                          </a:xfrm>
                          <a:prstGeom prst="rect">
                            <a:avLst/>
                          </a:prstGeom>
                        </pic:spPr>
                      </pic:pic>
                    </a:graphicData>
                  </a:graphic>
                  <wp14:sizeRelH relativeFrom="margin">
                    <wp14:pctWidth>0</wp14:pctWidth>
                  </wp14:sizeRelH>
                  <wp14:sizeRelV relativeFrom="margin">
                    <wp14:pctHeight>0</wp14:pctHeight>
                  </wp14:sizeRelV>
                </wp:anchor>
              </w:drawing>
            </w:r>
            <w:r>
              <w:t>O</w:t>
            </w:r>
            <w:r w:rsidR="00C443EE">
              <w:t xml:space="preserve">n behalf of the Mayor, Chair of the </w:t>
            </w:r>
            <w:r w:rsidRPr="000B1133" w:rsidR="00C443EE">
              <w:t>Cockburn Local Emergency Management Committee</w:t>
            </w:r>
          </w:p>
        </w:tc>
        <w:tc>
          <w:tcPr>
            <w:tcW w:w="283"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Mar/>
            <w:vAlign w:val="center"/>
          </w:tcPr>
          <w:p w:rsidR="00FA69F3" w:rsidP="00FA69F3" w:rsidRDefault="00FA69F3" w14:paraId="6474579A" w14:textId="77777777"/>
        </w:tc>
        <w:tc>
          <w:tcPr>
            <w:tcW w:w="1802" w:type="dxa"/>
            <w:tcBorders>
              <w:left w:val="single" w:color="FFFFFF" w:themeColor="background1" w:sz="4" w:space="0"/>
              <w:bottom w:val="single" w:color="FFFFFF" w:themeColor="background1" w:sz="4" w:space="0"/>
              <w:right w:val="single" w:color="FFFFFF" w:themeColor="background1" w:sz="4" w:space="0"/>
            </w:tcBorders>
            <w:tcMar/>
            <w:vAlign w:val="center"/>
          </w:tcPr>
          <w:p w:rsidR="00FA69F3" w:rsidP="00FA69F3" w:rsidRDefault="00FA69F3" w14:paraId="5E518BA1" w14:textId="58E49194">
            <w:r w:rsidRPr="000B1133">
              <w:rPr>
                <w:spacing w:val="-4"/>
              </w:rPr>
              <w:t>Date</w:t>
            </w:r>
          </w:p>
        </w:tc>
      </w:tr>
      <w:tr w:rsidR="00FA69F3" w:rsidTr="31C18BAF" w14:paraId="3E606B4B" w14:textId="77777777">
        <w:tc>
          <w:tcPr>
            <w:tcW w:w="7083" w:type="dxa"/>
            <w:tcBorders>
              <w:top w:val="single" w:color="FFFFFF" w:themeColor="background1" w:sz="4" w:space="0"/>
              <w:left w:val="single" w:color="FFFFFF" w:themeColor="background1" w:sz="4" w:space="0"/>
              <w:right w:val="single" w:color="FFFFFF" w:themeColor="background1" w:sz="4" w:space="0"/>
            </w:tcBorders>
            <w:tcMar/>
          </w:tcPr>
          <w:p w:rsidR="00FA69F3" w:rsidP="009C6875" w:rsidRDefault="00FA69F3" w14:paraId="6F400F88" w14:textId="654FE59B">
            <w:pPr>
              <w:pStyle w:val="BodyText"/>
              <w:spacing w:before="9"/>
              <w:rPr>
                <w:rFonts w:ascii="Arial" w:hAnsi="Arial" w:cs="Arial"/>
                <w:sz w:val="24"/>
                <w:szCs w:val="24"/>
              </w:rPr>
            </w:pPr>
            <w:r>
              <w:rPr>
                <w:rFonts w:ascii="Arial" w:hAnsi="Arial" w:cs="Arial"/>
                <w:sz w:val="24"/>
                <w:szCs w:val="24"/>
              </w:rPr>
              <w:br/>
            </w:r>
          </w:p>
        </w:tc>
        <w:tc>
          <w:tcPr>
            <w:tcW w:w="283"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Mar/>
          </w:tcPr>
          <w:p w:rsidR="00FA69F3" w:rsidP="009C6875" w:rsidRDefault="00FA69F3" w14:paraId="07A0D74F" w14:textId="77777777">
            <w:pPr>
              <w:pStyle w:val="BodyText"/>
              <w:spacing w:before="9"/>
              <w:rPr>
                <w:rFonts w:ascii="Arial" w:hAnsi="Arial" w:cs="Arial"/>
                <w:sz w:val="24"/>
                <w:szCs w:val="24"/>
              </w:rPr>
            </w:pPr>
          </w:p>
        </w:tc>
        <w:tc>
          <w:tcPr>
            <w:tcW w:w="1802" w:type="dxa"/>
            <w:tcBorders>
              <w:top w:val="single" w:color="FFFFFF" w:themeColor="background1" w:sz="4" w:space="0"/>
              <w:left w:val="single" w:color="FFFFFF" w:themeColor="background1" w:sz="4" w:space="0"/>
              <w:right w:val="single" w:color="FFFFFF" w:themeColor="background1" w:sz="4" w:space="0"/>
            </w:tcBorders>
            <w:tcMar/>
          </w:tcPr>
          <w:p w:rsidR="00FA69F3" w:rsidP="009C6875" w:rsidRDefault="00831695" w14:paraId="4070B1C3" w14:textId="20E40C39">
            <w:pPr>
              <w:pStyle w:val="BodyText"/>
              <w:spacing w:before="9"/>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63370" behindDoc="0" locked="0" layoutInCell="1" allowOverlap="1" wp14:anchorId="153F0576" wp14:editId="61634022">
                      <wp:simplePos x="0" y="0"/>
                      <wp:positionH relativeFrom="column">
                        <wp:posOffset>-58588</wp:posOffset>
                      </wp:positionH>
                      <wp:positionV relativeFrom="paragraph">
                        <wp:posOffset>89055</wp:posOffset>
                      </wp:positionV>
                      <wp:extent cx="957532" cy="267419"/>
                      <wp:effectExtent l="0" t="0" r="0" b="0"/>
                      <wp:wrapNone/>
                      <wp:docPr id="266461382" name="Text Box 1"/>
                      <wp:cNvGraphicFramePr/>
                      <a:graphic xmlns:a="http://schemas.openxmlformats.org/drawingml/2006/main">
                        <a:graphicData uri="http://schemas.microsoft.com/office/word/2010/wordprocessingShape">
                          <wps:wsp>
                            <wps:cNvSpPr txBox="1"/>
                            <wps:spPr>
                              <a:xfrm>
                                <a:off x="0" y="0"/>
                                <a:ext cx="957532" cy="267419"/>
                              </a:xfrm>
                              <a:prstGeom prst="rect">
                                <a:avLst/>
                              </a:prstGeom>
                              <a:noFill/>
                              <a:ln w="6350">
                                <a:noFill/>
                              </a:ln>
                            </wps:spPr>
                            <wps:txbx>
                              <w:txbxContent>
                                <w:p w:rsidRPr="00D138CE" w:rsidR="00831695" w:rsidRDefault="00831695" w14:paraId="69886822" w14:textId="391BCFED">
                                  <w:r w:rsidRPr="00D138CE">
                                    <w:t>17/12/</w:t>
                                  </w:r>
                                  <w:r w:rsidRPr="00D138CE" w:rsidR="00D138CE">
                                    <w:t>2025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w14:anchorId="15DCDF67">
                    <v:shape id="_x0000_s1027" style="position:absolute;margin-left:-4.6pt;margin-top:7pt;width:75.4pt;height:21.05pt;z-index:251663370;visibility:visible;mso-wrap-style:square;mso-wrap-distance-left:9pt;mso-wrap-distance-top:0;mso-wrap-distance-right:9pt;mso-wrap-distance-bottom:0;mso-position-horizontal:absolute;mso-position-horizontal-relative:text;mso-position-vertical:absolute;mso-position-vertical-relative:text;v-text-anchor:top"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" w14:anchorId="153F0576">
                      <v:textbox>
                        <w:txbxContent>
                          <w:p w:rsidRPr="00D138CE" w:rsidR="00831695" w:rsidRDefault="00831695" w14:paraId="12096218" w14:textId="391BCFED">
                            <w:r w:rsidRPr="00D138CE">
                              <w:t>17/12/</w:t>
                            </w:r>
                            <w:r w:rsidRPr="00D138CE" w:rsidR="00D138CE">
                              <w:t>2025</w:t>
                            </w:r>
                          </w:p>
                        </w:txbxContent>
                      </v:textbox>
                    </v:shape>
                  </w:pict>
                </mc:Fallback>
              </mc:AlternateContent>
            </w:r>
          </w:p>
        </w:tc>
      </w:tr>
      <w:tr w:rsidR="00FA69F3" w:rsidTr="31C18BAF" w14:paraId="73A3D3F2" w14:textId="77777777">
        <w:tc>
          <w:tcPr>
            <w:tcW w:w="7083" w:type="dxa"/>
            <w:tcBorders>
              <w:left w:val="single" w:color="FFFFFF" w:themeColor="background1" w:sz="4" w:space="0"/>
              <w:bottom w:val="single" w:color="FFFFFF" w:themeColor="background1" w:sz="4" w:space="0"/>
              <w:right w:val="single" w:color="FFFFFF" w:themeColor="background1" w:sz="4" w:space="0"/>
            </w:tcBorders>
            <w:tcMar/>
          </w:tcPr>
          <w:p w:rsidR="00E32ADA" w:rsidP="00FA69F3" w:rsidRDefault="00E32ADA" w14:paraId="6162C4B0" w14:textId="77777777">
            <w:pPr>
              <w:pStyle w:val="NoSpacing"/>
            </w:pPr>
          </w:p>
          <w:p w:rsidRPr="000B1133" w:rsidR="00FA69F3" w:rsidP="00FA69F3" w:rsidRDefault="00FA69F3" w14:paraId="49393E08" w14:textId="58B98CFE">
            <w:pPr>
              <w:pStyle w:val="NoSpacing"/>
            </w:pPr>
            <w:r w:rsidRPr="000B1133">
              <w:t xml:space="preserve">Deputy Chair, WA Police Senior </w:t>
            </w:r>
            <w:r w:rsidR="002C4FBC">
              <w:t>Sergeant</w:t>
            </w:r>
            <w:r w:rsidRPr="000B1133">
              <w:t xml:space="preserve"> Leona Liddelow</w:t>
            </w:r>
            <w:r w:rsidRPr="000B1133">
              <w:tab/>
            </w:r>
          </w:p>
          <w:p w:rsidRPr="000B1133" w:rsidR="00FA69F3" w:rsidP="00FA69F3" w:rsidRDefault="00FA69F3" w14:paraId="340D869C" w14:textId="77777777">
            <w:pPr>
              <w:pStyle w:val="NoSpacing"/>
            </w:pPr>
            <w:r w:rsidRPr="000B1133">
              <w:t>Cockburn Local Emergency Management Committee</w:t>
            </w:r>
          </w:p>
          <w:p w:rsidR="00FA69F3" w:rsidP="00FA69F3" w:rsidRDefault="00FA69F3" w14:paraId="1400F3D7" w14:textId="77777777">
            <w:pPr>
              <w:pStyle w:val="BodyText"/>
              <w:spacing w:before="9"/>
              <w:rPr>
                <w:rFonts w:ascii="Arial" w:hAnsi="Arial" w:cs="Arial"/>
                <w:sz w:val="24"/>
                <w:szCs w:val="24"/>
              </w:rPr>
            </w:pPr>
          </w:p>
        </w:tc>
        <w:tc>
          <w:tcPr>
            <w:tcW w:w="283" w:type="dxa"/>
            <w:tcBorders>
              <w:top w:val="single" w:color="FFFFFF" w:themeColor="background1" w:sz="4" w:space="0"/>
              <w:left w:val="single" w:color="FFFFFF" w:themeColor="background1" w:sz="4" w:space="0"/>
              <w:bottom w:val="single" w:color="FFFFFF" w:themeColor="background1" w:sz="4" w:space="0"/>
              <w:right w:val="single" w:color="FFFFFF" w:themeColor="background1" w:sz="4" w:space="0"/>
            </w:tcBorders>
            <w:tcMar/>
          </w:tcPr>
          <w:p w:rsidR="00FA69F3" w:rsidP="00FA69F3" w:rsidRDefault="00FA69F3" w14:paraId="03973F8C" w14:textId="77777777">
            <w:pPr>
              <w:pStyle w:val="BodyText"/>
              <w:spacing w:before="9"/>
              <w:rPr>
                <w:rFonts w:ascii="Arial" w:hAnsi="Arial" w:cs="Arial"/>
                <w:sz w:val="24"/>
                <w:szCs w:val="24"/>
              </w:rPr>
            </w:pPr>
          </w:p>
        </w:tc>
        <w:tc>
          <w:tcPr>
            <w:tcW w:w="1802" w:type="dxa"/>
            <w:tcBorders>
              <w:left w:val="single" w:color="FFFFFF" w:themeColor="background1" w:sz="4" w:space="0"/>
              <w:bottom w:val="single" w:color="FFFFFF" w:themeColor="background1" w:sz="4" w:space="0"/>
              <w:right w:val="single" w:color="FFFFFF" w:themeColor="background1" w:sz="4" w:space="0"/>
            </w:tcBorders>
            <w:tcMar/>
          </w:tcPr>
          <w:p w:rsidR="00FA69F3" w:rsidP="00E32ADA" w:rsidRDefault="00FA69F3" w14:paraId="5C6D996D" w14:textId="6124BFD1">
            <w:pPr>
              <w:spacing w:before="240"/>
            </w:pPr>
            <w:r w:rsidRPr="000B1133">
              <w:t>Date</w:t>
            </w:r>
          </w:p>
        </w:tc>
      </w:tr>
    </w:tbl>
    <w:p w:rsidR="0036217E" w:rsidP="009C6875" w:rsidRDefault="0036217E" w14:paraId="6283401A" w14:textId="77777777">
      <w:pPr>
        <w:spacing w:after="0" w:line="240" w:lineRule="auto"/>
        <w:rPr>
          <w:b/>
          <w:bCs/>
        </w:rPr>
      </w:pPr>
    </w:p>
    <w:p w:rsidRPr="00D138CE" w:rsidR="00D138CE" w:rsidP="00D138CE" w:rsidRDefault="001C5DBD" w14:paraId="26F79E32" w14:textId="4774463C">
      <w:pPr>
        <w:pStyle w:val="BodyText"/>
        <w:spacing w:before="9"/>
        <w:rPr>
          <w:rFonts w:ascii="Arial" w:hAnsi="Arial" w:cs="Arial"/>
          <w:sz w:val="24"/>
          <w:szCs w:val="24"/>
        </w:rPr>
      </w:pPr>
      <w:r>
        <w:rPr>
          <w:rStyle w:val="normaltextrun"/>
          <w:rFonts w:ascii="Arial" w:hAnsi="Arial" w:cs="Arial"/>
          <w:color w:val="231F20"/>
          <w:sz w:val="24"/>
          <w:szCs w:val="24"/>
          <w:shd w:val="clear" w:color="auto" w:fill="FFFFFF"/>
        </w:rPr>
        <w:t xml:space="preserve">  </w:t>
      </w:r>
      <w:r w:rsidRPr="00D138CE" w:rsidR="00D138CE">
        <w:rPr>
          <w:rStyle w:val="normaltextrun"/>
          <w:rFonts w:ascii="Arial" w:hAnsi="Arial" w:cs="Arial"/>
          <w:color w:val="231F20"/>
          <w:sz w:val="24"/>
          <w:szCs w:val="24"/>
          <w:shd w:val="clear" w:color="auto" w:fill="FFFFFF"/>
        </w:rPr>
        <w:t>Endorsed by Council</w:t>
      </w:r>
      <w:r w:rsidR="0082746E">
        <w:rPr>
          <w:rStyle w:val="normaltextrun"/>
          <w:rFonts w:ascii="Arial" w:hAnsi="Arial" w:cs="Arial"/>
          <w:color w:val="231F20"/>
          <w:sz w:val="24"/>
          <w:szCs w:val="24"/>
          <w:shd w:val="clear" w:color="auto" w:fill="FFFFFF"/>
        </w:rPr>
        <w:t xml:space="preserve"> 9 December 2025 (</w:t>
      </w:r>
      <w:r w:rsidRPr="001C5DBD">
        <w:rPr>
          <w:rFonts w:ascii="Arial" w:hAnsi="Arial" w:cs="Arial"/>
          <w:sz w:val="24"/>
          <w:szCs w:val="24"/>
        </w:rPr>
        <w:t>2025/MINUTE NO 0217)</w:t>
      </w:r>
    </w:p>
    <w:p w:rsidR="0036217E" w:rsidP="009C6875" w:rsidRDefault="0036217E" w14:paraId="6C8F3CC8" w14:textId="77777777">
      <w:pPr>
        <w:spacing w:after="0" w:line="240" w:lineRule="auto"/>
        <w:rPr>
          <w:b/>
          <w:bCs/>
        </w:rPr>
      </w:pPr>
    </w:p>
    <w:p w:rsidR="000B1133" w:rsidP="000B1133" w:rsidRDefault="000B1133" w14:paraId="0A12EFB6" w14:textId="394ECFD8">
      <w:pPr>
        <w:rPr>
          <w:b/>
          <w:bCs/>
          <w:sz w:val="32"/>
          <w:szCs w:val="32"/>
        </w:rPr>
      </w:pPr>
      <w:bookmarkStart w:name="_Toc154155368" w:id="3"/>
    </w:p>
    <w:p w:rsidRPr="00FA69F3" w:rsidR="000B1133" w:rsidP="000B1133" w:rsidRDefault="009C7307" w14:paraId="5BDDC93B" w14:textId="14740EB2">
      <w:pPr>
        <w:rPr>
          <w:b/>
          <w:bCs/>
          <w:color w:val="710000"/>
          <w:sz w:val="36"/>
          <w:szCs w:val="36"/>
        </w:rPr>
      </w:pPr>
      <w:r>
        <w:rPr>
          <w:b/>
          <w:bCs/>
          <w:color w:val="710000"/>
          <w:sz w:val="36"/>
          <w:szCs w:val="36"/>
        </w:rPr>
        <w:br/>
      </w:r>
      <w:r w:rsidRPr="00FA69F3" w:rsidR="000B1133">
        <w:rPr>
          <w:b/>
          <w:bCs/>
          <w:color w:val="710000"/>
          <w:sz w:val="36"/>
          <w:szCs w:val="36"/>
        </w:rPr>
        <w:t>Acknowledgement of Country</w:t>
      </w:r>
      <w:bookmarkEnd w:id="3"/>
    </w:p>
    <w:p w:rsidRPr="009C7307" w:rsidR="000B1133" w:rsidP="009C7307" w:rsidRDefault="00FA69F3" w14:paraId="7834FFB6" w14:textId="7BDB2F78">
      <w:r>
        <w:t>The City of Cockburn</w:t>
      </w:r>
      <w:r w:rsidR="25A575F7">
        <w:t xml:space="preserve"> and the Cockburn Local Emergency Management Committee</w:t>
      </w:r>
      <w:r>
        <w:t xml:space="preserve"> acknowledges the Nyungar people of Beeliar Boodjar. Long ago, now and in the </w:t>
      </w:r>
      <w:proofErr w:type="gramStart"/>
      <w:r>
        <w:t>future</w:t>
      </w:r>
      <w:proofErr w:type="gramEnd"/>
      <w:r>
        <w:t xml:space="preserve"> they care for Country. We acknowledge a continuing connection to Land, Waters and Culture and pay our respects to Elders, past and present.</w:t>
      </w:r>
    </w:p>
    <w:p w:rsidR="001619D2" w:rsidRDefault="001619D2" w14:paraId="284FC6F4" w14:textId="7991ADB8">
      <w:pPr>
        <w:spacing w:after="0" w:line="240" w:lineRule="auto"/>
      </w:pPr>
      <w:r>
        <w:br w:type="page"/>
      </w:r>
    </w:p>
    <w:sdt>
      <w:sdtPr>
        <w:rPr>
          <w:b/>
          <w:bCs/>
        </w:rPr>
        <w:id w:val="-1568951729"/>
        <w:docPartObj>
          <w:docPartGallery w:val="Table of Contents"/>
          <w:docPartUnique/>
        </w:docPartObj>
      </w:sdtPr>
      <w:sdtEndPr>
        <w:rPr>
          <w:b w:val="0"/>
          <w:bCs w:val="0"/>
          <w:noProof/>
        </w:rPr>
      </w:sdtEndPr>
      <w:sdtContent>
        <w:p w:rsidRPr="00FA69F3" w:rsidR="0036338C" w:rsidP="00FA69F3" w:rsidRDefault="0036338C" w14:paraId="0A74432D" w14:textId="04E98360">
          <w:pPr>
            <w:spacing w:line="240" w:lineRule="auto"/>
            <w:rPr>
              <w:b/>
              <w:bCs/>
              <w:color w:val="710000"/>
              <w:sz w:val="36"/>
              <w:szCs w:val="36"/>
            </w:rPr>
          </w:pPr>
          <w:r w:rsidRPr="00FA69F3">
            <w:rPr>
              <w:b/>
              <w:bCs/>
              <w:color w:val="710000"/>
              <w:sz w:val="36"/>
              <w:szCs w:val="36"/>
            </w:rPr>
            <w:t>Table of Content</w:t>
          </w:r>
          <w:r w:rsidRPr="00FA69F3" w:rsidR="00B1513D">
            <w:rPr>
              <w:b/>
              <w:bCs/>
              <w:color w:val="710000"/>
              <w:sz w:val="36"/>
              <w:szCs w:val="36"/>
            </w:rPr>
            <w:t>s</w:t>
          </w:r>
        </w:p>
        <w:p w:rsidR="001261EE" w:rsidRDefault="0036338C" w14:paraId="400E3FF2" w14:textId="35508AF7">
          <w:pPr>
            <w:pStyle w:val="TOC1"/>
            <w:tabs>
              <w:tab w:val="right" w:leader="dot" w:pos="9168"/>
            </w:tabs>
            <w:rPr>
              <w:rFonts w:asciiTheme="minorHAnsi" w:hAnsiTheme="minorHAnsi" w:cstheme="minorBidi"/>
              <w:noProof/>
              <w:kern w:val="2"/>
              <w:lang w:eastAsia="en-AU"/>
              <w14:ligatures w14:val="standardContextual"/>
            </w:rPr>
          </w:pPr>
          <w:r w:rsidRPr="0036338C">
            <w:fldChar w:fldCharType="begin"/>
          </w:r>
          <w:r w:rsidRPr="0036338C">
            <w:instrText xml:space="preserve"> TOC \o "1-3" \h \z \u </w:instrText>
          </w:r>
          <w:r w:rsidRPr="0036338C">
            <w:fldChar w:fldCharType="separate"/>
          </w:r>
          <w:hyperlink w:history="1" w:anchor="_Toc213765576">
            <w:r w:rsidRPr="0063173F" w:rsidR="001261EE">
              <w:rPr>
                <w:rStyle w:val="Hyperlink"/>
                <w:noProof/>
              </w:rPr>
              <w:t>Document Distribution</w:t>
            </w:r>
            <w:r w:rsidR="001261EE">
              <w:rPr>
                <w:noProof/>
                <w:webHidden/>
              </w:rPr>
              <w:tab/>
            </w:r>
            <w:r w:rsidR="001261EE">
              <w:rPr>
                <w:noProof/>
                <w:webHidden/>
              </w:rPr>
              <w:fldChar w:fldCharType="begin"/>
            </w:r>
            <w:r w:rsidR="001261EE">
              <w:rPr>
                <w:noProof/>
                <w:webHidden/>
              </w:rPr>
              <w:instrText xml:space="preserve"> PAGEREF _Toc213765576 \h </w:instrText>
            </w:r>
            <w:r w:rsidR="001261EE">
              <w:rPr>
                <w:noProof/>
                <w:webHidden/>
              </w:rPr>
            </w:r>
            <w:r w:rsidR="001261EE">
              <w:rPr>
                <w:noProof/>
                <w:webHidden/>
              </w:rPr>
              <w:fldChar w:fldCharType="separate"/>
            </w:r>
            <w:r w:rsidR="001261EE">
              <w:rPr>
                <w:noProof/>
                <w:webHidden/>
              </w:rPr>
              <w:t>4</w:t>
            </w:r>
            <w:r w:rsidR="001261EE">
              <w:rPr>
                <w:noProof/>
                <w:webHidden/>
              </w:rPr>
              <w:fldChar w:fldCharType="end"/>
            </w:r>
          </w:hyperlink>
        </w:p>
        <w:p w:rsidR="001261EE" w:rsidRDefault="001261EE" w14:paraId="7DB7FB94" w14:textId="55BBE395">
          <w:pPr>
            <w:pStyle w:val="TOC1"/>
            <w:tabs>
              <w:tab w:val="right" w:leader="dot" w:pos="9168"/>
            </w:tabs>
            <w:rPr>
              <w:rFonts w:asciiTheme="minorHAnsi" w:hAnsiTheme="minorHAnsi" w:cstheme="minorBidi"/>
              <w:noProof/>
              <w:kern w:val="2"/>
              <w:lang w:eastAsia="en-AU"/>
              <w14:ligatures w14:val="standardContextual"/>
            </w:rPr>
          </w:pPr>
          <w:hyperlink w:history="1" w:anchor="_Toc213765577">
            <w:r w:rsidRPr="0063173F">
              <w:rPr>
                <w:rStyle w:val="Hyperlink"/>
                <w:noProof/>
              </w:rPr>
              <w:t>Document Amendments</w:t>
            </w:r>
            <w:r>
              <w:rPr>
                <w:noProof/>
                <w:webHidden/>
              </w:rPr>
              <w:tab/>
            </w:r>
            <w:r>
              <w:rPr>
                <w:noProof/>
                <w:webHidden/>
              </w:rPr>
              <w:fldChar w:fldCharType="begin"/>
            </w:r>
            <w:r>
              <w:rPr>
                <w:noProof/>
                <w:webHidden/>
              </w:rPr>
              <w:instrText xml:space="preserve"> PAGEREF _Toc213765577 \h </w:instrText>
            </w:r>
            <w:r>
              <w:rPr>
                <w:noProof/>
                <w:webHidden/>
              </w:rPr>
            </w:r>
            <w:r>
              <w:rPr>
                <w:noProof/>
                <w:webHidden/>
              </w:rPr>
              <w:fldChar w:fldCharType="separate"/>
            </w:r>
            <w:r>
              <w:rPr>
                <w:noProof/>
                <w:webHidden/>
              </w:rPr>
              <w:t>5</w:t>
            </w:r>
            <w:r>
              <w:rPr>
                <w:noProof/>
                <w:webHidden/>
              </w:rPr>
              <w:fldChar w:fldCharType="end"/>
            </w:r>
          </w:hyperlink>
        </w:p>
        <w:p w:rsidR="001261EE" w:rsidRDefault="001261EE" w14:paraId="163B66B6" w14:textId="20F71575">
          <w:pPr>
            <w:pStyle w:val="TOC1"/>
            <w:tabs>
              <w:tab w:val="right" w:leader="dot" w:pos="9168"/>
            </w:tabs>
            <w:rPr>
              <w:rFonts w:asciiTheme="minorHAnsi" w:hAnsiTheme="minorHAnsi" w:cstheme="minorBidi"/>
              <w:noProof/>
              <w:kern w:val="2"/>
              <w:lang w:eastAsia="en-AU"/>
              <w14:ligatures w14:val="standardContextual"/>
            </w:rPr>
          </w:pPr>
          <w:hyperlink w:history="1" w:anchor="_Toc213765578">
            <w:r w:rsidRPr="0063173F">
              <w:rPr>
                <w:rStyle w:val="Hyperlink"/>
                <w:noProof/>
              </w:rPr>
              <w:t>Part One: Setting the Scene</w:t>
            </w:r>
            <w:r>
              <w:rPr>
                <w:noProof/>
                <w:webHidden/>
              </w:rPr>
              <w:tab/>
            </w:r>
            <w:r>
              <w:rPr>
                <w:noProof/>
                <w:webHidden/>
              </w:rPr>
              <w:fldChar w:fldCharType="begin"/>
            </w:r>
            <w:r>
              <w:rPr>
                <w:noProof/>
                <w:webHidden/>
              </w:rPr>
              <w:instrText xml:space="preserve"> PAGEREF _Toc213765578 \h </w:instrText>
            </w:r>
            <w:r>
              <w:rPr>
                <w:noProof/>
                <w:webHidden/>
              </w:rPr>
            </w:r>
            <w:r>
              <w:rPr>
                <w:noProof/>
                <w:webHidden/>
              </w:rPr>
              <w:fldChar w:fldCharType="separate"/>
            </w:r>
            <w:r>
              <w:rPr>
                <w:noProof/>
                <w:webHidden/>
              </w:rPr>
              <w:t>7</w:t>
            </w:r>
            <w:r>
              <w:rPr>
                <w:noProof/>
                <w:webHidden/>
              </w:rPr>
              <w:fldChar w:fldCharType="end"/>
            </w:r>
          </w:hyperlink>
        </w:p>
        <w:p w:rsidR="001261EE" w:rsidRDefault="001261EE" w14:paraId="7FE01706" w14:textId="645FD136">
          <w:pPr>
            <w:pStyle w:val="TOC2"/>
            <w:tabs>
              <w:tab w:val="right" w:leader="dot" w:pos="9168"/>
            </w:tabs>
            <w:rPr>
              <w:rFonts w:asciiTheme="minorHAnsi" w:hAnsiTheme="minorHAnsi" w:cstheme="minorBidi"/>
              <w:noProof/>
              <w:kern w:val="2"/>
              <w:lang w:eastAsia="en-AU"/>
              <w14:ligatures w14:val="standardContextual"/>
            </w:rPr>
          </w:pPr>
          <w:hyperlink w:history="1" w:anchor="_Toc213765579">
            <w:r w:rsidRPr="0063173F">
              <w:rPr>
                <w:rStyle w:val="Hyperlink"/>
                <w:noProof/>
              </w:rPr>
              <w:t>1.1 Introduction</w:t>
            </w:r>
            <w:r>
              <w:rPr>
                <w:noProof/>
                <w:webHidden/>
              </w:rPr>
              <w:tab/>
            </w:r>
            <w:r>
              <w:rPr>
                <w:noProof/>
                <w:webHidden/>
              </w:rPr>
              <w:fldChar w:fldCharType="begin"/>
            </w:r>
            <w:r>
              <w:rPr>
                <w:noProof/>
                <w:webHidden/>
              </w:rPr>
              <w:instrText xml:space="preserve"> PAGEREF _Toc213765579 \h </w:instrText>
            </w:r>
            <w:r>
              <w:rPr>
                <w:noProof/>
                <w:webHidden/>
              </w:rPr>
            </w:r>
            <w:r>
              <w:rPr>
                <w:noProof/>
                <w:webHidden/>
              </w:rPr>
              <w:fldChar w:fldCharType="separate"/>
            </w:r>
            <w:r>
              <w:rPr>
                <w:noProof/>
                <w:webHidden/>
              </w:rPr>
              <w:t>7</w:t>
            </w:r>
            <w:r>
              <w:rPr>
                <w:noProof/>
                <w:webHidden/>
              </w:rPr>
              <w:fldChar w:fldCharType="end"/>
            </w:r>
          </w:hyperlink>
        </w:p>
        <w:p w:rsidR="001261EE" w:rsidRDefault="001261EE" w14:paraId="52E04940" w14:textId="1C3FD1D8">
          <w:pPr>
            <w:pStyle w:val="TOC2"/>
            <w:tabs>
              <w:tab w:val="right" w:leader="dot" w:pos="9168"/>
            </w:tabs>
            <w:rPr>
              <w:rFonts w:asciiTheme="minorHAnsi" w:hAnsiTheme="minorHAnsi" w:cstheme="minorBidi"/>
              <w:noProof/>
              <w:kern w:val="2"/>
              <w:lang w:eastAsia="en-AU"/>
              <w14:ligatures w14:val="standardContextual"/>
            </w:rPr>
          </w:pPr>
          <w:hyperlink w:history="1" w:anchor="_Toc213765580">
            <w:r w:rsidRPr="0063173F">
              <w:rPr>
                <w:rStyle w:val="Hyperlink"/>
                <w:noProof/>
              </w:rPr>
              <w:t>1.2 Scope</w:t>
            </w:r>
            <w:r>
              <w:rPr>
                <w:noProof/>
                <w:webHidden/>
              </w:rPr>
              <w:tab/>
            </w:r>
            <w:r>
              <w:rPr>
                <w:noProof/>
                <w:webHidden/>
              </w:rPr>
              <w:fldChar w:fldCharType="begin"/>
            </w:r>
            <w:r>
              <w:rPr>
                <w:noProof/>
                <w:webHidden/>
              </w:rPr>
              <w:instrText xml:space="preserve"> PAGEREF _Toc213765580 \h </w:instrText>
            </w:r>
            <w:r>
              <w:rPr>
                <w:noProof/>
                <w:webHidden/>
              </w:rPr>
            </w:r>
            <w:r>
              <w:rPr>
                <w:noProof/>
                <w:webHidden/>
              </w:rPr>
              <w:fldChar w:fldCharType="separate"/>
            </w:r>
            <w:r>
              <w:rPr>
                <w:noProof/>
                <w:webHidden/>
              </w:rPr>
              <w:t>8</w:t>
            </w:r>
            <w:r>
              <w:rPr>
                <w:noProof/>
                <w:webHidden/>
              </w:rPr>
              <w:fldChar w:fldCharType="end"/>
            </w:r>
          </w:hyperlink>
        </w:p>
        <w:p w:rsidR="001261EE" w:rsidRDefault="001261EE" w14:paraId="0166F0B3" w14:textId="0B97D852">
          <w:pPr>
            <w:pStyle w:val="TOC2"/>
            <w:tabs>
              <w:tab w:val="right" w:leader="dot" w:pos="9168"/>
            </w:tabs>
            <w:rPr>
              <w:rFonts w:asciiTheme="minorHAnsi" w:hAnsiTheme="minorHAnsi" w:cstheme="minorBidi"/>
              <w:noProof/>
              <w:kern w:val="2"/>
              <w:lang w:eastAsia="en-AU"/>
              <w14:ligatures w14:val="standardContextual"/>
            </w:rPr>
          </w:pPr>
          <w:hyperlink w:history="1" w:anchor="_Toc213765581">
            <w:r w:rsidRPr="0063173F">
              <w:rPr>
                <w:rStyle w:val="Hyperlink"/>
                <w:noProof/>
              </w:rPr>
              <w:t>1.3 Aim and Strategic Alignment</w:t>
            </w:r>
            <w:r>
              <w:rPr>
                <w:noProof/>
                <w:webHidden/>
              </w:rPr>
              <w:tab/>
            </w:r>
            <w:r>
              <w:rPr>
                <w:noProof/>
                <w:webHidden/>
              </w:rPr>
              <w:fldChar w:fldCharType="begin"/>
            </w:r>
            <w:r>
              <w:rPr>
                <w:noProof/>
                <w:webHidden/>
              </w:rPr>
              <w:instrText xml:space="preserve"> PAGEREF _Toc213765581 \h </w:instrText>
            </w:r>
            <w:r>
              <w:rPr>
                <w:noProof/>
                <w:webHidden/>
              </w:rPr>
            </w:r>
            <w:r>
              <w:rPr>
                <w:noProof/>
                <w:webHidden/>
              </w:rPr>
              <w:fldChar w:fldCharType="separate"/>
            </w:r>
            <w:r>
              <w:rPr>
                <w:noProof/>
                <w:webHidden/>
              </w:rPr>
              <w:t>8</w:t>
            </w:r>
            <w:r>
              <w:rPr>
                <w:noProof/>
                <w:webHidden/>
              </w:rPr>
              <w:fldChar w:fldCharType="end"/>
            </w:r>
          </w:hyperlink>
        </w:p>
        <w:p w:rsidR="001261EE" w:rsidRDefault="001261EE" w14:paraId="652CAB56" w14:textId="60FDA955">
          <w:pPr>
            <w:pStyle w:val="TOC2"/>
            <w:tabs>
              <w:tab w:val="right" w:leader="dot" w:pos="9168"/>
            </w:tabs>
            <w:rPr>
              <w:rFonts w:asciiTheme="minorHAnsi" w:hAnsiTheme="minorHAnsi" w:cstheme="minorBidi"/>
              <w:noProof/>
              <w:kern w:val="2"/>
              <w:lang w:eastAsia="en-AU"/>
              <w14:ligatures w14:val="standardContextual"/>
            </w:rPr>
          </w:pPr>
          <w:hyperlink w:history="1" w:anchor="_Toc213765582">
            <w:r w:rsidRPr="0063173F">
              <w:rPr>
                <w:rStyle w:val="Hyperlink"/>
                <w:noProof/>
                <w:shd w:val="clear" w:color="auto" w:fill="FFFFFF"/>
              </w:rPr>
              <w:t>1.4 About the City of Cockburn – the Best Place to Be</w:t>
            </w:r>
            <w:r>
              <w:rPr>
                <w:noProof/>
                <w:webHidden/>
              </w:rPr>
              <w:tab/>
            </w:r>
            <w:r>
              <w:rPr>
                <w:noProof/>
                <w:webHidden/>
              </w:rPr>
              <w:fldChar w:fldCharType="begin"/>
            </w:r>
            <w:r>
              <w:rPr>
                <w:noProof/>
                <w:webHidden/>
              </w:rPr>
              <w:instrText xml:space="preserve"> PAGEREF _Toc213765582 \h </w:instrText>
            </w:r>
            <w:r>
              <w:rPr>
                <w:noProof/>
                <w:webHidden/>
              </w:rPr>
            </w:r>
            <w:r>
              <w:rPr>
                <w:noProof/>
                <w:webHidden/>
              </w:rPr>
              <w:fldChar w:fldCharType="separate"/>
            </w:r>
            <w:r>
              <w:rPr>
                <w:noProof/>
                <w:webHidden/>
              </w:rPr>
              <w:t>9</w:t>
            </w:r>
            <w:r>
              <w:rPr>
                <w:noProof/>
                <w:webHidden/>
              </w:rPr>
              <w:fldChar w:fldCharType="end"/>
            </w:r>
          </w:hyperlink>
        </w:p>
        <w:p w:rsidR="001261EE" w:rsidRDefault="001261EE" w14:paraId="7DB5F7CD" w14:textId="508B51B0">
          <w:pPr>
            <w:pStyle w:val="TOC2"/>
            <w:tabs>
              <w:tab w:val="right" w:leader="dot" w:pos="9168"/>
            </w:tabs>
            <w:rPr>
              <w:rFonts w:asciiTheme="minorHAnsi" w:hAnsiTheme="minorHAnsi" w:cstheme="minorBidi"/>
              <w:noProof/>
              <w:kern w:val="2"/>
              <w:lang w:eastAsia="en-AU"/>
              <w14:ligatures w14:val="standardContextual"/>
            </w:rPr>
          </w:pPr>
          <w:hyperlink w:history="1" w:anchor="_Toc213765583">
            <w:r w:rsidRPr="0063173F">
              <w:rPr>
                <w:rStyle w:val="Hyperlink"/>
                <w:noProof/>
              </w:rPr>
              <w:t>1.5 Community Disaster Resilience Snapshot</w:t>
            </w:r>
            <w:r>
              <w:rPr>
                <w:noProof/>
                <w:webHidden/>
              </w:rPr>
              <w:tab/>
            </w:r>
            <w:r>
              <w:rPr>
                <w:noProof/>
                <w:webHidden/>
              </w:rPr>
              <w:fldChar w:fldCharType="begin"/>
            </w:r>
            <w:r>
              <w:rPr>
                <w:noProof/>
                <w:webHidden/>
              </w:rPr>
              <w:instrText xml:space="preserve"> PAGEREF _Toc213765583 \h </w:instrText>
            </w:r>
            <w:r>
              <w:rPr>
                <w:noProof/>
                <w:webHidden/>
              </w:rPr>
            </w:r>
            <w:r>
              <w:rPr>
                <w:noProof/>
                <w:webHidden/>
              </w:rPr>
              <w:fldChar w:fldCharType="separate"/>
            </w:r>
            <w:r>
              <w:rPr>
                <w:noProof/>
                <w:webHidden/>
              </w:rPr>
              <w:t>13</w:t>
            </w:r>
            <w:r>
              <w:rPr>
                <w:noProof/>
                <w:webHidden/>
              </w:rPr>
              <w:fldChar w:fldCharType="end"/>
            </w:r>
          </w:hyperlink>
        </w:p>
        <w:p w:rsidR="001261EE" w:rsidRDefault="001261EE" w14:paraId="48F07EEA" w14:textId="0F4B6B3D">
          <w:pPr>
            <w:pStyle w:val="TOC2"/>
            <w:tabs>
              <w:tab w:val="right" w:leader="dot" w:pos="9168"/>
            </w:tabs>
            <w:rPr>
              <w:rFonts w:asciiTheme="minorHAnsi" w:hAnsiTheme="minorHAnsi" w:cstheme="minorBidi"/>
              <w:noProof/>
              <w:kern w:val="2"/>
              <w:lang w:eastAsia="en-AU"/>
              <w14:ligatures w14:val="standardContextual"/>
            </w:rPr>
          </w:pPr>
          <w:hyperlink w:history="1" w:anchor="_Toc213765584">
            <w:r w:rsidRPr="0063173F">
              <w:rPr>
                <w:rStyle w:val="Hyperlink"/>
                <w:noProof/>
              </w:rPr>
              <w:t>1.6 Managing Risk</w:t>
            </w:r>
            <w:r>
              <w:rPr>
                <w:noProof/>
                <w:webHidden/>
              </w:rPr>
              <w:tab/>
            </w:r>
            <w:r>
              <w:rPr>
                <w:noProof/>
                <w:webHidden/>
              </w:rPr>
              <w:fldChar w:fldCharType="begin"/>
            </w:r>
            <w:r>
              <w:rPr>
                <w:noProof/>
                <w:webHidden/>
              </w:rPr>
              <w:instrText xml:space="preserve"> PAGEREF _Toc213765584 \h </w:instrText>
            </w:r>
            <w:r>
              <w:rPr>
                <w:noProof/>
                <w:webHidden/>
              </w:rPr>
            </w:r>
            <w:r>
              <w:rPr>
                <w:noProof/>
                <w:webHidden/>
              </w:rPr>
              <w:fldChar w:fldCharType="separate"/>
            </w:r>
            <w:r>
              <w:rPr>
                <w:noProof/>
                <w:webHidden/>
              </w:rPr>
              <w:t>14</w:t>
            </w:r>
            <w:r>
              <w:rPr>
                <w:noProof/>
                <w:webHidden/>
              </w:rPr>
              <w:fldChar w:fldCharType="end"/>
            </w:r>
          </w:hyperlink>
        </w:p>
        <w:p w:rsidR="001261EE" w:rsidRDefault="001261EE" w14:paraId="4D41B232" w14:textId="44136A5E">
          <w:pPr>
            <w:pStyle w:val="TOC1"/>
            <w:tabs>
              <w:tab w:val="right" w:leader="dot" w:pos="9168"/>
            </w:tabs>
            <w:rPr>
              <w:rFonts w:asciiTheme="minorHAnsi" w:hAnsiTheme="minorHAnsi" w:cstheme="minorBidi"/>
              <w:noProof/>
              <w:kern w:val="2"/>
              <w:lang w:eastAsia="en-AU"/>
              <w14:ligatures w14:val="standardContextual"/>
            </w:rPr>
          </w:pPr>
          <w:hyperlink w:history="1" w:anchor="_Toc213765585">
            <w:r w:rsidRPr="0063173F">
              <w:rPr>
                <w:rStyle w:val="Hyperlink"/>
                <w:noProof/>
              </w:rPr>
              <w:t>Part Two: Preparing for Emergencies and Local Emergency Management Arrangements</w:t>
            </w:r>
            <w:r>
              <w:rPr>
                <w:noProof/>
                <w:webHidden/>
              </w:rPr>
              <w:tab/>
            </w:r>
            <w:r>
              <w:rPr>
                <w:noProof/>
                <w:webHidden/>
              </w:rPr>
              <w:fldChar w:fldCharType="begin"/>
            </w:r>
            <w:r>
              <w:rPr>
                <w:noProof/>
                <w:webHidden/>
              </w:rPr>
              <w:instrText xml:space="preserve"> PAGEREF _Toc213765585 \h </w:instrText>
            </w:r>
            <w:r>
              <w:rPr>
                <w:noProof/>
                <w:webHidden/>
              </w:rPr>
            </w:r>
            <w:r>
              <w:rPr>
                <w:noProof/>
                <w:webHidden/>
              </w:rPr>
              <w:fldChar w:fldCharType="separate"/>
            </w:r>
            <w:r>
              <w:rPr>
                <w:noProof/>
                <w:webHidden/>
              </w:rPr>
              <w:t>17</w:t>
            </w:r>
            <w:r>
              <w:rPr>
                <w:noProof/>
                <w:webHidden/>
              </w:rPr>
              <w:fldChar w:fldCharType="end"/>
            </w:r>
          </w:hyperlink>
        </w:p>
        <w:p w:rsidR="001261EE" w:rsidRDefault="001261EE" w14:paraId="6C5E042C" w14:textId="3E1302F6">
          <w:pPr>
            <w:pStyle w:val="TOC2"/>
            <w:tabs>
              <w:tab w:val="right" w:leader="dot" w:pos="9168"/>
            </w:tabs>
            <w:rPr>
              <w:rFonts w:asciiTheme="minorHAnsi" w:hAnsiTheme="minorHAnsi" w:cstheme="minorBidi"/>
              <w:noProof/>
              <w:kern w:val="2"/>
              <w:lang w:eastAsia="en-AU"/>
              <w14:ligatures w14:val="standardContextual"/>
            </w:rPr>
          </w:pPr>
          <w:hyperlink w:history="1" w:anchor="_Toc213765586">
            <w:r w:rsidRPr="0063173F">
              <w:rPr>
                <w:rStyle w:val="Hyperlink"/>
                <w:noProof/>
              </w:rPr>
              <w:t>2.1 Local Emergency Management Arrangements</w:t>
            </w:r>
            <w:r>
              <w:rPr>
                <w:noProof/>
                <w:webHidden/>
              </w:rPr>
              <w:tab/>
            </w:r>
            <w:r>
              <w:rPr>
                <w:noProof/>
                <w:webHidden/>
              </w:rPr>
              <w:fldChar w:fldCharType="begin"/>
            </w:r>
            <w:r>
              <w:rPr>
                <w:noProof/>
                <w:webHidden/>
              </w:rPr>
              <w:instrText xml:space="preserve"> PAGEREF _Toc213765586 \h </w:instrText>
            </w:r>
            <w:r>
              <w:rPr>
                <w:noProof/>
                <w:webHidden/>
              </w:rPr>
            </w:r>
            <w:r>
              <w:rPr>
                <w:noProof/>
                <w:webHidden/>
              </w:rPr>
              <w:fldChar w:fldCharType="separate"/>
            </w:r>
            <w:r>
              <w:rPr>
                <w:noProof/>
                <w:webHidden/>
              </w:rPr>
              <w:t>17</w:t>
            </w:r>
            <w:r>
              <w:rPr>
                <w:noProof/>
                <w:webHidden/>
              </w:rPr>
              <w:fldChar w:fldCharType="end"/>
            </w:r>
          </w:hyperlink>
        </w:p>
        <w:p w:rsidR="001261EE" w:rsidRDefault="001261EE" w14:paraId="6DD30E48" w14:textId="1A41AEB7">
          <w:pPr>
            <w:pStyle w:val="TOC2"/>
            <w:tabs>
              <w:tab w:val="right" w:leader="dot" w:pos="9168"/>
            </w:tabs>
            <w:rPr>
              <w:rFonts w:asciiTheme="minorHAnsi" w:hAnsiTheme="minorHAnsi" w:cstheme="minorBidi"/>
              <w:noProof/>
              <w:kern w:val="2"/>
              <w:lang w:eastAsia="en-AU"/>
              <w14:ligatures w14:val="standardContextual"/>
            </w:rPr>
          </w:pPr>
          <w:hyperlink w:history="1" w:anchor="_Toc213765587">
            <w:r w:rsidRPr="0063173F">
              <w:rPr>
                <w:rStyle w:val="Hyperlink"/>
                <w:noProof/>
              </w:rPr>
              <w:t>2.2 Agreements, Understandings and Commitments</w:t>
            </w:r>
            <w:r>
              <w:rPr>
                <w:noProof/>
                <w:webHidden/>
              </w:rPr>
              <w:tab/>
            </w:r>
            <w:r>
              <w:rPr>
                <w:noProof/>
                <w:webHidden/>
              </w:rPr>
              <w:fldChar w:fldCharType="begin"/>
            </w:r>
            <w:r>
              <w:rPr>
                <w:noProof/>
                <w:webHidden/>
              </w:rPr>
              <w:instrText xml:space="preserve"> PAGEREF _Toc213765587 \h </w:instrText>
            </w:r>
            <w:r>
              <w:rPr>
                <w:noProof/>
                <w:webHidden/>
              </w:rPr>
            </w:r>
            <w:r>
              <w:rPr>
                <w:noProof/>
                <w:webHidden/>
              </w:rPr>
              <w:fldChar w:fldCharType="separate"/>
            </w:r>
            <w:r>
              <w:rPr>
                <w:noProof/>
                <w:webHidden/>
              </w:rPr>
              <w:t>18</w:t>
            </w:r>
            <w:r>
              <w:rPr>
                <w:noProof/>
                <w:webHidden/>
              </w:rPr>
              <w:fldChar w:fldCharType="end"/>
            </w:r>
          </w:hyperlink>
        </w:p>
        <w:p w:rsidR="001261EE" w:rsidRDefault="001261EE" w14:paraId="54D7DB90" w14:textId="35C39D49">
          <w:pPr>
            <w:pStyle w:val="TOC2"/>
            <w:tabs>
              <w:tab w:val="right" w:leader="dot" w:pos="9168"/>
            </w:tabs>
            <w:rPr>
              <w:rFonts w:asciiTheme="minorHAnsi" w:hAnsiTheme="minorHAnsi" w:cstheme="minorBidi"/>
              <w:noProof/>
              <w:kern w:val="2"/>
              <w:lang w:eastAsia="en-AU"/>
              <w14:ligatures w14:val="standardContextual"/>
            </w:rPr>
          </w:pPr>
          <w:hyperlink w:history="1" w:anchor="_Toc213765588">
            <w:r w:rsidRPr="0063173F">
              <w:rPr>
                <w:rStyle w:val="Hyperlink"/>
                <w:noProof/>
              </w:rPr>
              <w:t>2.3 Roles and Responsibilities</w:t>
            </w:r>
            <w:r>
              <w:rPr>
                <w:noProof/>
                <w:webHidden/>
              </w:rPr>
              <w:tab/>
            </w:r>
            <w:r>
              <w:rPr>
                <w:noProof/>
                <w:webHidden/>
              </w:rPr>
              <w:fldChar w:fldCharType="begin"/>
            </w:r>
            <w:r>
              <w:rPr>
                <w:noProof/>
                <w:webHidden/>
              </w:rPr>
              <w:instrText xml:space="preserve"> PAGEREF _Toc213765588 \h </w:instrText>
            </w:r>
            <w:r>
              <w:rPr>
                <w:noProof/>
                <w:webHidden/>
              </w:rPr>
            </w:r>
            <w:r>
              <w:rPr>
                <w:noProof/>
                <w:webHidden/>
              </w:rPr>
              <w:fldChar w:fldCharType="separate"/>
            </w:r>
            <w:r>
              <w:rPr>
                <w:noProof/>
                <w:webHidden/>
              </w:rPr>
              <w:t>19</w:t>
            </w:r>
            <w:r>
              <w:rPr>
                <w:noProof/>
                <w:webHidden/>
              </w:rPr>
              <w:fldChar w:fldCharType="end"/>
            </w:r>
          </w:hyperlink>
        </w:p>
        <w:p w:rsidR="001261EE" w:rsidRDefault="001261EE" w14:paraId="780F0371" w14:textId="4381C948">
          <w:pPr>
            <w:pStyle w:val="TOC2"/>
            <w:tabs>
              <w:tab w:val="right" w:leader="dot" w:pos="9168"/>
            </w:tabs>
            <w:rPr>
              <w:rFonts w:asciiTheme="minorHAnsi" w:hAnsiTheme="minorHAnsi" w:cstheme="minorBidi"/>
              <w:noProof/>
              <w:kern w:val="2"/>
              <w:lang w:eastAsia="en-AU"/>
              <w14:ligatures w14:val="standardContextual"/>
            </w:rPr>
          </w:pPr>
          <w:hyperlink w:history="1" w:anchor="_Toc213765589">
            <w:r w:rsidRPr="0063173F">
              <w:rPr>
                <w:rStyle w:val="Hyperlink"/>
                <w:noProof/>
              </w:rPr>
              <w:t>2.4 Cockburn Local Emergency Management Committee</w:t>
            </w:r>
            <w:r>
              <w:rPr>
                <w:noProof/>
                <w:webHidden/>
              </w:rPr>
              <w:tab/>
            </w:r>
            <w:r>
              <w:rPr>
                <w:noProof/>
                <w:webHidden/>
              </w:rPr>
              <w:fldChar w:fldCharType="begin"/>
            </w:r>
            <w:r>
              <w:rPr>
                <w:noProof/>
                <w:webHidden/>
              </w:rPr>
              <w:instrText xml:space="preserve"> PAGEREF _Toc213765589 \h </w:instrText>
            </w:r>
            <w:r>
              <w:rPr>
                <w:noProof/>
                <w:webHidden/>
              </w:rPr>
            </w:r>
            <w:r>
              <w:rPr>
                <w:noProof/>
                <w:webHidden/>
              </w:rPr>
              <w:fldChar w:fldCharType="separate"/>
            </w:r>
            <w:r>
              <w:rPr>
                <w:noProof/>
                <w:webHidden/>
              </w:rPr>
              <w:t>21</w:t>
            </w:r>
            <w:r>
              <w:rPr>
                <w:noProof/>
                <w:webHidden/>
              </w:rPr>
              <w:fldChar w:fldCharType="end"/>
            </w:r>
          </w:hyperlink>
        </w:p>
        <w:p w:rsidR="001261EE" w:rsidRDefault="001261EE" w14:paraId="730407F9" w14:textId="6A5F54FC">
          <w:pPr>
            <w:pStyle w:val="TOC2"/>
            <w:tabs>
              <w:tab w:val="right" w:leader="dot" w:pos="9168"/>
            </w:tabs>
            <w:rPr>
              <w:rFonts w:asciiTheme="minorHAnsi" w:hAnsiTheme="minorHAnsi" w:cstheme="minorBidi"/>
              <w:noProof/>
              <w:kern w:val="2"/>
              <w:lang w:eastAsia="en-AU"/>
              <w14:ligatures w14:val="standardContextual"/>
            </w:rPr>
          </w:pPr>
          <w:hyperlink w:history="1" w:anchor="_Toc213765590">
            <w:r w:rsidRPr="0063173F">
              <w:rPr>
                <w:rStyle w:val="Hyperlink"/>
                <w:noProof/>
              </w:rPr>
              <w:t>2.5 Community Education and Emergency Planning</w:t>
            </w:r>
            <w:r>
              <w:rPr>
                <w:noProof/>
                <w:webHidden/>
              </w:rPr>
              <w:tab/>
            </w:r>
            <w:r>
              <w:rPr>
                <w:noProof/>
                <w:webHidden/>
              </w:rPr>
              <w:fldChar w:fldCharType="begin"/>
            </w:r>
            <w:r>
              <w:rPr>
                <w:noProof/>
                <w:webHidden/>
              </w:rPr>
              <w:instrText xml:space="preserve"> PAGEREF _Toc213765590 \h </w:instrText>
            </w:r>
            <w:r>
              <w:rPr>
                <w:noProof/>
                <w:webHidden/>
              </w:rPr>
            </w:r>
            <w:r>
              <w:rPr>
                <w:noProof/>
                <w:webHidden/>
              </w:rPr>
              <w:fldChar w:fldCharType="separate"/>
            </w:r>
            <w:r>
              <w:rPr>
                <w:noProof/>
                <w:webHidden/>
              </w:rPr>
              <w:t>22</w:t>
            </w:r>
            <w:r>
              <w:rPr>
                <w:noProof/>
                <w:webHidden/>
              </w:rPr>
              <w:fldChar w:fldCharType="end"/>
            </w:r>
          </w:hyperlink>
        </w:p>
        <w:p w:rsidR="001261EE" w:rsidRDefault="001261EE" w14:paraId="7CB2DA75" w14:textId="12151E06">
          <w:pPr>
            <w:pStyle w:val="TOC1"/>
            <w:tabs>
              <w:tab w:val="right" w:leader="dot" w:pos="9168"/>
            </w:tabs>
            <w:rPr>
              <w:rFonts w:asciiTheme="minorHAnsi" w:hAnsiTheme="minorHAnsi" w:cstheme="minorBidi"/>
              <w:noProof/>
              <w:kern w:val="2"/>
              <w:lang w:eastAsia="en-AU"/>
              <w14:ligatures w14:val="standardContextual"/>
            </w:rPr>
          </w:pPr>
          <w:hyperlink w:history="1" w:anchor="_Toc213765591">
            <w:r w:rsidRPr="0063173F">
              <w:rPr>
                <w:rStyle w:val="Hyperlink"/>
                <w:noProof/>
              </w:rPr>
              <w:t>Part Three: Emergency Response and Recovery Arrangements</w:t>
            </w:r>
            <w:r>
              <w:rPr>
                <w:noProof/>
                <w:webHidden/>
              </w:rPr>
              <w:tab/>
            </w:r>
            <w:r>
              <w:rPr>
                <w:noProof/>
                <w:webHidden/>
              </w:rPr>
              <w:fldChar w:fldCharType="begin"/>
            </w:r>
            <w:r>
              <w:rPr>
                <w:noProof/>
                <w:webHidden/>
              </w:rPr>
              <w:instrText xml:space="preserve"> PAGEREF _Toc213765591 \h </w:instrText>
            </w:r>
            <w:r>
              <w:rPr>
                <w:noProof/>
                <w:webHidden/>
              </w:rPr>
            </w:r>
            <w:r>
              <w:rPr>
                <w:noProof/>
                <w:webHidden/>
              </w:rPr>
              <w:fldChar w:fldCharType="separate"/>
            </w:r>
            <w:r>
              <w:rPr>
                <w:noProof/>
                <w:webHidden/>
              </w:rPr>
              <w:t>25</w:t>
            </w:r>
            <w:r>
              <w:rPr>
                <w:noProof/>
                <w:webHidden/>
              </w:rPr>
              <w:fldChar w:fldCharType="end"/>
            </w:r>
          </w:hyperlink>
        </w:p>
        <w:p w:rsidR="001261EE" w:rsidRDefault="001261EE" w14:paraId="7473B635" w14:textId="15AF73C7">
          <w:pPr>
            <w:pStyle w:val="TOC2"/>
            <w:tabs>
              <w:tab w:val="right" w:leader="dot" w:pos="9168"/>
            </w:tabs>
            <w:rPr>
              <w:rFonts w:asciiTheme="minorHAnsi" w:hAnsiTheme="minorHAnsi" w:cstheme="minorBidi"/>
              <w:noProof/>
              <w:kern w:val="2"/>
              <w:lang w:eastAsia="en-AU"/>
              <w14:ligatures w14:val="standardContextual"/>
            </w:rPr>
          </w:pPr>
          <w:hyperlink w:history="1" w:anchor="_Toc213765592">
            <w:r w:rsidRPr="0063173F">
              <w:rPr>
                <w:rStyle w:val="Hyperlink"/>
                <w:noProof/>
              </w:rPr>
              <w:t>3.1 Areas of Operation</w:t>
            </w:r>
            <w:r>
              <w:rPr>
                <w:noProof/>
                <w:webHidden/>
              </w:rPr>
              <w:tab/>
            </w:r>
            <w:r>
              <w:rPr>
                <w:noProof/>
                <w:webHidden/>
              </w:rPr>
              <w:fldChar w:fldCharType="begin"/>
            </w:r>
            <w:r>
              <w:rPr>
                <w:noProof/>
                <w:webHidden/>
              </w:rPr>
              <w:instrText xml:space="preserve"> PAGEREF _Toc213765592 \h </w:instrText>
            </w:r>
            <w:r>
              <w:rPr>
                <w:noProof/>
                <w:webHidden/>
              </w:rPr>
            </w:r>
            <w:r>
              <w:rPr>
                <w:noProof/>
                <w:webHidden/>
              </w:rPr>
              <w:fldChar w:fldCharType="separate"/>
            </w:r>
            <w:r>
              <w:rPr>
                <w:noProof/>
                <w:webHidden/>
              </w:rPr>
              <w:t>25</w:t>
            </w:r>
            <w:r>
              <w:rPr>
                <w:noProof/>
                <w:webHidden/>
              </w:rPr>
              <w:fldChar w:fldCharType="end"/>
            </w:r>
          </w:hyperlink>
        </w:p>
        <w:p w:rsidR="001261EE" w:rsidRDefault="001261EE" w14:paraId="16220B43" w14:textId="74A5CB70">
          <w:pPr>
            <w:pStyle w:val="TOC2"/>
            <w:tabs>
              <w:tab w:val="right" w:leader="dot" w:pos="9168"/>
            </w:tabs>
            <w:rPr>
              <w:rFonts w:asciiTheme="minorHAnsi" w:hAnsiTheme="minorHAnsi" w:cstheme="minorBidi"/>
              <w:noProof/>
              <w:kern w:val="2"/>
              <w:lang w:eastAsia="en-AU"/>
              <w14:ligatures w14:val="standardContextual"/>
            </w:rPr>
          </w:pPr>
          <w:hyperlink w:history="1" w:anchor="_Toc213765593">
            <w:r w:rsidRPr="0063173F">
              <w:rPr>
                <w:rStyle w:val="Hyperlink"/>
                <w:noProof/>
              </w:rPr>
              <w:t>3.2 Local Recovery Planning</w:t>
            </w:r>
            <w:r>
              <w:rPr>
                <w:noProof/>
                <w:webHidden/>
              </w:rPr>
              <w:tab/>
            </w:r>
            <w:r>
              <w:rPr>
                <w:noProof/>
                <w:webHidden/>
              </w:rPr>
              <w:fldChar w:fldCharType="begin"/>
            </w:r>
            <w:r>
              <w:rPr>
                <w:noProof/>
                <w:webHidden/>
              </w:rPr>
              <w:instrText xml:space="preserve"> PAGEREF _Toc213765593 \h </w:instrText>
            </w:r>
            <w:r>
              <w:rPr>
                <w:noProof/>
                <w:webHidden/>
              </w:rPr>
            </w:r>
            <w:r>
              <w:rPr>
                <w:noProof/>
                <w:webHidden/>
              </w:rPr>
              <w:fldChar w:fldCharType="separate"/>
            </w:r>
            <w:r>
              <w:rPr>
                <w:noProof/>
                <w:webHidden/>
              </w:rPr>
              <w:t>26</w:t>
            </w:r>
            <w:r>
              <w:rPr>
                <w:noProof/>
                <w:webHidden/>
              </w:rPr>
              <w:fldChar w:fldCharType="end"/>
            </w:r>
          </w:hyperlink>
        </w:p>
        <w:p w:rsidR="001261EE" w:rsidRDefault="001261EE" w14:paraId="3316D47E" w14:textId="6FA0F834">
          <w:pPr>
            <w:pStyle w:val="TOC2"/>
            <w:tabs>
              <w:tab w:val="right" w:leader="dot" w:pos="9168"/>
            </w:tabs>
            <w:rPr>
              <w:rFonts w:asciiTheme="minorHAnsi" w:hAnsiTheme="minorHAnsi" w:cstheme="minorBidi"/>
              <w:noProof/>
              <w:kern w:val="2"/>
              <w:lang w:eastAsia="en-AU"/>
              <w14:ligatures w14:val="standardContextual"/>
            </w:rPr>
          </w:pPr>
          <w:hyperlink w:history="1" w:anchor="_Toc213765594">
            <w:r w:rsidRPr="0063173F">
              <w:rPr>
                <w:rStyle w:val="Hyperlink"/>
                <w:noProof/>
              </w:rPr>
              <w:t>3.3 Animals and the Natural Environment</w:t>
            </w:r>
            <w:r>
              <w:rPr>
                <w:noProof/>
                <w:webHidden/>
              </w:rPr>
              <w:tab/>
            </w:r>
            <w:r>
              <w:rPr>
                <w:noProof/>
                <w:webHidden/>
              </w:rPr>
              <w:fldChar w:fldCharType="begin"/>
            </w:r>
            <w:r>
              <w:rPr>
                <w:noProof/>
                <w:webHidden/>
              </w:rPr>
              <w:instrText xml:space="preserve"> PAGEREF _Toc213765594 \h </w:instrText>
            </w:r>
            <w:r>
              <w:rPr>
                <w:noProof/>
                <w:webHidden/>
              </w:rPr>
            </w:r>
            <w:r>
              <w:rPr>
                <w:noProof/>
                <w:webHidden/>
              </w:rPr>
              <w:fldChar w:fldCharType="separate"/>
            </w:r>
            <w:r>
              <w:rPr>
                <w:noProof/>
                <w:webHidden/>
              </w:rPr>
              <w:t>26</w:t>
            </w:r>
            <w:r>
              <w:rPr>
                <w:noProof/>
                <w:webHidden/>
              </w:rPr>
              <w:fldChar w:fldCharType="end"/>
            </w:r>
          </w:hyperlink>
        </w:p>
        <w:p w:rsidR="001261EE" w:rsidRDefault="001261EE" w14:paraId="0DE2C6BC" w14:textId="7D8BA82B">
          <w:pPr>
            <w:pStyle w:val="TOC2"/>
            <w:tabs>
              <w:tab w:val="right" w:leader="dot" w:pos="9168"/>
            </w:tabs>
            <w:rPr>
              <w:rFonts w:asciiTheme="minorHAnsi" w:hAnsiTheme="minorHAnsi" w:cstheme="minorBidi"/>
              <w:noProof/>
              <w:kern w:val="2"/>
              <w:lang w:eastAsia="en-AU"/>
              <w14:ligatures w14:val="standardContextual"/>
            </w:rPr>
          </w:pPr>
          <w:hyperlink w:history="1" w:anchor="_Toc213765595">
            <w:r w:rsidRPr="0063173F">
              <w:rPr>
                <w:rStyle w:val="Hyperlink"/>
                <w:noProof/>
              </w:rPr>
              <w:t>3.4 Communications</w:t>
            </w:r>
            <w:r>
              <w:rPr>
                <w:noProof/>
                <w:webHidden/>
              </w:rPr>
              <w:tab/>
            </w:r>
            <w:r>
              <w:rPr>
                <w:noProof/>
                <w:webHidden/>
              </w:rPr>
              <w:fldChar w:fldCharType="begin"/>
            </w:r>
            <w:r>
              <w:rPr>
                <w:noProof/>
                <w:webHidden/>
              </w:rPr>
              <w:instrText xml:space="preserve"> PAGEREF _Toc213765595 \h </w:instrText>
            </w:r>
            <w:r>
              <w:rPr>
                <w:noProof/>
                <w:webHidden/>
              </w:rPr>
            </w:r>
            <w:r>
              <w:rPr>
                <w:noProof/>
                <w:webHidden/>
              </w:rPr>
              <w:fldChar w:fldCharType="separate"/>
            </w:r>
            <w:r>
              <w:rPr>
                <w:noProof/>
                <w:webHidden/>
              </w:rPr>
              <w:t>27</w:t>
            </w:r>
            <w:r>
              <w:rPr>
                <w:noProof/>
                <w:webHidden/>
              </w:rPr>
              <w:fldChar w:fldCharType="end"/>
            </w:r>
          </w:hyperlink>
        </w:p>
        <w:p w:rsidR="001261EE" w:rsidRDefault="001261EE" w14:paraId="4FEECF6C" w14:textId="3874616E">
          <w:pPr>
            <w:pStyle w:val="TOC2"/>
            <w:tabs>
              <w:tab w:val="right" w:leader="dot" w:pos="9168"/>
            </w:tabs>
            <w:rPr>
              <w:rFonts w:asciiTheme="minorHAnsi" w:hAnsiTheme="minorHAnsi" w:cstheme="minorBidi"/>
              <w:noProof/>
              <w:kern w:val="2"/>
              <w:lang w:eastAsia="en-AU"/>
              <w14:ligatures w14:val="standardContextual"/>
            </w:rPr>
          </w:pPr>
          <w:hyperlink w:history="1" w:anchor="_Toc213765596">
            <w:r w:rsidRPr="0063173F">
              <w:rPr>
                <w:rStyle w:val="Hyperlink"/>
                <w:noProof/>
              </w:rPr>
              <w:t>3.5 Evacuation and Places of Shelter</w:t>
            </w:r>
            <w:r>
              <w:rPr>
                <w:noProof/>
                <w:webHidden/>
              </w:rPr>
              <w:tab/>
            </w:r>
            <w:r>
              <w:rPr>
                <w:noProof/>
                <w:webHidden/>
              </w:rPr>
              <w:fldChar w:fldCharType="begin"/>
            </w:r>
            <w:r>
              <w:rPr>
                <w:noProof/>
                <w:webHidden/>
              </w:rPr>
              <w:instrText xml:space="preserve"> PAGEREF _Toc213765596 \h </w:instrText>
            </w:r>
            <w:r>
              <w:rPr>
                <w:noProof/>
                <w:webHidden/>
              </w:rPr>
            </w:r>
            <w:r>
              <w:rPr>
                <w:noProof/>
                <w:webHidden/>
              </w:rPr>
              <w:fldChar w:fldCharType="separate"/>
            </w:r>
            <w:r>
              <w:rPr>
                <w:noProof/>
                <w:webHidden/>
              </w:rPr>
              <w:t>28</w:t>
            </w:r>
            <w:r>
              <w:rPr>
                <w:noProof/>
                <w:webHidden/>
              </w:rPr>
              <w:fldChar w:fldCharType="end"/>
            </w:r>
          </w:hyperlink>
        </w:p>
        <w:p w:rsidR="001261EE" w:rsidRDefault="001261EE" w14:paraId="179833C2" w14:textId="51BE9E52">
          <w:pPr>
            <w:pStyle w:val="TOC2"/>
            <w:tabs>
              <w:tab w:val="right" w:leader="dot" w:pos="9168"/>
            </w:tabs>
            <w:rPr>
              <w:rFonts w:asciiTheme="minorHAnsi" w:hAnsiTheme="minorHAnsi" w:cstheme="minorBidi"/>
              <w:noProof/>
              <w:kern w:val="2"/>
              <w:lang w:eastAsia="en-AU"/>
              <w14:ligatures w14:val="standardContextual"/>
            </w:rPr>
          </w:pPr>
          <w:hyperlink w:history="1" w:anchor="_Toc213765597">
            <w:r w:rsidRPr="0063173F">
              <w:rPr>
                <w:rStyle w:val="Hyperlink"/>
                <w:noProof/>
              </w:rPr>
              <w:t>3.6 Local Resources for Response and Recovery</w:t>
            </w:r>
            <w:r>
              <w:rPr>
                <w:noProof/>
                <w:webHidden/>
              </w:rPr>
              <w:tab/>
            </w:r>
            <w:r>
              <w:rPr>
                <w:noProof/>
                <w:webHidden/>
              </w:rPr>
              <w:fldChar w:fldCharType="begin"/>
            </w:r>
            <w:r>
              <w:rPr>
                <w:noProof/>
                <w:webHidden/>
              </w:rPr>
              <w:instrText xml:space="preserve"> PAGEREF _Toc213765597 \h </w:instrText>
            </w:r>
            <w:r>
              <w:rPr>
                <w:noProof/>
                <w:webHidden/>
              </w:rPr>
            </w:r>
            <w:r>
              <w:rPr>
                <w:noProof/>
                <w:webHidden/>
              </w:rPr>
              <w:fldChar w:fldCharType="separate"/>
            </w:r>
            <w:r>
              <w:rPr>
                <w:noProof/>
                <w:webHidden/>
              </w:rPr>
              <w:t>29</w:t>
            </w:r>
            <w:r>
              <w:rPr>
                <w:noProof/>
                <w:webHidden/>
              </w:rPr>
              <w:fldChar w:fldCharType="end"/>
            </w:r>
          </w:hyperlink>
        </w:p>
        <w:p w:rsidR="001261EE" w:rsidRDefault="001261EE" w14:paraId="450664EE" w14:textId="0C5BDFAA">
          <w:pPr>
            <w:pStyle w:val="TOC1"/>
            <w:tabs>
              <w:tab w:val="right" w:leader="dot" w:pos="9168"/>
            </w:tabs>
            <w:rPr>
              <w:rFonts w:asciiTheme="minorHAnsi" w:hAnsiTheme="minorHAnsi" w:cstheme="minorBidi"/>
              <w:noProof/>
              <w:kern w:val="2"/>
              <w:lang w:eastAsia="en-AU"/>
              <w14:ligatures w14:val="standardContextual"/>
            </w:rPr>
          </w:pPr>
          <w:hyperlink w:history="1" w:anchor="_Toc213765598">
            <w:r w:rsidRPr="0063173F">
              <w:rPr>
                <w:rStyle w:val="Hyperlink"/>
                <w:noProof/>
              </w:rPr>
              <w:t>Part Four: Implementation and Accountabilities</w:t>
            </w:r>
            <w:r>
              <w:rPr>
                <w:noProof/>
                <w:webHidden/>
              </w:rPr>
              <w:tab/>
            </w:r>
            <w:r>
              <w:rPr>
                <w:noProof/>
                <w:webHidden/>
              </w:rPr>
              <w:fldChar w:fldCharType="begin"/>
            </w:r>
            <w:r>
              <w:rPr>
                <w:noProof/>
                <w:webHidden/>
              </w:rPr>
              <w:instrText xml:space="preserve"> PAGEREF _Toc213765598 \h </w:instrText>
            </w:r>
            <w:r>
              <w:rPr>
                <w:noProof/>
                <w:webHidden/>
              </w:rPr>
            </w:r>
            <w:r>
              <w:rPr>
                <w:noProof/>
                <w:webHidden/>
              </w:rPr>
              <w:fldChar w:fldCharType="separate"/>
            </w:r>
            <w:r>
              <w:rPr>
                <w:noProof/>
                <w:webHidden/>
              </w:rPr>
              <w:t>31</w:t>
            </w:r>
            <w:r>
              <w:rPr>
                <w:noProof/>
                <w:webHidden/>
              </w:rPr>
              <w:fldChar w:fldCharType="end"/>
            </w:r>
          </w:hyperlink>
        </w:p>
        <w:p w:rsidR="001261EE" w:rsidRDefault="001261EE" w14:paraId="215AD4EE" w14:textId="45A504B6">
          <w:pPr>
            <w:pStyle w:val="TOC2"/>
            <w:tabs>
              <w:tab w:val="right" w:leader="dot" w:pos="9168"/>
            </w:tabs>
            <w:rPr>
              <w:rFonts w:asciiTheme="minorHAnsi" w:hAnsiTheme="minorHAnsi" w:cstheme="minorBidi"/>
              <w:noProof/>
              <w:kern w:val="2"/>
              <w:lang w:eastAsia="en-AU"/>
              <w14:ligatures w14:val="standardContextual"/>
            </w:rPr>
          </w:pPr>
          <w:hyperlink w:history="1" w:anchor="_Toc213765599">
            <w:r w:rsidRPr="0063173F">
              <w:rPr>
                <w:rStyle w:val="Hyperlink"/>
                <w:noProof/>
              </w:rPr>
              <w:t>4.1 Maturity Assessment</w:t>
            </w:r>
            <w:r>
              <w:rPr>
                <w:noProof/>
                <w:webHidden/>
              </w:rPr>
              <w:tab/>
            </w:r>
            <w:r>
              <w:rPr>
                <w:noProof/>
                <w:webHidden/>
              </w:rPr>
              <w:fldChar w:fldCharType="begin"/>
            </w:r>
            <w:r>
              <w:rPr>
                <w:noProof/>
                <w:webHidden/>
              </w:rPr>
              <w:instrText xml:space="preserve"> PAGEREF _Toc213765599 \h </w:instrText>
            </w:r>
            <w:r>
              <w:rPr>
                <w:noProof/>
                <w:webHidden/>
              </w:rPr>
            </w:r>
            <w:r>
              <w:rPr>
                <w:noProof/>
                <w:webHidden/>
              </w:rPr>
              <w:fldChar w:fldCharType="separate"/>
            </w:r>
            <w:r>
              <w:rPr>
                <w:noProof/>
                <w:webHidden/>
              </w:rPr>
              <w:t>31</w:t>
            </w:r>
            <w:r>
              <w:rPr>
                <w:noProof/>
                <w:webHidden/>
              </w:rPr>
              <w:fldChar w:fldCharType="end"/>
            </w:r>
          </w:hyperlink>
        </w:p>
        <w:p w:rsidR="001261EE" w:rsidRDefault="001261EE" w14:paraId="34A77977" w14:textId="1B1B6BCC">
          <w:pPr>
            <w:pStyle w:val="TOC2"/>
            <w:tabs>
              <w:tab w:val="right" w:leader="dot" w:pos="9168"/>
            </w:tabs>
            <w:rPr>
              <w:rFonts w:asciiTheme="minorHAnsi" w:hAnsiTheme="minorHAnsi" w:cstheme="minorBidi"/>
              <w:noProof/>
              <w:kern w:val="2"/>
              <w:lang w:eastAsia="en-AU"/>
              <w14:ligatures w14:val="standardContextual"/>
            </w:rPr>
          </w:pPr>
          <w:hyperlink w:history="1" w:anchor="_Toc213765600">
            <w:r w:rsidRPr="0063173F">
              <w:rPr>
                <w:rStyle w:val="Hyperlink"/>
                <w:noProof/>
              </w:rPr>
              <w:t>4.2 Reporting and Review</w:t>
            </w:r>
            <w:r>
              <w:rPr>
                <w:noProof/>
                <w:webHidden/>
              </w:rPr>
              <w:tab/>
            </w:r>
            <w:r>
              <w:rPr>
                <w:noProof/>
                <w:webHidden/>
              </w:rPr>
              <w:fldChar w:fldCharType="begin"/>
            </w:r>
            <w:r>
              <w:rPr>
                <w:noProof/>
                <w:webHidden/>
              </w:rPr>
              <w:instrText xml:space="preserve"> PAGEREF _Toc213765600 \h </w:instrText>
            </w:r>
            <w:r>
              <w:rPr>
                <w:noProof/>
                <w:webHidden/>
              </w:rPr>
            </w:r>
            <w:r>
              <w:rPr>
                <w:noProof/>
                <w:webHidden/>
              </w:rPr>
              <w:fldChar w:fldCharType="separate"/>
            </w:r>
            <w:r>
              <w:rPr>
                <w:noProof/>
                <w:webHidden/>
              </w:rPr>
              <w:t>31</w:t>
            </w:r>
            <w:r>
              <w:rPr>
                <w:noProof/>
                <w:webHidden/>
              </w:rPr>
              <w:fldChar w:fldCharType="end"/>
            </w:r>
          </w:hyperlink>
        </w:p>
        <w:p w:rsidR="001261EE" w:rsidRDefault="001261EE" w14:paraId="17EB9D41" w14:textId="57207456">
          <w:pPr>
            <w:pStyle w:val="TOC2"/>
            <w:tabs>
              <w:tab w:val="right" w:leader="dot" w:pos="9168"/>
            </w:tabs>
            <w:rPr>
              <w:rFonts w:asciiTheme="minorHAnsi" w:hAnsiTheme="minorHAnsi" w:cstheme="minorBidi"/>
              <w:noProof/>
              <w:kern w:val="2"/>
              <w:lang w:eastAsia="en-AU"/>
              <w14:ligatures w14:val="standardContextual"/>
            </w:rPr>
          </w:pPr>
          <w:hyperlink w:history="1" w:anchor="_Toc213765601">
            <w:r w:rsidRPr="0063173F">
              <w:rPr>
                <w:rStyle w:val="Hyperlink"/>
                <w:noProof/>
              </w:rPr>
              <w:t>4.3 Exercising</w:t>
            </w:r>
            <w:r>
              <w:rPr>
                <w:noProof/>
                <w:webHidden/>
              </w:rPr>
              <w:tab/>
            </w:r>
            <w:r>
              <w:rPr>
                <w:noProof/>
                <w:webHidden/>
              </w:rPr>
              <w:fldChar w:fldCharType="begin"/>
            </w:r>
            <w:r>
              <w:rPr>
                <w:noProof/>
                <w:webHidden/>
              </w:rPr>
              <w:instrText xml:space="preserve"> PAGEREF _Toc213765601 \h </w:instrText>
            </w:r>
            <w:r>
              <w:rPr>
                <w:noProof/>
                <w:webHidden/>
              </w:rPr>
            </w:r>
            <w:r>
              <w:rPr>
                <w:noProof/>
                <w:webHidden/>
              </w:rPr>
              <w:fldChar w:fldCharType="separate"/>
            </w:r>
            <w:r>
              <w:rPr>
                <w:noProof/>
                <w:webHidden/>
              </w:rPr>
              <w:t>32</w:t>
            </w:r>
            <w:r>
              <w:rPr>
                <w:noProof/>
                <w:webHidden/>
              </w:rPr>
              <w:fldChar w:fldCharType="end"/>
            </w:r>
          </w:hyperlink>
        </w:p>
        <w:p w:rsidR="001261EE" w:rsidRDefault="001261EE" w14:paraId="44FC83FB" w14:textId="2F72D8C3">
          <w:pPr>
            <w:pStyle w:val="TOC2"/>
            <w:tabs>
              <w:tab w:val="right" w:leader="dot" w:pos="9168"/>
            </w:tabs>
            <w:rPr>
              <w:rFonts w:asciiTheme="minorHAnsi" w:hAnsiTheme="minorHAnsi" w:cstheme="minorBidi"/>
              <w:noProof/>
              <w:kern w:val="2"/>
              <w:lang w:eastAsia="en-AU"/>
              <w14:ligatures w14:val="standardContextual"/>
            </w:rPr>
          </w:pPr>
          <w:hyperlink w:history="1" w:anchor="_Toc213765602">
            <w:r w:rsidRPr="0063173F">
              <w:rPr>
                <w:rStyle w:val="Hyperlink"/>
                <w:noProof/>
              </w:rPr>
              <w:t>4.4 Lessons Management</w:t>
            </w:r>
            <w:r>
              <w:rPr>
                <w:noProof/>
                <w:webHidden/>
              </w:rPr>
              <w:tab/>
            </w:r>
            <w:r>
              <w:rPr>
                <w:noProof/>
                <w:webHidden/>
              </w:rPr>
              <w:fldChar w:fldCharType="begin"/>
            </w:r>
            <w:r>
              <w:rPr>
                <w:noProof/>
                <w:webHidden/>
              </w:rPr>
              <w:instrText xml:space="preserve"> PAGEREF _Toc213765602 \h </w:instrText>
            </w:r>
            <w:r>
              <w:rPr>
                <w:noProof/>
                <w:webHidden/>
              </w:rPr>
            </w:r>
            <w:r>
              <w:rPr>
                <w:noProof/>
                <w:webHidden/>
              </w:rPr>
              <w:fldChar w:fldCharType="separate"/>
            </w:r>
            <w:r>
              <w:rPr>
                <w:noProof/>
                <w:webHidden/>
              </w:rPr>
              <w:t>33</w:t>
            </w:r>
            <w:r>
              <w:rPr>
                <w:noProof/>
                <w:webHidden/>
              </w:rPr>
              <w:fldChar w:fldCharType="end"/>
            </w:r>
          </w:hyperlink>
        </w:p>
        <w:p w:rsidR="001261EE" w:rsidRDefault="001261EE" w14:paraId="266004F5" w14:textId="7A9D8F64">
          <w:pPr>
            <w:pStyle w:val="TOC1"/>
            <w:tabs>
              <w:tab w:val="right" w:leader="dot" w:pos="9168"/>
            </w:tabs>
            <w:rPr>
              <w:rFonts w:asciiTheme="minorHAnsi" w:hAnsiTheme="minorHAnsi" w:cstheme="minorBidi"/>
              <w:noProof/>
              <w:kern w:val="2"/>
              <w:lang w:eastAsia="en-AU"/>
              <w14:ligatures w14:val="standardContextual"/>
            </w:rPr>
          </w:pPr>
          <w:hyperlink w:history="1" w:anchor="_Toc213765603">
            <w:r w:rsidRPr="0063173F">
              <w:rPr>
                <w:rStyle w:val="Hyperlink"/>
                <w:noProof/>
              </w:rPr>
              <w:t>Appendix One – Glossary of Terms</w:t>
            </w:r>
            <w:r>
              <w:rPr>
                <w:noProof/>
                <w:webHidden/>
              </w:rPr>
              <w:tab/>
            </w:r>
            <w:r>
              <w:rPr>
                <w:noProof/>
                <w:webHidden/>
              </w:rPr>
              <w:fldChar w:fldCharType="begin"/>
            </w:r>
            <w:r>
              <w:rPr>
                <w:noProof/>
                <w:webHidden/>
              </w:rPr>
              <w:instrText xml:space="preserve"> PAGEREF _Toc213765603 \h </w:instrText>
            </w:r>
            <w:r>
              <w:rPr>
                <w:noProof/>
                <w:webHidden/>
              </w:rPr>
            </w:r>
            <w:r>
              <w:rPr>
                <w:noProof/>
                <w:webHidden/>
              </w:rPr>
              <w:fldChar w:fldCharType="separate"/>
            </w:r>
            <w:r>
              <w:rPr>
                <w:noProof/>
                <w:webHidden/>
              </w:rPr>
              <w:t>34</w:t>
            </w:r>
            <w:r>
              <w:rPr>
                <w:noProof/>
                <w:webHidden/>
              </w:rPr>
              <w:fldChar w:fldCharType="end"/>
            </w:r>
          </w:hyperlink>
        </w:p>
        <w:p w:rsidR="001261EE" w:rsidRDefault="001261EE" w14:paraId="4CAAFD80" w14:textId="2D75C2E3">
          <w:pPr>
            <w:pStyle w:val="TOC1"/>
            <w:tabs>
              <w:tab w:val="right" w:leader="dot" w:pos="9168"/>
            </w:tabs>
            <w:rPr>
              <w:rFonts w:asciiTheme="minorHAnsi" w:hAnsiTheme="minorHAnsi" w:cstheme="minorBidi"/>
              <w:noProof/>
              <w:kern w:val="2"/>
              <w:lang w:eastAsia="en-AU"/>
              <w14:ligatures w14:val="standardContextual"/>
            </w:rPr>
          </w:pPr>
          <w:hyperlink w:history="1" w:anchor="_Toc213765604">
            <w:r w:rsidRPr="0063173F">
              <w:rPr>
                <w:rStyle w:val="Hyperlink"/>
                <w:noProof/>
              </w:rPr>
              <w:t xml:space="preserve">Appendix Two – Cockburn Local Emergency Management Committee </w:t>
            </w:r>
            <w:r w:rsidRPr="0063173F">
              <w:rPr>
                <w:rStyle w:val="Hyperlink"/>
                <w:noProof/>
                <w:lang w:val="en-US"/>
              </w:rPr>
              <w:t>Terms of Reference</w:t>
            </w:r>
            <w:r>
              <w:rPr>
                <w:noProof/>
                <w:webHidden/>
              </w:rPr>
              <w:tab/>
            </w:r>
            <w:r>
              <w:rPr>
                <w:noProof/>
                <w:webHidden/>
              </w:rPr>
              <w:fldChar w:fldCharType="begin"/>
            </w:r>
            <w:r>
              <w:rPr>
                <w:noProof/>
                <w:webHidden/>
              </w:rPr>
              <w:instrText xml:space="preserve"> PAGEREF _Toc213765604 \h </w:instrText>
            </w:r>
            <w:r>
              <w:rPr>
                <w:noProof/>
                <w:webHidden/>
              </w:rPr>
            </w:r>
            <w:r>
              <w:rPr>
                <w:noProof/>
                <w:webHidden/>
              </w:rPr>
              <w:fldChar w:fldCharType="separate"/>
            </w:r>
            <w:r>
              <w:rPr>
                <w:noProof/>
                <w:webHidden/>
              </w:rPr>
              <w:t>39</w:t>
            </w:r>
            <w:r>
              <w:rPr>
                <w:noProof/>
                <w:webHidden/>
              </w:rPr>
              <w:fldChar w:fldCharType="end"/>
            </w:r>
          </w:hyperlink>
        </w:p>
        <w:p w:rsidR="0036338C" w:rsidP="00FA69F3" w:rsidRDefault="0036338C" w14:paraId="2BECC9B2" w14:textId="56CBF0D0">
          <w:pPr>
            <w:spacing w:line="240" w:lineRule="auto"/>
          </w:pPr>
          <w:r w:rsidRPr="0036338C">
            <w:rPr>
              <w:b/>
              <w:bCs/>
              <w:noProof/>
            </w:rPr>
            <w:fldChar w:fldCharType="end"/>
          </w:r>
        </w:p>
      </w:sdtContent>
    </w:sdt>
    <w:p w:rsidRPr="00FA69F3" w:rsidR="18D39262" w:rsidP="00D21747" w:rsidRDefault="18D39262" w14:paraId="6DC926E7" w14:textId="01786A7C">
      <w:pPr>
        <w:pStyle w:val="Heading1"/>
      </w:pPr>
      <w:bookmarkStart w:name="_Toc213765576" w:id="4"/>
      <w:r w:rsidRPr="00FA69F3">
        <w:t>Document Distribution</w:t>
      </w:r>
      <w:bookmarkEnd w:id="4"/>
    </w:p>
    <w:p w:rsidRPr="00C94E63" w:rsidR="00612990" w:rsidP="00C94E63" w:rsidRDefault="00613785" w14:paraId="0E648E26" w14:textId="5956644B">
      <w:r w:rsidRPr="00C94E63">
        <w:t>List of agencies and roles to receive copies of the Local Emergency Management Arrangements in full.</w:t>
      </w:r>
    </w:p>
    <w:tbl>
      <w:tblPr>
        <w:tblStyle w:val="GridTable4-Accent31"/>
        <w:tblW w:w="9634" w:type="dxa"/>
        <w:tblLook w:val="04A0" w:firstRow="1" w:lastRow="0" w:firstColumn="1" w:lastColumn="0" w:noHBand="0" w:noVBand="1"/>
      </w:tblPr>
      <w:tblGrid>
        <w:gridCol w:w="6799"/>
        <w:gridCol w:w="2835"/>
      </w:tblGrid>
      <w:tr w:rsidR="00605BBA" w:rsidTr="00860000" w14:paraId="4FD48CAB" w14:textId="77777777">
        <w:trPr>
          <w:cnfStyle w:val="100000000000" w:firstRow="1" w:lastRow="0" w:firstColumn="0" w:lastColumn="0" w:oddVBand="0" w:evenVBand="0" w:oddHBand="0" w:evenHBand="0" w:firstRowFirstColumn="0" w:firstRowLastColumn="0" w:lastRowFirstColumn="0" w:lastRowLastColumn="0"/>
          <w:trHeight w:val="567"/>
          <w:tblHeader/>
        </w:trPr>
        <w:tc>
          <w:tcPr>
            <w:cnfStyle w:val="001000000000" w:firstRow="0" w:lastRow="0" w:firstColumn="1" w:lastColumn="0" w:oddVBand="0" w:evenVBand="0" w:oddHBand="0" w:evenHBand="0" w:firstRowFirstColumn="0" w:firstRowLastColumn="0" w:lastRowFirstColumn="0" w:lastRowLastColumn="0"/>
            <w:tcW w:w="6799" w:type="dxa"/>
            <w:tcBorders>
              <w:right w:val="single" w:color="FFFFFF" w:themeColor="background1" w:sz="4" w:space="0"/>
            </w:tcBorders>
            <w:shd w:val="clear" w:color="auto" w:fill="710000"/>
            <w:vAlign w:val="center"/>
          </w:tcPr>
          <w:p w:rsidRPr="00195599" w:rsidR="00605BBA" w:rsidP="00943AE8" w:rsidRDefault="001D7AEB" w14:paraId="2C72444F" w14:textId="6E7937A9">
            <w:pPr>
              <w:spacing w:after="0"/>
              <w:jc w:val="center"/>
            </w:pPr>
            <w:r w:rsidRPr="00195599">
              <w:t>Organisation</w:t>
            </w:r>
          </w:p>
        </w:tc>
        <w:tc>
          <w:tcPr>
            <w:tcW w:w="2835" w:type="dxa"/>
            <w:tcBorders>
              <w:left w:val="single" w:color="FFFFFF" w:themeColor="background1" w:sz="4" w:space="0"/>
            </w:tcBorders>
            <w:shd w:val="clear" w:color="auto" w:fill="710000"/>
            <w:vAlign w:val="center"/>
          </w:tcPr>
          <w:p w:rsidRPr="00195599" w:rsidR="00605BBA" w:rsidP="00943AE8" w:rsidRDefault="001D7AEB" w14:paraId="36B351BB" w14:textId="7244DE50">
            <w:pPr>
              <w:spacing w:after="0"/>
              <w:jc w:val="center"/>
              <w:cnfStyle w:val="100000000000" w:firstRow="1" w:lastRow="0" w:firstColumn="0" w:lastColumn="0" w:oddVBand="0" w:evenVBand="0" w:oddHBand="0" w:evenHBand="0" w:firstRowFirstColumn="0" w:firstRowLastColumn="0" w:lastRowFirstColumn="0" w:lastRowLastColumn="0"/>
            </w:pPr>
            <w:r w:rsidRPr="00195599">
              <w:t>Copies</w:t>
            </w:r>
          </w:p>
        </w:tc>
      </w:tr>
      <w:tr w:rsidR="00005377" w:rsidTr="001D7AEB" w14:paraId="5A7F1FF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99" w:type="dxa"/>
            <w:shd w:val="clear" w:color="auto" w:fill="FFF2E4"/>
          </w:tcPr>
          <w:p w:rsidRPr="00FA69F3" w:rsidR="00005377" w:rsidP="00943AE8" w:rsidRDefault="00005377" w14:paraId="33B26153" w14:textId="55811EBD">
            <w:pPr>
              <w:pStyle w:val="Tablerowheadings"/>
              <w:spacing w:after="0"/>
            </w:pPr>
            <w:r w:rsidRPr="00FA69F3">
              <w:t>Australian Defence Force – HMAS Stirling</w:t>
            </w:r>
          </w:p>
        </w:tc>
        <w:tc>
          <w:tcPr>
            <w:tcW w:w="2835" w:type="dxa"/>
            <w:shd w:val="clear" w:color="auto" w:fill="FFF2E4"/>
          </w:tcPr>
          <w:p w:rsidRPr="00FA69F3" w:rsidR="00005377" w:rsidP="00943AE8" w:rsidRDefault="00005377" w14:paraId="5D4C7DB3" w14:textId="558528E7">
            <w:pPr>
              <w:pStyle w:val="Tablebodycopy"/>
              <w:framePr w:hSpace="0" w:wrap="auto" w:hAnchor="text" w:vAnchor="margin" w:yAlign="inline"/>
              <w:cnfStyle w:val="000000100000" w:firstRow="0" w:lastRow="0" w:firstColumn="0" w:lastColumn="0" w:oddVBand="0" w:evenVBand="0" w:oddHBand="1" w:evenHBand="0" w:firstRowFirstColumn="0" w:firstRowLastColumn="0" w:lastRowFirstColumn="0" w:lastRowLastColumn="0"/>
              <w:rPr>
                <w:sz w:val="24"/>
              </w:rPr>
            </w:pPr>
            <w:r w:rsidRPr="00FA69F3">
              <w:rPr>
                <w:sz w:val="24"/>
              </w:rPr>
              <w:t>Digital copy</w:t>
            </w:r>
          </w:p>
        </w:tc>
      </w:tr>
      <w:tr w:rsidR="00C45899" w:rsidTr="00C94E63" w14:paraId="6425CFF9" w14:textId="77777777">
        <w:tc>
          <w:tcPr>
            <w:cnfStyle w:val="001000000000" w:firstRow="0" w:lastRow="0" w:firstColumn="1" w:lastColumn="0" w:oddVBand="0" w:evenVBand="0" w:oddHBand="0" w:evenHBand="0" w:firstRowFirstColumn="0" w:firstRowLastColumn="0" w:lastRowFirstColumn="0" w:lastRowLastColumn="0"/>
            <w:tcW w:w="6799" w:type="dxa"/>
          </w:tcPr>
          <w:p w:rsidRPr="00FA69F3" w:rsidR="00C45899" w:rsidP="00943AE8" w:rsidRDefault="00C45899" w14:paraId="03CC5EF8" w14:textId="655C8269">
            <w:pPr>
              <w:pStyle w:val="Tablerowheadings"/>
              <w:spacing w:after="0"/>
            </w:pPr>
            <w:r w:rsidRPr="00FA69F3">
              <w:t>Australian Red Cross</w:t>
            </w:r>
          </w:p>
        </w:tc>
        <w:tc>
          <w:tcPr>
            <w:tcW w:w="2835" w:type="dxa"/>
          </w:tcPr>
          <w:p w:rsidRPr="00FA69F3" w:rsidR="00C45899" w:rsidP="00943AE8" w:rsidRDefault="00C45899" w14:paraId="5264127B" w14:textId="2903EA0F">
            <w:pPr>
              <w:pStyle w:val="Tablebodycopy"/>
              <w:framePr w:hSpace="0" w:wrap="auto" w:hAnchor="text" w:vAnchor="margin" w:yAlign="inline"/>
              <w:cnfStyle w:val="000000000000" w:firstRow="0" w:lastRow="0" w:firstColumn="0" w:lastColumn="0" w:oddVBand="0" w:evenVBand="0" w:oddHBand="0" w:evenHBand="0" w:firstRowFirstColumn="0" w:firstRowLastColumn="0" w:lastRowFirstColumn="0" w:lastRowLastColumn="0"/>
              <w:rPr>
                <w:sz w:val="24"/>
              </w:rPr>
            </w:pPr>
            <w:r w:rsidRPr="00FA69F3">
              <w:rPr>
                <w:sz w:val="24"/>
              </w:rPr>
              <w:t>Digital copy</w:t>
            </w:r>
          </w:p>
        </w:tc>
      </w:tr>
      <w:tr w:rsidR="00C45899" w:rsidTr="001D7AEB" w14:paraId="1E4751F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99" w:type="dxa"/>
            <w:shd w:val="clear" w:color="auto" w:fill="FFF2E4"/>
          </w:tcPr>
          <w:p w:rsidRPr="00FA69F3" w:rsidR="00C45899" w:rsidP="00943AE8" w:rsidRDefault="00C45899" w14:paraId="34B53130" w14:textId="22BEAAE9">
            <w:pPr>
              <w:pStyle w:val="Tablerowheadings"/>
              <w:spacing w:after="0"/>
            </w:pPr>
            <w:r w:rsidRPr="00FA69F3">
              <w:t>Cockburn Local Emergency Management Committee members, not otherwise listed here</w:t>
            </w:r>
          </w:p>
        </w:tc>
        <w:tc>
          <w:tcPr>
            <w:tcW w:w="2835" w:type="dxa"/>
            <w:shd w:val="clear" w:color="auto" w:fill="FFF2E4"/>
          </w:tcPr>
          <w:p w:rsidRPr="00FA69F3" w:rsidR="00C45899" w:rsidP="00943AE8" w:rsidRDefault="00C45899" w14:paraId="262CC326" w14:textId="251B3BBA">
            <w:pPr>
              <w:pStyle w:val="Tablebodycopy"/>
              <w:framePr w:hSpace="0" w:wrap="auto" w:hAnchor="text" w:vAnchor="margin" w:yAlign="inline"/>
              <w:cnfStyle w:val="000000100000" w:firstRow="0" w:lastRow="0" w:firstColumn="0" w:lastColumn="0" w:oddVBand="0" w:evenVBand="0" w:oddHBand="1" w:evenHBand="0" w:firstRowFirstColumn="0" w:firstRowLastColumn="0" w:lastRowFirstColumn="0" w:lastRowLastColumn="0"/>
              <w:rPr>
                <w:sz w:val="24"/>
              </w:rPr>
            </w:pPr>
            <w:r w:rsidRPr="00FA69F3">
              <w:rPr>
                <w:sz w:val="24"/>
              </w:rPr>
              <w:t>Digital copy</w:t>
            </w:r>
          </w:p>
        </w:tc>
      </w:tr>
      <w:tr w:rsidR="00C45899" w:rsidTr="00C94E63" w14:paraId="383EA173" w14:textId="77777777">
        <w:tc>
          <w:tcPr>
            <w:cnfStyle w:val="001000000000" w:firstRow="0" w:lastRow="0" w:firstColumn="1" w:lastColumn="0" w:oddVBand="0" w:evenVBand="0" w:oddHBand="0" w:evenHBand="0" w:firstRowFirstColumn="0" w:firstRowLastColumn="0" w:lastRowFirstColumn="0" w:lastRowLastColumn="0"/>
            <w:tcW w:w="6799" w:type="dxa"/>
          </w:tcPr>
          <w:p w:rsidRPr="00FA69F3" w:rsidR="00C45899" w:rsidP="00943AE8" w:rsidRDefault="00C45899" w14:paraId="0133EA52" w14:textId="76B0E0E2">
            <w:pPr>
              <w:pStyle w:val="Tablerowheadings"/>
              <w:spacing w:after="0"/>
            </w:pPr>
            <w:r w:rsidRPr="00FA69F3">
              <w:t xml:space="preserve">City of Cockburn – Mayor </w:t>
            </w:r>
          </w:p>
        </w:tc>
        <w:tc>
          <w:tcPr>
            <w:tcW w:w="2835" w:type="dxa"/>
          </w:tcPr>
          <w:p w:rsidRPr="00FA69F3" w:rsidR="00C45899" w:rsidP="00943AE8" w:rsidRDefault="00C45899" w14:paraId="3FB10183" w14:textId="46597B27">
            <w:pPr>
              <w:pStyle w:val="Tablebodycopy"/>
              <w:framePr w:hSpace="0" w:wrap="auto" w:hAnchor="text" w:vAnchor="margin" w:yAlign="inline"/>
              <w:cnfStyle w:val="000000000000" w:firstRow="0" w:lastRow="0" w:firstColumn="0" w:lastColumn="0" w:oddVBand="0" w:evenVBand="0" w:oddHBand="0" w:evenHBand="0" w:firstRowFirstColumn="0" w:firstRowLastColumn="0" w:lastRowFirstColumn="0" w:lastRowLastColumn="0"/>
              <w:rPr>
                <w:sz w:val="24"/>
              </w:rPr>
            </w:pPr>
            <w:r w:rsidRPr="00FA69F3">
              <w:rPr>
                <w:sz w:val="24"/>
              </w:rPr>
              <w:t>Hard copy</w:t>
            </w:r>
          </w:p>
        </w:tc>
      </w:tr>
      <w:tr w:rsidR="00C45899" w:rsidTr="001D7AEB" w14:paraId="66DDCC0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99" w:type="dxa"/>
            <w:shd w:val="clear" w:color="auto" w:fill="FFF2E4"/>
          </w:tcPr>
          <w:p w:rsidRPr="00FA69F3" w:rsidR="00C45899" w:rsidP="00943AE8" w:rsidRDefault="00C45899" w14:paraId="478FF017" w14:textId="3EDC5D0D">
            <w:pPr>
              <w:pStyle w:val="Tablerowheadings"/>
              <w:spacing w:after="0"/>
              <w:rPr>
                <w:highlight w:val="yellow"/>
              </w:rPr>
            </w:pPr>
            <w:r w:rsidRPr="00FA69F3">
              <w:t>City of Cockburn – Local Recovery Coordinator Kit (kept at Fire and Emergency Management Manager's desk)</w:t>
            </w:r>
          </w:p>
        </w:tc>
        <w:tc>
          <w:tcPr>
            <w:tcW w:w="2835" w:type="dxa"/>
            <w:shd w:val="clear" w:color="auto" w:fill="FFF2E4"/>
          </w:tcPr>
          <w:p w:rsidRPr="00FA69F3" w:rsidR="00C45899" w:rsidP="00943AE8" w:rsidRDefault="00C45899" w14:paraId="77FA79B9" w14:textId="31D6D13C">
            <w:pPr>
              <w:pStyle w:val="Tablebodycopy"/>
              <w:framePr w:hSpace="0" w:wrap="auto" w:hAnchor="text" w:vAnchor="margin" w:yAlign="inline"/>
              <w:cnfStyle w:val="000000100000" w:firstRow="0" w:lastRow="0" w:firstColumn="0" w:lastColumn="0" w:oddVBand="0" w:evenVBand="0" w:oddHBand="1" w:evenHBand="0" w:firstRowFirstColumn="0" w:firstRowLastColumn="0" w:lastRowFirstColumn="0" w:lastRowLastColumn="0"/>
              <w:rPr>
                <w:sz w:val="24"/>
              </w:rPr>
            </w:pPr>
            <w:r w:rsidRPr="00FA69F3">
              <w:rPr>
                <w:sz w:val="24"/>
              </w:rPr>
              <w:t>Hard copy</w:t>
            </w:r>
          </w:p>
        </w:tc>
      </w:tr>
      <w:tr w:rsidR="00C45899" w:rsidTr="00C94E63" w14:paraId="32E2E156" w14:textId="77777777">
        <w:tc>
          <w:tcPr>
            <w:cnfStyle w:val="001000000000" w:firstRow="0" w:lastRow="0" w:firstColumn="1" w:lastColumn="0" w:oddVBand="0" w:evenVBand="0" w:oddHBand="0" w:evenHBand="0" w:firstRowFirstColumn="0" w:firstRowLastColumn="0" w:lastRowFirstColumn="0" w:lastRowLastColumn="0"/>
            <w:tcW w:w="6799" w:type="dxa"/>
          </w:tcPr>
          <w:p w:rsidRPr="00FA69F3" w:rsidR="00C45899" w:rsidP="00943AE8" w:rsidRDefault="00C45899" w14:paraId="3B21404F" w14:textId="7D506B56">
            <w:pPr>
              <w:pStyle w:val="Tablerowheadings"/>
              <w:spacing w:after="0"/>
            </w:pPr>
            <w:r w:rsidRPr="00FA69F3">
              <w:t xml:space="preserve">City of Cockburn – Chief Bush Fire Control Officer </w:t>
            </w:r>
          </w:p>
        </w:tc>
        <w:tc>
          <w:tcPr>
            <w:tcW w:w="2835" w:type="dxa"/>
          </w:tcPr>
          <w:p w:rsidRPr="00FA69F3" w:rsidR="00C45899" w:rsidP="00943AE8" w:rsidRDefault="00C45899" w14:paraId="05ACF078" w14:textId="71D65A7C">
            <w:pPr>
              <w:pStyle w:val="Tablebodycopy"/>
              <w:framePr w:hSpace="0" w:wrap="auto" w:hAnchor="text" w:vAnchor="margin" w:yAlign="inline"/>
              <w:cnfStyle w:val="000000000000" w:firstRow="0" w:lastRow="0" w:firstColumn="0" w:lastColumn="0" w:oddVBand="0" w:evenVBand="0" w:oddHBand="0" w:evenHBand="0" w:firstRowFirstColumn="0" w:firstRowLastColumn="0" w:lastRowFirstColumn="0" w:lastRowLastColumn="0"/>
              <w:rPr>
                <w:sz w:val="24"/>
              </w:rPr>
            </w:pPr>
            <w:r w:rsidRPr="00FA69F3">
              <w:rPr>
                <w:sz w:val="24"/>
              </w:rPr>
              <w:t>Hard copy</w:t>
            </w:r>
          </w:p>
        </w:tc>
      </w:tr>
      <w:tr w:rsidR="00C45899" w:rsidTr="001D7AEB" w14:paraId="75F3EB9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99" w:type="dxa"/>
            <w:shd w:val="clear" w:color="auto" w:fill="FFF2E4"/>
          </w:tcPr>
          <w:p w:rsidRPr="00FA69F3" w:rsidR="00C45899" w:rsidP="00943AE8" w:rsidRDefault="00C45899" w14:paraId="31C3E592" w14:textId="736EBCCD">
            <w:pPr>
              <w:pStyle w:val="Tablerowheadings"/>
              <w:spacing w:after="0"/>
            </w:pPr>
            <w:r w:rsidRPr="00FA69F3">
              <w:t>City of Cockburn – Deputy Chief Bush Fire Control Officer</w:t>
            </w:r>
          </w:p>
        </w:tc>
        <w:tc>
          <w:tcPr>
            <w:tcW w:w="2835" w:type="dxa"/>
            <w:shd w:val="clear" w:color="auto" w:fill="FFF2E4"/>
          </w:tcPr>
          <w:p w:rsidRPr="00FA69F3" w:rsidR="00C45899" w:rsidP="00943AE8" w:rsidRDefault="00C45899" w14:paraId="434AD1CE" w14:textId="475A46A6">
            <w:pPr>
              <w:pStyle w:val="Tablebodycopy"/>
              <w:framePr w:hSpace="0" w:wrap="auto" w:hAnchor="text" w:vAnchor="margin" w:yAlign="inline"/>
              <w:cnfStyle w:val="000000100000" w:firstRow="0" w:lastRow="0" w:firstColumn="0" w:lastColumn="0" w:oddVBand="0" w:evenVBand="0" w:oddHBand="1" w:evenHBand="0" w:firstRowFirstColumn="0" w:firstRowLastColumn="0" w:lastRowFirstColumn="0" w:lastRowLastColumn="0"/>
              <w:rPr>
                <w:sz w:val="24"/>
              </w:rPr>
            </w:pPr>
            <w:r w:rsidRPr="00FA69F3">
              <w:rPr>
                <w:sz w:val="24"/>
              </w:rPr>
              <w:t>Hard copy</w:t>
            </w:r>
          </w:p>
        </w:tc>
      </w:tr>
      <w:tr w:rsidR="00C45899" w:rsidTr="00C94E63" w14:paraId="6B62242B" w14:textId="77777777">
        <w:tc>
          <w:tcPr>
            <w:cnfStyle w:val="001000000000" w:firstRow="0" w:lastRow="0" w:firstColumn="1" w:lastColumn="0" w:oddVBand="0" w:evenVBand="0" w:oddHBand="0" w:evenHBand="0" w:firstRowFirstColumn="0" w:firstRowLastColumn="0" w:lastRowFirstColumn="0" w:lastRowLastColumn="0"/>
            <w:tcW w:w="6799" w:type="dxa"/>
          </w:tcPr>
          <w:p w:rsidRPr="00FA69F3" w:rsidR="00C45899" w:rsidP="00943AE8" w:rsidRDefault="00C45899" w14:paraId="257AAB78" w14:textId="5E4B4A78">
            <w:pPr>
              <w:pStyle w:val="Tablerowheadings"/>
              <w:spacing w:after="0"/>
            </w:pPr>
            <w:r w:rsidRPr="00FA69F3">
              <w:t xml:space="preserve">Cockburn Fire and Rescue Station </w:t>
            </w:r>
          </w:p>
        </w:tc>
        <w:tc>
          <w:tcPr>
            <w:tcW w:w="2835" w:type="dxa"/>
          </w:tcPr>
          <w:p w:rsidRPr="00FA69F3" w:rsidR="00C45899" w:rsidP="00943AE8" w:rsidRDefault="00C45899" w14:paraId="6E10E49F" w14:textId="6AD36D6A">
            <w:pPr>
              <w:pStyle w:val="Tablebodycopy"/>
              <w:framePr w:hSpace="0" w:wrap="auto" w:hAnchor="text" w:vAnchor="margin" w:yAlign="inline"/>
              <w:cnfStyle w:val="000000000000" w:firstRow="0" w:lastRow="0" w:firstColumn="0" w:lastColumn="0" w:oddVBand="0" w:evenVBand="0" w:oddHBand="0" w:evenHBand="0" w:firstRowFirstColumn="0" w:firstRowLastColumn="0" w:lastRowFirstColumn="0" w:lastRowLastColumn="0"/>
              <w:rPr>
                <w:sz w:val="24"/>
              </w:rPr>
            </w:pPr>
            <w:r w:rsidRPr="00FA69F3">
              <w:rPr>
                <w:sz w:val="24"/>
              </w:rPr>
              <w:t>Digital copy</w:t>
            </w:r>
          </w:p>
        </w:tc>
      </w:tr>
      <w:tr w:rsidR="00C45899" w:rsidTr="001D7AEB" w14:paraId="5E13A2F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99" w:type="dxa"/>
            <w:shd w:val="clear" w:color="auto" w:fill="FFF2E4"/>
          </w:tcPr>
          <w:p w:rsidRPr="00FA69F3" w:rsidR="00C45899" w:rsidP="00943AE8" w:rsidRDefault="00C45899" w14:paraId="17441AA0" w14:textId="68218B9B">
            <w:pPr>
              <w:pStyle w:val="Tablerowheadings"/>
              <w:spacing w:after="0"/>
            </w:pPr>
            <w:r w:rsidRPr="00FA69F3">
              <w:t xml:space="preserve">Cockburn Police Station </w:t>
            </w:r>
          </w:p>
        </w:tc>
        <w:tc>
          <w:tcPr>
            <w:tcW w:w="2835" w:type="dxa"/>
            <w:shd w:val="clear" w:color="auto" w:fill="FFF2E4"/>
          </w:tcPr>
          <w:p w:rsidRPr="00FA69F3" w:rsidR="00C45899" w:rsidP="00943AE8" w:rsidRDefault="00C45899" w14:paraId="2ABE3568" w14:textId="69F5B23E">
            <w:pPr>
              <w:pStyle w:val="Tablebodycopy"/>
              <w:framePr w:hSpace="0" w:wrap="auto" w:hAnchor="text" w:vAnchor="margin" w:yAlign="inline"/>
              <w:cnfStyle w:val="000000100000" w:firstRow="0" w:lastRow="0" w:firstColumn="0" w:lastColumn="0" w:oddVBand="0" w:evenVBand="0" w:oddHBand="1" w:evenHBand="0" w:firstRowFirstColumn="0" w:firstRowLastColumn="0" w:lastRowFirstColumn="0" w:lastRowLastColumn="0"/>
              <w:rPr>
                <w:sz w:val="24"/>
              </w:rPr>
            </w:pPr>
            <w:r w:rsidRPr="00FA69F3">
              <w:rPr>
                <w:sz w:val="24"/>
              </w:rPr>
              <w:t>Digital copy</w:t>
            </w:r>
          </w:p>
        </w:tc>
      </w:tr>
      <w:tr w:rsidR="00C45899" w:rsidTr="00C94E63" w14:paraId="5DA9AB3B" w14:textId="77777777">
        <w:tc>
          <w:tcPr>
            <w:cnfStyle w:val="001000000000" w:firstRow="0" w:lastRow="0" w:firstColumn="1" w:lastColumn="0" w:oddVBand="0" w:evenVBand="0" w:oddHBand="0" w:evenHBand="0" w:firstRowFirstColumn="0" w:firstRowLastColumn="0" w:lastRowFirstColumn="0" w:lastRowLastColumn="0"/>
            <w:tcW w:w="6799" w:type="dxa"/>
          </w:tcPr>
          <w:p w:rsidRPr="00FA69F3" w:rsidR="00C45899" w:rsidP="00943AE8" w:rsidRDefault="00C45899" w14:paraId="3D57E1CD" w14:textId="3BF6327F">
            <w:pPr>
              <w:pStyle w:val="Tablerowheadings"/>
              <w:spacing w:after="0"/>
            </w:pPr>
            <w:r w:rsidRPr="00FA69F3">
              <w:t xml:space="preserve">Cockburn State Emergency Services </w:t>
            </w:r>
          </w:p>
        </w:tc>
        <w:tc>
          <w:tcPr>
            <w:tcW w:w="2835" w:type="dxa"/>
          </w:tcPr>
          <w:p w:rsidRPr="00FA69F3" w:rsidR="00C45899" w:rsidP="00943AE8" w:rsidRDefault="00C45899" w14:paraId="6F7E5C59" w14:textId="6EFC09CD">
            <w:pPr>
              <w:pStyle w:val="Tablebodycopy"/>
              <w:framePr w:hSpace="0" w:wrap="auto" w:hAnchor="text" w:vAnchor="margin" w:yAlign="inline"/>
              <w:cnfStyle w:val="000000000000" w:firstRow="0" w:lastRow="0" w:firstColumn="0" w:lastColumn="0" w:oddVBand="0" w:evenVBand="0" w:oddHBand="0" w:evenHBand="0" w:firstRowFirstColumn="0" w:firstRowLastColumn="0" w:lastRowFirstColumn="0" w:lastRowLastColumn="0"/>
              <w:rPr>
                <w:sz w:val="24"/>
              </w:rPr>
            </w:pPr>
            <w:r w:rsidRPr="00FA69F3">
              <w:rPr>
                <w:sz w:val="24"/>
              </w:rPr>
              <w:t>Digital copy</w:t>
            </w:r>
          </w:p>
        </w:tc>
      </w:tr>
      <w:tr w:rsidR="00C45899" w:rsidTr="001D7AEB" w14:paraId="34523B5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99" w:type="dxa"/>
            <w:shd w:val="clear" w:color="auto" w:fill="FFF2E4"/>
          </w:tcPr>
          <w:p w:rsidRPr="00FA69F3" w:rsidR="00C45899" w:rsidP="00943AE8" w:rsidRDefault="00C45899" w14:paraId="067E923F" w14:textId="305D5BF2">
            <w:pPr>
              <w:pStyle w:val="Tablerowheadings"/>
              <w:spacing w:after="0"/>
            </w:pPr>
            <w:r w:rsidRPr="00FA69F3">
              <w:t xml:space="preserve">Department of Biodiversity Conservation and Attractions </w:t>
            </w:r>
            <w:r w:rsidR="002C4FBC">
              <w:t>- P</w:t>
            </w:r>
            <w:r w:rsidRPr="00FA69F3">
              <w:t>arks and Wildlife</w:t>
            </w:r>
          </w:p>
        </w:tc>
        <w:tc>
          <w:tcPr>
            <w:tcW w:w="2835" w:type="dxa"/>
            <w:shd w:val="clear" w:color="auto" w:fill="FFF2E4"/>
          </w:tcPr>
          <w:p w:rsidRPr="00FA69F3" w:rsidR="00C45899" w:rsidP="00943AE8" w:rsidRDefault="00C45899" w14:paraId="40BD2C1D" w14:textId="243A991F">
            <w:pPr>
              <w:pStyle w:val="Tablebodycopy"/>
              <w:framePr w:hSpace="0" w:wrap="auto" w:hAnchor="text" w:vAnchor="margin" w:yAlign="inline"/>
              <w:cnfStyle w:val="000000100000" w:firstRow="0" w:lastRow="0" w:firstColumn="0" w:lastColumn="0" w:oddVBand="0" w:evenVBand="0" w:oddHBand="1" w:evenHBand="0" w:firstRowFirstColumn="0" w:firstRowLastColumn="0" w:lastRowFirstColumn="0" w:lastRowLastColumn="0"/>
              <w:rPr>
                <w:sz w:val="24"/>
              </w:rPr>
            </w:pPr>
            <w:r w:rsidRPr="00FA69F3">
              <w:rPr>
                <w:sz w:val="24"/>
              </w:rPr>
              <w:t>Digital copy</w:t>
            </w:r>
          </w:p>
        </w:tc>
      </w:tr>
      <w:tr w:rsidR="00C45899" w:rsidTr="00C94E63" w14:paraId="7CEA4C1F" w14:textId="77777777">
        <w:tc>
          <w:tcPr>
            <w:cnfStyle w:val="001000000000" w:firstRow="0" w:lastRow="0" w:firstColumn="1" w:lastColumn="0" w:oddVBand="0" w:evenVBand="0" w:oddHBand="0" w:evenHBand="0" w:firstRowFirstColumn="0" w:firstRowLastColumn="0" w:lastRowFirstColumn="0" w:lastRowLastColumn="0"/>
            <w:tcW w:w="6799" w:type="dxa"/>
          </w:tcPr>
          <w:p w:rsidRPr="00FA69F3" w:rsidR="00C45899" w:rsidP="00943AE8" w:rsidRDefault="00C45899" w14:paraId="645CF076" w14:textId="09EE47C0">
            <w:pPr>
              <w:pStyle w:val="Tablerowheadings"/>
              <w:spacing w:after="0"/>
            </w:pPr>
            <w:r w:rsidRPr="00FA69F3">
              <w:t>Department of Communities – Emergency Relief and Support Services</w:t>
            </w:r>
          </w:p>
        </w:tc>
        <w:tc>
          <w:tcPr>
            <w:tcW w:w="2835" w:type="dxa"/>
          </w:tcPr>
          <w:p w:rsidRPr="00FA69F3" w:rsidR="00C45899" w:rsidP="00943AE8" w:rsidRDefault="00C45899" w14:paraId="5C81DC39" w14:textId="0EFB6D4E">
            <w:pPr>
              <w:pStyle w:val="Tablebodycopy"/>
              <w:framePr w:hSpace="0" w:wrap="auto" w:hAnchor="text" w:vAnchor="margin" w:yAlign="inline"/>
              <w:cnfStyle w:val="000000000000" w:firstRow="0" w:lastRow="0" w:firstColumn="0" w:lastColumn="0" w:oddVBand="0" w:evenVBand="0" w:oddHBand="0" w:evenHBand="0" w:firstRowFirstColumn="0" w:firstRowLastColumn="0" w:lastRowFirstColumn="0" w:lastRowLastColumn="0"/>
              <w:rPr>
                <w:sz w:val="24"/>
              </w:rPr>
            </w:pPr>
            <w:r w:rsidRPr="00FA69F3">
              <w:rPr>
                <w:sz w:val="24"/>
              </w:rPr>
              <w:t>Digital copy</w:t>
            </w:r>
          </w:p>
        </w:tc>
      </w:tr>
      <w:tr w:rsidR="00C45899" w:rsidTr="001D7AEB" w14:paraId="04514DA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99" w:type="dxa"/>
            <w:shd w:val="clear" w:color="auto" w:fill="FFF2E4"/>
          </w:tcPr>
          <w:p w:rsidRPr="00FA69F3" w:rsidR="00C45899" w:rsidP="00943AE8" w:rsidRDefault="00C45899" w14:paraId="52D10653" w14:textId="56BC1DFB">
            <w:pPr>
              <w:pStyle w:val="Tablerowheadings"/>
              <w:spacing w:after="0"/>
            </w:pPr>
            <w:r w:rsidRPr="00FA69F3">
              <w:t>Department of Fire and Emergency Services – District Emergency Management Advisor</w:t>
            </w:r>
          </w:p>
        </w:tc>
        <w:tc>
          <w:tcPr>
            <w:tcW w:w="2835" w:type="dxa"/>
            <w:shd w:val="clear" w:color="auto" w:fill="FFF2E4"/>
          </w:tcPr>
          <w:p w:rsidRPr="00FA69F3" w:rsidR="00C45899" w:rsidP="00943AE8" w:rsidRDefault="00C45899" w14:paraId="37EC6E54" w14:textId="09D70D5D">
            <w:pPr>
              <w:pStyle w:val="Tablebodycopy"/>
              <w:framePr w:hSpace="0" w:wrap="auto" w:hAnchor="text" w:vAnchor="margin" w:yAlign="inline"/>
              <w:cnfStyle w:val="000000100000" w:firstRow="0" w:lastRow="0" w:firstColumn="0" w:lastColumn="0" w:oddVBand="0" w:evenVBand="0" w:oddHBand="1" w:evenHBand="0" w:firstRowFirstColumn="0" w:firstRowLastColumn="0" w:lastRowFirstColumn="0" w:lastRowLastColumn="0"/>
              <w:rPr>
                <w:sz w:val="24"/>
              </w:rPr>
            </w:pPr>
            <w:r w:rsidRPr="00FA69F3">
              <w:rPr>
                <w:sz w:val="24"/>
              </w:rPr>
              <w:t>Digital copy</w:t>
            </w:r>
          </w:p>
        </w:tc>
      </w:tr>
      <w:tr w:rsidR="00C45899" w:rsidTr="00C94E63" w14:paraId="25C37CD6" w14:textId="77777777">
        <w:tc>
          <w:tcPr>
            <w:cnfStyle w:val="001000000000" w:firstRow="0" w:lastRow="0" w:firstColumn="1" w:lastColumn="0" w:oddVBand="0" w:evenVBand="0" w:oddHBand="0" w:evenHBand="0" w:firstRowFirstColumn="0" w:firstRowLastColumn="0" w:lastRowFirstColumn="0" w:lastRowLastColumn="0"/>
            <w:tcW w:w="6799" w:type="dxa"/>
          </w:tcPr>
          <w:p w:rsidRPr="00FA69F3" w:rsidR="00C45899" w:rsidP="00943AE8" w:rsidRDefault="00C45899" w14:paraId="26A2035F" w14:textId="385B114F">
            <w:pPr>
              <w:pStyle w:val="Tablerowheadings"/>
              <w:spacing w:after="0"/>
            </w:pPr>
            <w:r w:rsidRPr="00FA69F3">
              <w:t>Department of Fire and Emergency Services – Region Superintendent</w:t>
            </w:r>
          </w:p>
        </w:tc>
        <w:tc>
          <w:tcPr>
            <w:tcW w:w="2835" w:type="dxa"/>
          </w:tcPr>
          <w:p w:rsidRPr="00FA69F3" w:rsidR="00C45899" w:rsidP="00943AE8" w:rsidRDefault="00C45899" w14:paraId="306820EA" w14:textId="62A4A234">
            <w:pPr>
              <w:pStyle w:val="Tablebodycopy"/>
              <w:framePr w:hSpace="0" w:wrap="auto" w:hAnchor="text" w:vAnchor="margin" w:yAlign="inline"/>
              <w:cnfStyle w:val="000000000000" w:firstRow="0" w:lastRow="0" w:firstColumn="0" w:lastColumn="0" w:oddVBand="0" w:evenVBand="0" w:oddHBand="0" w:evenHBand="0" w:firstRowFirstColumn="0" w:firstRowLastColumn="0" w:lastRowFirstColumn="0" w:lastRowLastColumn="0"/>
              <w:rPr>
                <w:sz w:val="24"/>
              </w:rPr>
            </w:pPr>
            <w:r w:rsidRPr="00FA69F3">
              <w:rPr>
                <w:sz w:val="24"/>
              </w:rPr>
              <w:t>Digital copy</w:t>
            </w:r>
          </w:p>
        </w:tc>
      </w:tr>
      <w:tr w:rsidR="00C45899" w:rsidTr="001D7AEB" w14:paraId="593ABA5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99" w:type="dxa"/>
            <w:shd w:val="clear" w:color="auto" w:fill="FFF2E4"/>
          </w:tcPr>
          <w:p w:rsidRPr="00FA69F3" w:rsidR="00C45899" w:rsidP="00943AE8" w:rsidRDefault="00C45899" w14:paraId="09D0A282" w14:textId="2E3198E5">
            <w:pPr>
              <w:pStyle w:val="Tablerowheadings"/>
              <w:spacing w:after="0"/>
            </w:pPr>
            <w:r w:rsidRPr="00FA69F3">
              <w:t>Department of Health</w:t>
            </w:r>
          </w:p>
        </w:tc>
        <w:tc>
          <w:tcPr>
            <w:tcW w:w="2835" w:type="dxa"/>
            <w:shd w:val="clear" w:color="auto" w:fill="FFF2E4"/>
          </w:tcPr>
          <w:p w:rsidRPr="00FA69F3" w:rsidR="00C45899" w:rsidP="00943AE8" w:rsidRDefault="00C45899" w14:paraId="23F71704" w14:textId="3FC34403">
            <w:pPr>
              <w:pStyle w:val="Tablebodycopy"/>
              <w:framePr w:hSpace="0" w:wrap="auto" w:hAnchor="text" w:vAnchor="margin" w:yAlign="inline"/>
              <w:cnfStyle w:val="000000100000" w:firstRow="0" w:lastRow="0" w:firstColumn="0" w:lastColumn="0" w:oddVBand="0" w:evenVBand="0" w:oddHBand="1" w:evenHBand="0" w:firstRowFirstColumn="0" w:firstRowLastColumn="0" w:lastRowFirstColumn="0" w:lastRowLastColumn="0"/>
              <w:rPr>
                <w:sz w:val="24"/>
              </w:rPr>
            </w:pPr>
            <w:r w:rsidRPr="00FA69F3">
              <w:rPr>
                <w:sz w:val="24"/>
              </w:rPr>
              <w:t>Digital copy</w:t>
            </w:r>
          </w:p>
        </w:tc>
      </w:tr>
      <w:tr w:rsidR="00C45899" w:rsidTr="00C94E63" w14:paraId="31398E53" w14:textId="77777777">
        <w:tc>
          <w:tcPr>
            <w:cnfStyle w:val="001000000000" w:firstRow="0" w:lastRow="0" w:firstColumn="1" w:lastColumn="0" w:oddVBand="0" w:evenVBand="0" w:oddHBand="0" w:evenHBand="0" w:firstRowFirstColumn="0" w:firstRowLastColumn="0" w:lastRowFirstColumn="0" w:lastRowLastColumn="0"/>
            <w:tcW w:w="6799" w:type="dxa"/>
          </w:tcPr>
          <w:p w:rsidRPr="00FA69F3" w:rsidR="00C45899" w:rsidP="00943AE8" w:rsidRDefault="00C45899" w14:paraId="2E4B89E0" w14:textId="4A57F7F1">
            <w:pPr>
              <w:pStyle w:val="Tablerowheadings"/>
              <w:spacing w:after="0"/>
            </w:pPr>
            <w:r w:rsidRPr="00FA69F3">
              <w:t>Department of Primary Industries and Regional Development – Incident and Emergency Management</w:t>
            </w:r>
          </w:p>
        </w:tc>
        <w:tc>
          <w:tcPr>
            <w:tcW w:w="2835" w:type="dxa"/>
          </w:tcPr>
          <w:p w:rsidRPr="00FA69F3" w:rsidR="00C45899" w:rsidP="00943AE8" w:rsidRDefault="00C45899" w14:paraId="22F52282" w14:textId="2BCFB696">
            <w:pPr>
              <w:pStyle w:val="Tablebodycopy"/>
              <w:framePr w:hSpace="0" w:wrap="auto" w:hAnchor="text" w:vAnchor="margin" w:yAlign="inline"/>
              <w:cnfStyle w:val="000000000000" w:firstRow="0" w:lastRow="0" w:firstColumn="0" w:lastColumn="0" w:oddVBand="0" w:evenVBand="0" w:oddHBand="0" w:evenHBand="0" w:firstRowFirstColumn="0" w:firstRowLastColumn="0" w:lastRowFirstColumn="0" w:lastRowLastColumn="0"/>
              <w:rPr>
                <w:sz w:val="24"/>
              </w:rPr>
            </w:pPr>
            <w:r w:rsidRPr="00FA69F3">
              <w:rPr>
                <w:sz w:val="24"/>
              </w:rPr>
              <w:t>Digital copy</w:t>
            </w:r>
          </w:p>
        </w:tc>
      </w:tr>
      <w:tr w:rsidR="00C45899" w:rsidTr="001D7AEB" w14:paraId="5CD7E1B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99" w:type="dxa"/>
            <w:shd w:val="clear" w:color="auto" w:fill="FFF2E4"/>
          </w:tcPr>
          <w:p w:rsidRPr="00FA69F3" w:rsidR="00C45899" w:rsidP="00943AE8" w:rsidRDefault="00C45899" w14:paraId="14D361CC" w14:textId="4BB92A55">
            <w:pPr>
              <w:pStyle w:val="Tablerowheadings"/>
              <w:spacing w:after="0"/>
            </w:pPr>
            <w:r w:rsidRPr="00FA69F3">
              <w:t>Fiona Stanley Hospital</w:t>
            </w:r>
          </w:p>
        </w:tc>
        <w:tc>
          <w:tcPr>
            <w:tcW w:w="2835" w:type="dxa"/>
            <w:shd w:val="clear" w:color="auto" w:fill="FFF2E4"/>
          </w:tcPr>
          <w:p w:rsidRPr="00FA69F3" w:rsidR="00C45899" w:rsidP="00943AE8" w:rsidRDefault="00C45899" w14:paraId="0C5B97CB" w14:textId="41975E0C">
            <w:pPr>
              <w:pStyle w:val="Tablebodycopy"/>
              <w:framePr w:hSpace="0" w:wrap="auto" w:hAnchor="text" w:vAnchor="margin" w:yAlign="inline"/>
              <w:cnfStyle w:val="000000100000" w:firstRow="0" w:lastRow="0" w:firstColumn="0" w:lastColumn="0" w:oddVBand="0" w:evenVBand="0" w:oddHBand="1" w:evenHBand="0" w:firstRowFirstColumn="0" w:firstRowLastColumn="0" w:lastRowFirstColumn="0" w:lastRowLastColumn="0"/>
              <w:rPr>
                <w:sz w:val="24"/>
              </w:rPr>
            </w:pPr>
            <w:r w:rsidRPr="00FA69F3">
              <w:rPr>
                <w:sz w:val="24"/>
              </w:rPr>
              <w:t>Digital copy</w:t>
            </w:r>
          </w:p>
        </w:tc>
      </w:tr>
      <w:tr w:rsidR="00C45899" w:rsidTr="00C94E63" w14:paraId="32DBF083" w14:textId="77777777">
        <w:tc>
          <w:tcPr>
            <w:cnfStyle w:val="001000000000" w:firstRow="0" w:lastRow="0" w:firstColumn="1" w:lastColumn="0" w:oddVBand="0" w:evenVBand="0" w:oddHBand="0" w:evenHBand="0" w:firstRowFirstColumn="0" w:firstRowLastColumn="0" w:lastRowFirstColumn="0" w:lastRowLastColumn="0"/>
            <w:tcW w:w="6799" w:type="dxa"/>
          </w:tcPr>
          <w:p w:rsidRPr="00FA69F3" w:rsidR="00C45899" w:rsidP="00943AE8" w:rsidRDefault="00C45899" w14:paraId="2EBB7CE9" w14:textId="64E7432E">
            <w:pPr>
              <w:pStyle w:val="Tablerowheadings"/>
              <w:spacing w:after="0"/>
            </w:pPr>
            <w:r w:rsidRPr="00FA69F3">
              <w:t xml:space="preserve">Fremantle Police Station </w:t>
            </w:r>
          </w:p>
        </w:tc>
        <w:tc>
          <w:tcPr>
            <w:tcW w:w="2835" w:type="dxa"/>
          </w:tcPr>
          <w:p w:rsidRPr="00FA69F3" w:rsidR="00C45899" w:rsidP="00943AE8" w:rsidRDefault="00C45899" w14:paraId="69B3D414" w14:textId="170916D4">
            <w:pPr>
              <w:pStyle w:val="Tablebodycopy"/>
              <w:framePr w:hSpace="0" w:wrap="auto" w:hAnchor="text" w:vAnchor="margin" w:yAlign="inline"/>
              <w:cnfStyle w:val="000000000000" w:firstRow="0" w:lastRow="0" w:firstColumn="0" w:lastColumn="0" w:oddVBand="0" w:evenVBand="0" w:oddHBand="0" w:evenHBand="0" w:firstRowFirstColumn="0" w:firstRowLastColumn="0" w:lastRowFirstColumn="0" w:lastRowLastColumn="0"/>
              <w:rPr>
                <w:sz w:val="24"/>
              </w:rPr>
            </w:pPr>
            <w:r w:rsidRPr="00FA69F3">
              <w:rPr>
                <w:sz w:val="24"/>
              </w:rPr>
              <w:t>Digital copy</w:t>
            </w:r>
          </w:p>
        </w:tc>
      </w:tr>
      <w:tr w:rsidR="00C45899" w:rsidTr="00860000" w14:paraId="648018F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99" w:type="dxa"/>
            <w:shd w:val="clear" w:color="auto" w:fill="FFF2E4"/>
          </w:tcPr>
          <w:p w:rsidRPr="00FA69F3" w:rsidR="00C45899" w:rsidP="00943AE8" w:rsidRDefault="00C45899" w14:paraId="21A8EF74" w14:textId="66CE271F">
            <w:pPr>
              <w:pStyle w:val="Tablerowheadings"/>
              <w:spacing w:after="0"/>
            </w:pPr>
            <w:r w:rsidRPr="00FA69F3">
              <w:t xml:space="preserve">Jandakot Volunteer Bush Fire Brigade </w:t>
            </w:r>
          </w:p>
        </w:tc>
        <w:tc>
          <w:tcPr>
            <w:tcW w:w="2835" w:type="dxa"/>
            <w:shd w:val="clear" w:color="auto" w:fill="FFF2E4"/>
          </w:tcPr>
          <w:p w:rsidRPr="00FA69F3" w:rsidR="00C45899" w:rsidP="00943AE8" w:rsidRDefault="00C45899" w14:paraId="68F6F0C8" w14:textId="0DBFBC16">
            <w:pPr>
              <w:pStyle w:val="Tablebodycopy"/>
              <w:framePr w:hSpace="0" w:wrap="auto" w:hAnchor="text" w:vAnchor="margin" w:yAlign="inline"/>
              <w:cnfStyle w:val="000000100000" w:firstRow="0" w:lastRow="0" w:firstColumn="0" w:lastColumn="0" w:oddVBand="0" w:evenVBand="0" w:oddHBand="1" w:evenHBand="0" w:firstRowFirstColumn="0" w:firstRowLastColumn="0" w:lastRowFirstColumn="0" w:lastRowLastColumn="0"/>
              <w:rPr>
                <w:sz w:val="24"/>
              </w:rPr>
            </w:pPr>
            <w:r w:rsidRPr="00FA69F3">
              <w:rPr>
                <w:sz w:val="24"/>
              </w:rPr>
              <w:t>Digital copy</w:t>
            </w:r>
          </w:p>
        </w:tc>
      </w:tr>
      <w:tr w:rsidR="00C45899" w:rsidTr="00CD762C" w14:paraId="23433276" w14:textId="77777777">
        <w:tc>
          <w:tcPr>
            <w:cnfStyle w:val="001000000000" w:firstRow="0" w:lastRow="0" w:firstColumn="1" w:lastColumn="0" w:oddVBand="0" w:evenVBand="0" w:oddHBand="0" w:evenHBand="0" w:firstRowFirstColumn="0" w:firstRowLastColumn="0" w:lastRowFirstColumn="0" w:lastRowLastColumn="0"/>
            <w:tcW w:w="6799" w:type="dxa"/>
            <w:vAlign w:val="center"/>
          </w:tcPr>
          <w:p w:rsidRPr="0022580C" w:rsidR="00C45899" w:rsidP="00943AE8" w:rsidRDefault="00C45899" w14:paraId="2ABB149B" w14:textId="4CDE282D">
            <w:pPr>
              <w:pStyle w:val="Tablerowheadings"/>
              <w:spacing w:after="0"/>
            </w:pPr>
            <w:r w:rsidRPr="0022580C">
              <w:t>Jandakot Airport Holdings</w:t>
            </w:r>
          </w:p>
        </w:tc>
        <w:tc>
          <w:tcPr>
            <w:tcW w:w="2835" w:type="dxa"/>
            <w:vAlign w:val="center"/>
          </w:tcPr>
          <w:p w:rsidRPr="0022580C" w:rsidR="00C45899" w:rsidP="00943AE8" w:rsidRDefault="00C45899" w14:paraId="661256F2" w14:textId="01B82596">
            <w:pPr>
              <w:pStyle w:val="Tablebodycopy"/>
              <w:framePr w:hSpace="0" w:wrap="auto" w:hAnchor="text" w:vAnchor="margin" w:yAlign="inline"/>
              <w:cnfStyle w:val="000000000000" w:firstRow="0" w:lastRow="0" w:firstColumn="0" w:lastColumn="0" w:oddVBand="0" w:evenVBand="0" w:oddHBand="0" w:evenHBand="0" w:firstRowFirstColumn="0" w:firstRowLastColumn="0" w:lastRowFirstColumn="0" w:lastRowLastColumn="0"/>
              <w:rPr>
                <w:sz w:val="24"/>
              </w:rPr>
            </w:pPr>
            <w:r w:rsidRPr="0022580C">
              <w:rPr>
                <w:sz w:val="24"/>
              </w:rPr>
              <w:t>Digital copy</w:t>
            </w:r>
          </w:p>
        </w:tc>
      </w:tr>
      <w:tr w:rsidR="00C45899" w:rsidTr="00860000" w14:paraId="07CF27A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99" w:type="dxa"/>
            <w:shd w:val="clear" w:color="auto" w:fill="FFF2E4"/>
          </w:tcPr>
          <w:p w:rsidRPr="0022580C" w:rsidR="00C45899" w:rsidP="00943AE8" w:rsidRDefault="00C45899" w14:paraId="6DAE817C" w14:textId="6986FE20">
            <w:pPr>
              <w:pStyle w:val="Tablerowheadings"/>
              <w:spacing w:after="0"/>
            </w:pPr>
            <w:r w:rsidRPr="0022580C">
              <w:t xml:space="preserve">Marine Rescue Cockburn </w:t>
            </w:r>
          </w:p>
        </w:tc>
        <w:tc>
          <w:tcPr>
            <w:tcW w:w="2835" w:type="dxa"/>
            <w:shd w:val="clear" w:color="auto" w:fill="FFF2E4"/>
          </w:tcPr>
          <w:p w:rsidRPr="0022580C" w:rsidR="00C45899" w:rsidP="00943AE8" w:rsidRDefault="00C45899" w14:paraId="5AAA53C1" w14:textId="000FBDC5">
            <w:pPr>
              <w:pStyle w:val="Tablebodycopy"/>
              <w:framePr w:hSpace="0" w:wrap="auto" w:hAnchor="text" w:vAnchor="margin" w:yAlign="inline"/>
              <w:cnfStyle w:val="000000100000" w:firstRow="0" w:lastRow="0" w:firstColumn="0" w:lastColumn="0" w:oddVBand="0" w:evenVBand="0" w:oddHBand="1" w:evenHBand="0" w:firstRowFirstColumn="0" w:firstRowLastColumn="0" w:lastRowFirstColumn="0" w:lastRowLastColumn="0"/>
              <w:rPr>
                <w:sz w:val="24"/>
              </w:rPr>
            </w:pPr>
            <w:r w:rsidRPr="0022580C">
              <w:rPr>
                <w:sz w:val="24"/>
              </w:rPr>
              <w:t>Digital copy</w:t>
            </w:r>
          </w:p>
        </w:tc>
      </w:tr>
      <w:tr w:rsidR="00C45899" w:rsidTr="00C94E63" w14:paraId="7D7C086E" w14:textId="77777777">
        <w:tc>
          <w:tcPr>
            <w:cnfStyle w:val="001000000000" w:firstRow="0" w:lastRow="0" w:firstColumn="1" w:lastColumn="0" w:oddVBand="0" w:evenVBand="0" w:oddHBand="0" w:evenHBand="0" w:firstRowFirstColumn="0" w:firstRowLastColumn="0" w:lastRowFirstColumn="0" w:lastRowLastColumn="0"/>
            <w:tcW w:w="6799" w:type="dxa"/>
          </w:tcPr>
          <w:p w:rsidRPr="0022580C" w:rsidR="00C45899" w:rsidP="00943AE8" w:rsidRDefault="00C45899" w14:paraId="308EB1A2" w14:textId="4B9C2F9D">
            <w:pPr>
              <w:pStyle w:val="Tablerowheadings"/>
              <w:spacing w:after="0"/>
            </w:pPr>
            <w:r w:rsidRPr="0022580C">
              <w:t xml:space="preserve">Murdoch Fire and Rescue Station </w:t>
            </w:r>
          </w:p>
        </w:tc>
        <w:tc>
          <w:tcPr>
            <w:tcW w:w="2835" w:type="dxa"/>
          </w:tcPr>
          <w:p w:rsidRPr="0022580C" w:rsidR="00C45899" w:rsidP="00943AE8" w:rsidRDefault="00C45899" w14:paraId="6D4160F3" w14:textId="76EFE2A3">
            <w:pPr>
              <w:pStyle w:val="Tablebodycopy"/>
              <w:framePr w:hSpace="0" w:wrap="auto" w:hAnchor="text" w:vAnchor="margin" w:yAlign="inline"/>
              <w:cnfStyle w:val="000000000000" w:firstRow="0" w:lastRow="0" w:firstColumn="0" w:lastColumn="0" w:oddVBand="0" w:evenVBand="0" w:oddHBand="0" w:evenHBand="0" w:firstRowFirstColumn="0" w:firstRowLastColumn="0" w:lastRowFirstColumn="0" w:lastRowLastColumn="0"/>
              <w:rPr>
                <w:sz w:val="24"/>
              </w:rPr>
            </w:pPr>
            <w:r w:rsidRPr="0022580C">
              <w:rPr>
                <w:sz w:val="24"/>
              </w:rPr>
              <w:t>Digital copy</w:t>
            </w:r>
          </w:p>
        </w:tc>
      </w:tr>
      <w:tr w:rsidR="00C45899" w:rsidTr="00860000" w14:paraId="2F8FE23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99" w:type="dxa"/>
            <w:shd w:val="clear" w:color="auto" w:fill="FFF2E4"/>
          </w:tcPr>
          <w:p w:rsidRPr="0022580C" w:rsidR="00C45899" w:rsidP="00943AE8" w:rsidRDefault="00C45899" w14:paraId="02535F49" w14:textId="1738E5BE">
            <w:pPr>
              <w:pStyle w:val="Tablerowheadings"/>
              <w:spacing w:after="0"/>
            </w:pPr>
            <w:r w:rsidRPr="0022580C">
              <w:t xml:space="preserve">Murdoch Police Station </w:t>
            </w:r>
          </w:p>
        </w:tc>
        <w:tc>
          <w:tcPr>
            <w:tcW w:w="2835" w:type="dxa"/>
            <w:shd w:val="clear" w:color="auto" w:fill="FFF2E4"/>
          </w:tcPr>
          <w:p w:rsidRPr="0022580C" w:rsidR="00C45899" w:rsidP="00943AE8" w:rsidRDefault="00C45899" w14:paraId="537B1E01" w14:textId="6BD690A2">
            <w:pPr>
              <w:pStyle w:val="Tablebodycopy"/>
              <w:framePr w:hSpace="0" w:wrap="auto" w:hAnchor="text" w:vAnchor="margin" w:yAlign="inline"/>
              <w:cnfStyle w:val="000000100000" w:firstRow="0" w:lastRow="0" w:firstColumn="0" w:lastColumn="0" w:oddVBand="0" w:evenVBand="0" w:oddHBand="1" w:evenHBand="0" w:firstRowFirstColumn="0" w:firstRowLastColumn="0" w:lastRowFirstColumn="0" w:lastRowLastColumn="0"/>
              <w:rPr>
                <w:sz w:val="24"/>
              </w:rPr>
            </w:pPr>
            <w:r w:rsidRPr="0022580C">
              <w:rPr>
                <w:sz w:val="24"/>
              </w:rPr>
              <w:t>Digital copy</w:t>
            </w:r>
          </w:p>
        </w:tc>
      </w:tr>
      <w:tr w:rsidR="00C45899" w:rsidTr="00C94E63" w14:paraId="7A0533E2" w14:textId="77777777">
        <w:tc>
          <w:tcPr>
            <w:cnfStyle w:val="001000000000" w:firstRow="0" w:lastRow="0" w:firstColumn="1" w:lastColumn="0" w:oddVBand="0" w:evenVBand="0" w:oddHBand="0" w:evenHBand="0" w:firstRowFirstColumn="0" w:firstRowLastColumn="0" w:lastRowFirstColumn="0" w:lastRowLastColumn="0"/>
            <w:tcW w:w="6799" w:type="dxa"/>
          </w:tcPr>
          <w:p w:rsidRPr="0022580C" w:rsidR="00C45899" w:rsidP="00943AE8" w:rsidRDefault="00C45899" w14:paraId="740C308E" w14:textId="6FEBE4F6">
            <w:pPr>
              <w:pStyle w:val="Tablerowheadings"/>
              <w:spacing w:after="0"/>
            </w:pPr>
            <w:r w:rsidRPr="0022580C">
              <w:t xml:space="preserve">South Coogee Volunteer Bush Fire Brigade </w:t>
            </w:r>
          </w:p>
        </w:tc>
        <w:tc>
          <w:tcPr>
            <w:tcW w:w="2835" w:type="dxa"/>
          </w:tcPr>
          <w:p w:rsidRPr="0022580C" w:rsidR="00C45899" w:rsidP="00943AE8" w:rsidRDefault="00C45899" w14:paraId="12AFB6D1" w14:textId="47BB99D1">
            <w:pPr>
              <w:pStyle w:val="Tablebodycopy"/>
              <w:framePr w:hSpace="0" w:wrap="auto" w:hAnchor="text" w:vAnchor="margin" w:yAlign="inline"/>
              <w:cnfStyle w:val="000000000000" w:firstRow="0" w:lastRow="0" w:firstColumn="0" w:lastColumn="0" w:oddVBand="0" w:evenVBand="0" w:oddHBand="0" w:evenHBand="0" w:firstRowFirstColumn="0" w:firstRowLastColumn="0" w:lastRowFirstColumn="0" w:lastRowLastColumn="0"/>
              <w:rPr>
                <w:sz w:val="24"/>
              </w:rPr>
            </w:pPr>
            <w:r w:rsidRPr="0022580C">
              <w:rPr>
                <w:sz w:val="24"/>
              </w:rPr>
              <w:t>Digital copy</w:t>
            </w:r>
          </w:p>
        </w:tc>
      </w:tr>
      <w:tr w:rsidR="00C45899" w:rsidTr="00860000" w14:paraId="23C5301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99" w:type="dxa"/>
            <w:shd w:val="clear" w:color="auto" w:fill="FFF2E4"/>
          </w:tcPr>
          <w:p w:rsidRPr="0022580C" w:rsidR="00C45899" w:rsidP="00943AE8" w:rsidRDefault="00C45899" w14:paraId="085EBDA9" w14:textId="3E98BE95">
            <w:pPr>
              <w:pStyle w:val="Tablerowheadings"/>
              <w:spacing w:after="0"/>
            </w:pPr>
            <w:r w:rsidRPr="0022580C">
              <w:t>State Emergency Management Committee – Executive Officer</w:t>
            </w:r>
          </w:p>
        </w:tc>
        <w:tc>
          <w:tcPr>
            <w:tcW w:w="2835" w:type="dxa"/>
            <w:shd w:val="clear" w:color="auto" w:fill="FFF2E4"/>
          </w:tcPr>
          <w:p w:rsidRPr="0022580C" w:rsidR="00C45899" w:rsidP="00943AE8" w:rsidRDefault="00C45899" w14:paraId="359EAFA5" w14:textId="2177836D">
            <w:pPr>
              <w:pStyle w:val="Tablebodycopy"/>
              <w:framePr w:hSpace="0" w:wrap="auto" w:hAnchor="text" w:vAnchor="margin" w:yAlign="inline"/>
              <w:cnfStyle w:val="000000100000" w:firstRow="0" w:lastRow="0" w:firstColumn="0" w:lastColumn="0" w:oddVBand="0" w:evenVBand="0" w:oddHBand="1" w:evenHBand="0" w:firstRowFirstColumn="0" w:firstRowLastColumn="0" w:lastRowFirstColumn="0" w:lastRowLastColumn="0"/>
              <w:rPr>
                <w:sz w:val="24"/>
              </w:rPr>
            </w:pPr>
            <w:r w:rsidRPr="0022580C">
              <w:rPr>
                <w:sz w:val="24"/>
              </w:rPr>
              <w:t>Digital copy</w:t>
            </w:r>
          </w:p>
        </w:tc>
      </w:tr>
      <w:tr w:rsidR="00C45899" w:rsidTr="00C94E63" w14:paraId="653474D4" w14:textId="77777777">
        <w:tc>
          <w:tcPr>
            <w:cnfStyle w:val="001000000000" w:firstRow="0" w:lastRow="0" w:firstColumn="1" w:lastColumn="0" w:oddVBand="0" w:evenVBand="0" w:oddHBand="0" w:evenHBand="0" w:firstRowFirstColumn="0" w:firstRowLastColumn="0" w:lastRowFirstColumn="0" w:lastRowLastColumn="0"/>
            <w:tcW w:w="6799" w:type="dxa"/>
          </w:tcPr>
          <w:p w:rsidRPr="0022580C" w:rsidR="00C45899" w:rsidP="00943AE8" w:rsidRDefault="00C45899" w14:paraId="499A4728" w14:textId="3C3A3554">
            <w:pPr>
              <w:pStyle w:val="Tablerowheadings"/>
              <w:spacing w:after="0"/>
            </w:pPr>
            <w:r w:rsidRPr="0022580C">
              <w:t xml:space="preserve">South Metropolitan Police District – Superintendent </w:t>
            </w:r>
          </w:p>
        </w:tc>
        <w:tc>
          <w:tcPr>
            <w:tcW w:w="2835" w:type="dxa"/>
          </w:tcPr>
          <w:p w:rsidRPr="0022580C" w:rsidR="00C45899" w:rsidP="00943AE8" w:rsidRDefault="00C45899" w14:paraId="3EA89A4E" w14:textId="201CB328">
            <w:pPr>
              <w:pStyle w:val="Tablebodycopy"/>
              <w:framePr w:hSpace="0" w:wrap="auto" w:hAnchor="text" w:vAnchor="margin" w:yAlign="inline"/>
              <w:cnfStyle w:val="000000000000" w:firstRow="0" w:lastRow="0" w:firstColumn="0" w:lastColumn="0" w:oddVBand="0" w:evenVBand="0" w:oddHBand="0" w:evenHBand="0" w:firstRowFirstColumn="0" w:firstRowLastColumn="0" w:lastRowFirstColumn="0" w:lastRowLastColumn="0"/>
              <w:rPr>
                <w:sz w:val="24"/>
              </w:rPr>
            </w:pPr>
            <w:r w:rsidRPr="0022580C">
              <w:rPr>
                <w:sz w:val="24"/>
              </w:rPr>
              <w:t>Hard copy</w:t>
            </w:r>
          </w:p>
        </w:tc>
      </w:tr>
      <w:tr w:rsidR="00C45899" w:rsidTr="00860000" w14:paraId="4BFD463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99" w:type="dxa"/>
            <w:shd w:val="clear" w:color="auto" w:fill="FFF2E4"/>
          </w:tcPr>
          <w:p w:rsidRPr="0022580C" w:rsidR="00C45899" w:rsidP="00943AE8" w:rsidRDefault="00C45899" w14:paraId="0C30C1DB" w14:textId="533D0C4C">
            <w:pPr>
              <w:pStyle w:val="Tablerowheadings"/>
              <w:spacing w:after="0"/>
            </w:pPr>
            <w:r w:rsidRPr="0022580C">
              <w:t xml:space="preserve">WA Police – Emergency Management Unit </w:t>
            </w:r>
          </w:p>
        </w:tc>
        <w:tc>
          <w:tcPr>
            <w:tcW w:w="2835" w:type="dxa"/>
            <w:shd w:val="clear" w:color="auto" w:fill="FFF2E4"/>
          </w:tcPr>
          <w:p w:rsidRPr="0022580C" w:rsidR="00C45899" w:rsidP="00943AE8" w:rsidRDefault="00C45899" w14:paraId="4589A149" w14:textId="553680FD">
            <w:pPr>
              <w:pStyle w:val="Tablebodycopy"/>
              <w:framePr w:hSpace="0" w:wrap="auto" w:hAnchor="text" w:vAnchor="margin" w:yAlign="inline"/>
              <w:cnfStyle w:val="000000100000" w:firstRow="0" w:lastRow="0" w:firstColumn="0" w:lastColumn="0" w:oddVBand="0" w:evenVBand="0" w:oddHBand="1" w:evenHBand="0" w:firstRowFirstColumn="0" w:firstRowLastColumn="0" w:lastRowFirstColumn="0" w:lastRowLastColumn="0"/>
              <w:rPr>
                <w:sz w:val="24"/>
              </w:rPr>
            </w:pPr>
            <w:r w:rsidRPr="0022580C">
              <w:rPr>
                <w:sz w:val="24"/>
              </w:rPr>
              <w:t>Digital copy</w:t>
            </w:r>
          </w:p>
        </w:tc>
      </w:tr>
    </w:tbl>
    <w:p w:rsidR="5DB1C983" w:rsidP="5DB1C983" w:rsidRDefault="5DB1C983" w14:paraId="4F7892B1" w14:textId="74C0F606">
      <w:pPr>
        <w:rPr>
          <w:color w:val="000000" w:themeColor="text1"/>
          <w:lang w:eastAsia="zh-CN"/>
        </w:rPr>
      </w:pPr>
    </w:p>
    <w:tbl>
      <w:tblPr>
        <w:tblStyle w:val="GridTable4-Accent31"/>
        <w:tblpPr w:leftFromText="180" w:rightFromText="180" w:vertAnchor="text" w:horzAnchor="margin" w:tblpY="709"/>
        <w:tblW w:w="9634" w:type="dxa"/>
        <w:tblLook w:val="04A0" w:firstRow="1" w:lastRow="0" w:firstColumn="1" w:lastColumn="0" w:noHBand="0" w:noVBand="1"/>
      </w:tblPr>
      <w:tblGrid>
        <w:gridCol w:w="1555"/>
        <w:gridCol w:w="6095"/>
        <w:gridCol w:w="1984"/>
      </w:tblGrid>
      <w:tr w:rsidR="001A78F4" w:rsidTr="00860000" w14:paraId="4E03AFE1" w14:textId="77777777">
        <w:trPr>
          <w:cnfStyle w:val="100000000000" w:firstRow="1" w:lastRow="0" w:firstColumn="0" w:lastColumn="0" w:oddVBand="0" w:evenVBand="0" w:oddHBand="0" w:evenHBand="0" w:firstRowFirstColumn="0" w:firstRowLastColumn="0" w:lastRowFirstColumn="0" w:lastRowLastColumn="0"/>
          <w:cantSplit/>
          <w:trHeight w:val="567"/>
          <w:tblHeader/>
        </w:trPr>
        <w:tc>
          <w:tcPr>
            <w:cnfStyle w:val="001000000000" w:firstRow="0" w:lastRow="0" w:firstColumn="1" w:lastColumn="0" w:oddVBand="0" w:evenVBand="0" w:oddHBand="0" w:evenHBand="0" w:firstRowFirstColumn="0" w:firstRowLastColumn="0" w:lastRowFirstColumn="0" w:lastRowLastColumn="0"/>
            <w:tcW w:w="1555" w:type="dxa"/>
            <w:tcBorders>
              <w:right w:val="single" w:color="FFFFFF" w:themeColor="background1" w:sz="4" w:space="0"/>
            </w:tcBorders>
            <w:shd w:val="clear" w:color="auto" w:fill="710000"/>
            <w:vAlign w:val="center"/>
          </w:tcPr>
          <w:p w:rsidRPr="00860000" w:rsidR="001A78F4" w:rsidP="00860000" w:rsidRDefault="00860000" w14:paraId="4852AE10" w14:textId="2D91CB08">
            <w:pPr>
              <w:pStyle w:val="NoSpacing"/>
            </w:pPr>
            <w:r w:rsidRPr="00860000">
              <w:t>Date</w:t>
            </w:r>
          </w:p>
        </w:tc>
        <w:tc>
          <w:tcPr>
            <w:tcW w:w="6095" w:type="dxa"/>
            <w:tcBorders>
              <w:left w:val="single" w:color="FFFFFF" w:themeColor="background1" w:sz="4" w:space="0"/>
              <w:right w:val="single" w:color="FFFFFF" w:themeColor="background1" w:sz="4" w:space="0"/>
            </w:tcBorders>
            <w:shd w:val="clear" w:color="auto" w:fill="710000"/>
            <w:vAlign w:val="center"/>
          </w:tcPr>
          <w:p w:rsidRPr="00860000" w:rsidR="001A78F4" w:rsidP="00860000" w:rsidRDefault="00860000" w14:paraId="26EC6C23" w14:textId="62AB63D8">
            <w:pPr>
              <w:pStyle w:val="NoSpacing"/>
              <w:cnfStyle w:val="100000000000" w:firstRow="1" w:lastRow="0" w:firstColumn="0" w:lastColumn="0" w:oddVBand="0" w:evenVBand="0" w:oddHBand="0" w:evenHBand="0" w:firstRowFirstColumn="0" w:firstRowLastColumn="0" w:lastRowFirstColumn="0" w:lastRowLastColumn="0"/>
            </w:pPr>
            <w:r w:rsidRPr="00860000">
              <w:t>Amendment detail</w:t>
            </w:r>
          </w:p>
        </w:tc>
        <w:tc>
          <w:tcPr>
            <w:tcW w:w="1984" w:type="dxa"/>
            <w:tcBorders>
              <w:left w:val="single" w:color="FFFFFF" w:themeColor="background1" w:sz="4" w:space="0"/>
            </w:tcBorders>
            <w:shd w:val="clear" w:color="auto" w:fill="710000"/>
            <w:vAlign w:val="center"/>
          </w:tcPr>
          <w:p w:rsidRPr="00860000" w:rsidR="001A78F4" w:rsidP="00860000" w:rsidRDefault="00860000" w14:paraId="56FD49C3" w14:textId="10ED7F4F">
            <w:pPr>
              <w:pStyle w:val="NoSpacing"/>
              <w:cnfStyle w:val="100000000000" w:firstRow="1" w:lastRow="0" w:firstColumn="0" w:lastColumn="0" w:oddVBand="0" w:evenVBand="0" w:oddHBand="0" w:evenHBand="0" w:firstRowFirstColumn="0" w:firstRowLastColumn="0" w:lastRowFirstColumn="0" w:lastRowLastColumn="0"/>
            </w:pPr>
            <w:r w:rsidRPr="00860000">
              <w:t>Lead</w:t>
            </w:r>
          </w:p>
        </w:tc>
      </w:tr>
      <w:tr w:rsidR="00B578FF" w:rsidTr="00860000" w14:paraId="3CF9E20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shd w:val="clear" w:color="auto" w:fill="FFF2E4"/>
            <w:vAlign w:val="center"/>
          </w:tcPr>
          <w:p w:rsidRPr="00860000" w:rsidR="001A78F4" w:rsidP="001A78F4" w:rsidRDefault="001A78F4" w14:paraId="7E7F361B" w14:textId="77777777">
            <w:pPr>
              <w:pStyle w:val="Tablerowheadings"/>
            </w:pPr>
            <w:r w:rsidRPr="00860000">
              <w:t>2018</w:t>
            </w:r>
          </w:p>
        </w:tc>
        <w:tc>
          <w:tcPr>
            <w:tcW w:w="6095" w:type="dxa"/>
            <w:shd w:val="clear" w:color="auto" w:fill="FFF2E4"/>
            <w:vAlign w:val="center"/>
          </w:tcPr>
          <w:p w:rsidRPr="00860000" w:rsidR="001A78F4" w:rsidP="00E1536A" w:rsidRDefault="001A78F4" w14:paraId="714BB52C" w14:textId="77777777">
            <w:pPr>
              <w:pStyle w:val="Tablebodycopy"/>
              <w:framePr w:hSpace="0" w:wrap="auto" w:hAnchor="text" w:vAnchor="margin" w:yAlign="inline"/>
              <w:cnfStyle w:val="000000100000" w:firstRow="0" w:lastRow="0" w:firstColumn="0" w:lastColumn="0" w:oddVBand="0" w:evenVBand="0" w:oddHBand="1" w:evenHBand="0" w:firstRowFirstColumn="0" w:firstRowLastColumn="0" w:lastRowFirstColumn="0" w:lastRowLastColumn="0"/>
              <w:rPr>
                <w:sz w:val="24"/>
              </w:rPr>
            </w:pPr>
            <w:r w:rsidRPr="00860000">
              <w:rPr>
                <w:sz w:val="24"/>
              </w:rPr>
              <w:t>Major Review</w:t>
            </w:r>
          </w:p>
        </w:tc>
        <w:tc>
          <w:tcPr>
            <w:tcW w:w="1984" w:type="dxa"/>
            <w:shd w:val="clear" w:color="auto" w:fill="FFF2E4"/>
            <w:vAlign w:val="center"/>
          </w:tcPr>
          <w:p w:rsidRPr="00860000" w:rsidR="001A78F4" w:rsidP="00E1536A" w:rsidRDefault="001A78F4" w14:paraId="0072537F" w14:textId="77777777">
            <w:pPr>
              <w:pStyle w:val="Tablebodycopy"/>
              <w:framePr w:hSpace="0" w:wrap="auto" w:hAnchor="text" w:vAnchor="margin" w:yAlign="inline"/>
              <w:cnfStyle w:val="000000100000" w:firstRow="0" w:lastRow="0" w:firstColumn="0" w:lastColumn="0" w:oddVBand="0" w:evenVBand="0" w:oddHBand="1" w:evenHBand="0" w:firstRowFirstColumn="0" w:firstRowLastColumn="0" w:lastRowFirstColumn="0" w:lastRowLastColumn="0"/>
              <w:rPr>
                <w:sz w:val="24"/>
              </w:rPr>
            </w:pPr>
            <w:proofErr w:type="spellStart"/>
            <w:r w:rsidRPr="00860000">
              <w:rPr>
                <w:sz w:val="24"/>
              </w:rPr>
              <w:t>M.Emery</w:t>
            </w:r>
            <w:proofErr w:type="spellEnd"/>
          </w:p>
        </w:tc>
      </w:tr>
      <w:tr w:rsidR="001A78F4" w:rsidTr="001A78F4" w14:paraId="7FB20A31" w14:textId="77777777">
        <w:tc>
          <w:tcPr>
            <w:cnfStyle w:val="001000000000" w:firstRow="0" w:lastRow="0" w:firstColumn="1" w:lastColumn="0" w:oddVBand="0" w:evenVBand="0" w:oddHBand="0" w:evenHBand="0" w:firstRowFirstColumn="0" w:firstRowLastColumn="0" w:lastRowFirstColumn="0" w:lastRowLastColumn="0"/>
            <w:tcW w:w="1555" w:type="dxa"/>
            <w:vAlign w:val="center"/>
          </w:tcPr>
          <w:p w:rsidRPr="00860000" w:rsidR="001A78F4" w:rsidP="001A78F4" w:rsidRDefault="001A78F4" w14:paraId="596073BE" w14:textId="192A9BCD">
            <w:pPr>
              <w:pStyle w:val="Tablerowheadings"/>
            </w:pPr>
            <w:r w:rsidRPr="00860000">
              <w:t>202</w:t>
            </w:r>
            <w:r w:rsidRPr="00860000" w:rsidR="004D4AA4">
              <w:t>5</w:t>
            </w:r>
          </w:p>
        </w:tc>
        <w:tc>
          <w:tcPr>
            <w:tcW w:w="6095" w:type="dxa"/>
            <w:vAlign w:val="center"/>
          </w:tcPr>
          <w:p w:rsidRPr="00860000" w:rsidR="001A78F4" w:rsidP="00E1536A" w:rsidRDefault="001A78F4" w14:paraId="64451F7B" w14:textId="03431FCF">
            <w:pPr>
              <w:pStyle w:val="Tablebodycopy"/>
              <w:framePr w:hSpace="0" w:wrap="auto" w:hAnchor="text" w:vAnchor="margin" w:yAlign="inline"/>
              <w:cnfStyle w:val="000000000000" w:firstRow="0" w:lastRow="0" w:firstColumn="0" w:lastColumn="0" w:oddVBand="0" w:evenVBand="0" w:oddHBand="0" w:evenHBand="0" w:firstRowFirstColumn="0" w:firstRowLastColumn="0" w:lastRowFirstColumn="0" w:lastRowLastColumn="0"/>
              <w:rPr>
                <w:sz w:val="24"/>
              </w:rPr>
            </w:pPr>
            <w:r w:rsidRPr="00860000">
              <w:rPr>
                <w:sz w:val="24"/>
              </w:rPr>
              <w:t>Major Review</w:t>
            </w:r>
            <w:r w:rsidRPr="00860000" w:rsidR="001A7B6A">
              <w:rPr>
                <w:sz w:val="24"/>
              </w:rPr>
              <w:t xml:space="preserve"> – LEMA structure revised</w:t>
            </w:r>
            <w:r w:rsidRPr="00860000" w:rsidR="00943AE8">
              <w:rPr>
                <w:sz w:val="24"/>
              </w:rPr>
              <w:t xml:space="preserve"> to include a separate Local Emergency Management Plan and Local Recovery Plan for practical and strategic use, clearer structure of LEMA documents, </w:t>
            </w:r>
            <w:r w:rsidRPr="00860000" w:rsidR="001A7B6A">
              <w:rPr>
                <w:sz w:val="24"/>
              </w:rPr>
              <w:t>and content updated with various new subject areas</w:t>
            </w:r>
            <w:r w:rsidRPr="00860000" w:rsidR="00943AE8">
              <w:rPr>
                <w:sz w:val="24"/>
              </w:rPr>
              <w:t xml:space="preserve"> for staff use.</w:t>
            </w:r>
          </w:p>
        </w:tc>
        <w:tc>
          <w:tcPr>
            <w:tcW w:w="1984" w:type="dxa"/>
            <w:vAlign w:val="center"/>
          </w:tcPr>
          <w:p w:rsidRPr="00860000" w:rsidR="001A78F4" w:rsidP="00E1536A" w:rsidRDefault="001A78F4" w14:paraId="4AD59B42" w14:textId="77777777">
            <w:pPr>
              <w:pStyle w:val="Tablebodycopy"/>
              <w:framePr w:hSpace="0" w:wrap="auto" w:hAnchor="text" w:vAnchor="margin" w:yAlign="inline"/>
              <w:cnfStyle w:val="000000000000" w:firstRow="0" w:lastRow="0" w:firstColumn="0" w:lastColumn="0" w:oddVBand="0" w:evenVBand="0" w:oddHBand="0" w:evenHBand="0" w:firstRowFirstColumn="0" w:firstRowLastColumn="0" w:lastRowFirstColumn="0" w:lastRowLastColumn="0"/>
              <w:rPr>
                <w:sz w:val="24"/>
              </w:rPr>
            </w:pPr>
            <w:proofErr w:type="spellStart"/>
            <w:r w:rsidRPr="00860000">
              <w:rPr>
                <w:sz w:val="24"/>
              </w:rPr>
              <w:t>C.Mora</w:t>
            </w:r>
            <w:proofErr w:type="spellEnd"/>
          </w:p>
        </w:tc>
      </w:tr>
    </w:tbl>
    <w:p w:rsidR="18D39262" w:rsidP="00D21747" w:rsidRDefault="18D39262" w14:paraId="6A7477F2" w14:textId="243D7878">
      <w:pPr>
        <w:pStyle w:val="Heading1"/>
      </w:pPr>
      <w:bookmarkStart w:name="_Toc213765577" w:id="5"/>
      <w:r>
        <w:t>Document Amendments</w:t>
      </w:r>
      <w:bookmarkEnd w:id="5"/>
    </w:p>
    <w:p w:rsidRPr="00195599" w:rsidR="00DB449E" w:rsidP="5DB1C983" w:rsidRDefault="00DB449E" w14:paraId="12DA2C6E" w14:textId="77777777">
      <w:pPr>
        <w:rPr>
          <w:color w:val="000000" w:themeColor="text1"/>
          <w:sz w:val="22"/>
          <w:szCs w:val="22"/>
          <w:lang w:eastAsia="zh-CN"/>
        </w:rPr>
      </w:pPr>
    </w:p>
    <w:p w:rsidRPr="00860000" w:rsidR="00A875EF" w:rsidP="5DB1C983" w:rsidRDefault="00DB449E" w14:paraId="39E0FFC3" w14:textId="0C63EC7C">
      <w:pPr>
        <w:rPr>
          <w:color w:val="000000" w:themeColor="text1"/>
          <w:lang w:eastAsia="zh-CN"/>
        </w:rPr>
      </w:pPr>
      <w:r w:rsidRPr="00860000">
        <w:rPr>
          <w:color w:val="000000" w:themeColor="text1"/>
          <w:lang w:eastAsia="zh-CN"/>
        </w:rPr>
        <w:t xml:space="preserve">A </w:t>
      </w:r>
      <w:r w:rsidRPr="00860000" w:rsidR="00A875EF">
        <w:rPr>
          <w:color w:val="000000" w:themeColor="text1"/>
          <w:lang w:eastAsia="zh-CN"/>
        </w:rPr>
        <w:t xml:space="preserve">review of this Plan </w:t>
      </w:r>
      <w:r w:rsidRPr="00860000">
        <w:rPr>
          <w:color w:val="000000" w:themeColor="text1"/>
          <w:lang w:eastAsia="zh-CN"/>
        </w:rPr>
        <w:t xml:space="preserve">should be undertaken every five years. Major amendments or additions between these </w:t>
      </w:r>
      <w:r w:rsidRPr="00860000" w:rsidR="00A875EF">
        <w:rPr>
          <w:color w:val="000000" w:themeColor="text1"/>
          <w:lang w:eastAsia="zh-CN"/>
        </w:rPr>
        <w:t>scheduled</w:t>
      </w:r>
      <w:r w:rsidRPr="00860000">
        <w:rPr>
          <w:color w:val="000000" w:themeColor="text1"/>
          <w:lang w:eastAsia="zh-CN"/>
        </w:rPr>
        <w:t xml:space="preserve"> reviews </w:t>
      </w:r>
      <w:r w:rsidRPr="00860000" w:rsidR="00A875EF">
        <w:rPr>
          <w:color w:val="000000" w:themeColor="text1"/>
          <w:lang w:eastAsia="zh-CN"/>
        </w:rPr>
        <w:t xml:space="preserve">may be required based on incident debriefs, </w:t>
      </w:r>
      <w:r w:rsidRPr="00860000" w:rsidR="00A6569B">
        <w:rPr>
          <w:color w:val="000000" w:themeColor="text1"/>
          <w:lang w:eastAsia="zh-CN"/>
        </w:rPr>
        <w:t xml:space="preserve">exercising or otherwise. </w:t>
      </w:r>
      <w:r w:rsidRPr="00860000" w:rsidR="00E82823">
        <w:rPr>
          <w:color w:val="000000" w:themeColor="text1"/>
          <w:lang w:eastAsia="zh-CN"/>
        </w:rPr>
        <w:t xml:space="preserve">See </w:t>
      </w:r>
      <w:r w:rsidRPr="00860000" w:rsidR="00943AE8">
        <w:rPr>
          <w:i/>
          <w:iCs/>
          <w:color w:val="000000" w:themeColor="text1"/>
          <w:lang w:eastAsia="zh-CN"/>
        </w:rPr>
        <w:t xml:space="preserve">Part Four: </w:t>
      </w:r>
      <w:r w:rsidR="002C4FBC">
        <w:rPr>
          <w:i/>
          <w:iCs/>
          <w:color w:val="000000" w:themeColor="text1"/>
          <w:lang w:eastAsia="zh-CN"/>
        </w:rPr>
        <w:t>I</w:t>
      </w:r>
      <w:r w:rsidRPr="00860000" w:rsidR="00943AE8">
        <w:rPr>
          <w:i/>
          <w:iCs/>
          <w:color w:val="000000" w:themeColor="text1"/>
          <w:lang w:eastAsia="zh-CN"/>
        </w:rPr>
        <w:t>mplementation and Accountabilities</w:t>
      </w:r>
      <w:r w:rsidRPr="00860000" w:rsidR="00943AE8">
        <w:rPr>
          <w:color w:val="000000" w:themeColor="text1"/>
          <w:lang w:eastAsia="zh-CN"/>
        </w:rPr>
        <w:t xml:space="preserve"> </w:t>
      </w:r>
      <w:r w:rsidRPr="00860000" w:rsidR="00E82823">
        <w:rPr>
          <w:color w:val="000000" w:themeColor="text1"/>
          <w:lang w:eastAsia="zh-CN"/>
        </w:rPr>
        <w:t xml:space="preserve">for more information. </w:t>
      </w:r>
    </w:p>
    <w:p w:rsidR="000B20E2" w:rsidP="5DB1C983" w:rsidRDefault="000B20E2" w14:paraId="4DA7A26D" w14:textId="77777777">
      <w:pPr>
        <w:rPr>
          <w:color w:val="000000" w:themeColor="text1"/>
          <w:lang w:eastAsia="zh-CN"/>
        </w:rPr>
      </w:pPr>
    </w:p>
    <w:p w:rsidR="00860000" w:rsidRDefault="00D037E4" w14:paraId="77B551DB" w14:textId="0DAC5728">
      <w:pPr>
        <w:spacing w:after="0" w:line="240" w:lineRule="auto"/>
        <w:rPr>
          <w:color w:val="000000" w:themeColor="text1"/>
          <w:lang w:eastAsia="zh-CN"/>
        </w:rPr>
      </w:pPr>
      <w:r>
        <w:rPr>
          <w:color w:val="000000" w:themeColor="text1"/>
          <w:lang w:eastAsia="zh-CN"/>
        </w:rPr>
        <w:br w:type="page"/>
      </w:r>
      <w:bookmarkStart w:name="_Toc477362173" w:id="6"/>
      <w:bookmarkStart w:name="_Toc477362297" w:id="7"/>
      <w:bookmarkEnd w:id="1"/>
      <w:bookmarkEnd w:id="2"/>
      <w:r w:rsidR="00860000">
        <w:rPr>
          <w:noProof/>
          <w:color w:val="000000" w:themeColor="text1"/>
          <w:lang w:eastAsia="zh-CN"/>
        </w:rPr>
        <w:drawing>
          <wp:anchor distT="0" distB="0" distL="114300" distR="114300" simplePos="0" relativeHeight="251658242" behindDoc="1" locked="0" layoutInCell="1" allowOverlap="1" wp14:anchorId="27984AFA" wp14:editId="51D79F46">
            <wp:simplePos x="0" y="0"/>
            <wp:positionH relativeFrom="margin">
              <wp:align>center</wp:align>
            </wp:positionH>
            <wp:positionV relativeFrom="paragraph">
              <wp:posOffset>-375533</wp:posOffset>
            </wp:positionV>
            <wp:extent cx="7186722" cy="10160845"/>
            <wp:effectExtent l="0" t="0" r="1905" b="0"/>
            <wp:wrapNone/>
            <wp:docPr id="251993946" name="Picture 15" descr="A book cover of women looking at a riv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993946" name="Picture 15" descr="A book cover of women looking at a river&#10;&#10;AI-generated content may be incorrect."/>
                    <pic:cNvPicPr/>
                  </pic:nvPicPr>
                  <pic:blipFill>
                    <a:blip r:embed="rId14"/>
                    <a:stretch>
                      <a:fillRect/>
                    </a:stretch>
                  </pic:blipFill>
                  <pic:spPr>
                    <a:xfrm>
                      <a:off x="0" y="0"/>
                      <a:ext cx="7186722" cy="10160845"/>
                    </a:xfrm>
                    <a:prstGeom prst="rect">
                      <a:avLst/>
                    </a:prstGeom>
                  </pic:spPr>
                </pic:pic>
              </a:graphicData>
            </a:graphic>
            <wp14:sizeRelH relativeFrom="margin">
              <wp14:pctWidth>0</wp14:pctWidth>
            </wp14:sizeRelH>
            <wp14:sizeRelV relativeFrom="margin">
              <wp14:pctHeight>0</wp14:pctHeight>
            </wp14:sizeRelV>
          </wp:anchor>
        </w:drawing>
      </w:r>
      <w:r w:rsidR="00860000">
        <w:rPr>
          <w:color w:val="000000" w:themeColor="text1"/>
          <w:lang w:eastAsia="zh-CN"/>
        </w:rPr>
        <w:br w:type="page"/>
      </w:r>
    </w:p>
    <w:p w:rsidR="00B176C8" w:rsidP="00D21747" w:rsidRDefault="00B176C8" w14:paraId="71884814" w14:textId="77777777">
      <w:pPr>
        <w:pStyle w:val="Heading1"/>
      </w:pPr>
      <w:bookmarkStart w:name="_Toc213765578" w:id="8"/>
      <w:r>
        <w:t>Part One: Setting the Scene</w:t>
      </w:r>
      <w:bookmarkEnd w:id="8"/>
    </w:p>
    <w:p w:rsidR="00AB1561" w:rsidP="001C272A" w:rsidRDefault="00B176C8" w14:paraId="257E4657" w14:textId="55BD7F81">
      <w:pPr>
        <w:pStyle w:val="Heading2A"/>
      </w:pPr>
      <w:bookmarkStart w:name="_Toc213765579" w:id="9"/>
      <w:r>
        <w:t>1.</w:t>
      </w:r>
      <w:r w:rsidR="001B1506">
        <w:t>1</w:t>
      </w:r>
      <w:r>
        <w:t xml:space="preserve"> </w:t>
      </w:r>
      <w:r w:rsidR="00AB1561">
        <w:t>Introduction</w:t>
      </w:r>
      <w:bookmarkEnd w:id="6"/>
      <w:bookmarkEnd w:id="7"/>
      <w:bookmarkEnd w:id="9"/>
    </w:p>
    <w:p w:rsidRPr="009C7307" w:rsidR="00AC3528" w:rsidP="009C7307" w:rsidRDefault="00435C1D" w14:paraId="6C609BBC" w14:textId="79396EE6">
      <w:pPr>
        <w:rPr>
          <w:shd w:val="clear" w:color="auto" w:fill="FFFFFF"/>
        </w:rPr>
      </w:pPr>
      <w:r w:rsidRPr="00195599">
        <w:rPr>
          <w:shd w:val="clear" w:color="auto" w:fill="FFFFFF"/>
        </w:rPr>
        <w:t>Emergency management</w:t>
      </w:r>
      <w:r w:rsidRPr="00195599" w:rsidR="00D73FA2">
        <w:rPr>
          <w:shd w:val="clear" w:color="auto" w:fill="FFFFFF"/>
        </w:rPr>
        <w:t xml:space="preserve"> means the management of the adverse effects of an emergency including</w:t>
      </w:r>
      <w:r w:rsidR="00AC3528">
        <w:rPr>
          <w:shd w:val="clear" w:color="auto" w:fill="FFFFFF"/>
        </w:rPr>
        <w:t>:</w:t>
      </w:r>
    </w:p>
    <w:p w:rsidR="00AC3528" w:rsidP="00D73FA2" w:rsidRDefault="00F41AB3" w14:paraId="1FFAA7E5" w14:textId="05F2A63B">
      <w:pPr>
        <w:spacing w:after="0"/>
        <w:rPr>
          <w:sz w:val="22"/>
          <w:szCs w:val="22"/>
          <w:shd w:val="clear" w:color="auto" w:fill="FFFFFF"/>
        </w:rPr>
      </w:pPr>
      <w:r>
        <w:rPr>
          <w:noProof/>
          <w:sz w:val="22"/>
          <w:szCs w:val="22"/>
          <w:shd w:val="clear" w:color="auto" w:fill="FFFFFF"/>
        </w:rPr>
        <w:drawing>
          <wp:inline distT="0" distB="0" distL="0" distR="0" wp14:anchorId="48DFD78F" wp14:editId="3815EC23">
            <wp:extent cx="5828030" cy="3627755"/>
            <wp:effectExtent l="0" t="0" r="1270" b="0"/>
            <wp:docPr id="8000617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0061799" name="Picture 800061799"/>
                    <pic:cNvPicPr/>
                  </pic:nvPicPr>
                  <pic:blipFill>
                    <a:blip r:embed="rId15"/>
                    <a:stretch>
                      <a:fillRect/>
                    </a:stretch>
                  </pic:blipFill>
                  <pic:spPr>
                    <a:xfrm>
                      <a:off x="0" y="0"/>
                      <a:ext cx="5828030" cy="3627755"/>
                    </a:xfrm>
                    <a:prstGeom prst="rect">
                      <a:avLst/>
                    </a:prstGeom>
                  </pic:spPr>
                </pic:pic>
              </a:graphicData>
            </a:graphic>
          </wp:inline>
        </w:drawing>
      </w:r>
    </w:p>
    <w:p w:rsidRPr="00195599" w:rsidR="00AC3528" w:rsidP="00D73FA2" w:rsidRDefault="00AC3528" w14:paraId="70508D6B" w14:textId="77777777">
      <w:pPr>
        <w:spacing w:after="0"/>
        <w:rPr>
          <w:sz w:val="22"/>
          <w:szCs w:val="22"/>
          <w:shd w:val="clear" w:color="auto" w:fill="FFFFFF"/>
        </w:rPr>
      </w:pPr>
    </w:p>
    <w:p w:rsidRPr="00195599" w:rsidR="00435C1D" w:rsidP="009C7307" w:rsidRDefault="00435C1D" w14:paraId="4277D81F" w14:textId="70740844">
      <w:pPr>
        <w:rPr>
          <w:shd w:val="clear" w:color="auto" w:fill="FFFFFF"/>
        </w:rPr>
      </w:pPr>
      <w:r w:rsidRPr="00195599">
        <w:rPr>
          <w:shd w:val="clear" w:color="auto" w:fill="FFFFFF"/>
        </w:rPr>
        <w:t xml:space="preserve">Emergency management in Western Australia is governed by the </w:t>
      </w:r>
      <w:r w:rsidRPr="00195599">
        <w:rPr>
          <w:i/>
          <w:iCs/>
          <w:shd w:val="clear" w:color="auto" w:fill="FFFFFF"/>
        </w:rPr>
        <w:t xml:space="preserve">Emergency Management Act 2005 </w:t>
      </w:r>
      <w:r w:rsidRPr="00195599">
        <w:rPr>
          <w:shd w:val="clear" w:color="auto" w:fill="FFFFFF"/>
        </w:rPr>
        <w:t>(EM Act) and the Western Australian Emergency Management Policy, Plans and Procedure</w:t>
      </w:r>
      <w:r w:rsidR="002C4FBC">
        <w:rPr>
          <w:shd w:val="clear" w:color="auto" w:fill="FFFFFF"/>
        </w:rPr>
        <w:t>s</w:t>
      </w:r>
      <w:r w:rsidRPr="00195599">
        <w:rPr>
          <w:shd w:val="clear" w:color="auto" w:fill="FFFFFF"/>
        </w:rPr>
        <w:t>, collectively known as the State Emergency Management Framework (EM Framework).</w:t>
      </w:r>
    </w:p>
    <w:p w:rsidRPr="00195599" w:rsidR="00543FC8" w:rsidP="009C7307" w:rsidRDefault="00435C1D" w14:paraId="262986B0" w14:textId="14C269D9">
      <w:pPr>
        <w:rPr>
          <w:shd w:val="clear" w:color="auto" w:fill="FFFFFF"/>
        </w:rPr>
      </w:pPr>
      <w:r w:rsidRPr="00195599">
        <w:rPr>
          <w:shd w:val="clear" w:color="auto" w:fill="FFFFFF"/>
        </w:rPr>
        <w:t xml:space="preserve">The City of Cockburn is </w:t>
      </w:r>
      <w:r w:rsidRPr="00195599" w:rsidR="005C0157">
        <w:rPr>
          <w:shd w:val="clear" w:color="auto" w:fill="FFFFFF"/>
        </w:rPr>
        <w:t>committe</w:t>
      </w:r>
      <w:r w:rsidRPr="00195599" w:rsidR="00DE5F5B">
        <w:rPr>
          <w:shd w:val="clear" w:color="auto" w:fill="FFFFFF"/>
        </w:rPr>
        <w:t>d</w:t>
      </w:r>
      <w:r w:rsidRPr="00195599" w:rsidR="005C0157">
        <w:rPr>
          <w:shd w:val="clear" w:color="auto" w:fill="FFFFFF"/>
        </w:rPr>
        <w:t xml:space="preserve"> to</w:t>
      </w:r>
      <w:r w:rsidRPr="00195599" w:rsidR="00DE5F5B">
        <w:rPr>
          <w:shd w:val="clear" w:color="auto" w:fill="FFFFFF"/>
        </w:rPr>
        <w:t xml:space="preserve"> ensuring it maintains, tests and </w:t>
      </w:r>
      <w:r w:rsidRPr="00195599" w:rsidR="00F06B43">
        <w:rPr>
          <w:shd w:val="clear" w:color="auto" w:fill="FFFFFF"/>
        </w:rPr>
        <w:t xml:space="preserve">effects local emergency management arrangements that aim to build community awareness of local risks, and prioritise community safety, resilience-building and risk reduction. </w:t>
      </w:r>
    </w:p>
    <w:p w:rsidR="00435C1D" w:rsidP="009C7307" w:rsidRDefault="00435C1D" w14:paraId="0CDBFC43" w14:textId="3030F141">
      <w:pPr>
        <w:rPr>
          <w:shd w:val="clear" w:color="auto" w:fill="FFFFFF"/>
        </w:rPr>
      </w:pPr>
      <w:r w:rsidRPr="00195599">
        <w:rPr>
          <w:shd w:val="clear" w:color="auto" w:fill="FFFFFF"/>
        </w:rPr>
        <w:t xml:space="preserve">This Plan was prepared </w:t>
      </w:r>
      <w:r w:rsidRPr="00195599" w:rsidR="004C3019">
        <w:rPr>
          <w:shd w:val="clear" w:color="auto" w:fill="FFFFFF"/>
        </w:rPr>
        <w:t xml:space="preserve">by the City of Cockburn </w:t>
      </w:r>
      <w:r w:rsidRPr="00195599">
        <w:rPr>
          <w:shd w:val="clear" w:color="auto" w:fill="FFFFFF"/>
        </w:rPr>
        <w:t>in consultation with the Cockburn Local Emergency Management Committee</w:t>
      </w:r>
      <w:r w:rsidR="008C7197">
        <w:rPr>
          <w:shd w:val="clear" w:color="auto" w:fill="FFFFFF"/>
        </w:rPr>
        <w:t xml:space="preserve"> and City of Cockburn staff</w:t>
      </w:r>
      <w:r w:rsidRPr="00195599">
        <w:rPr>
          <w:shd w:val="clear" w:color="auto" w:fill="FFFFFF"/>
        </w:rPr>
        <w:t xml:space="preserve">. </w:t>
      </w:r>
    </w:p>
    <w:p w:rsidRPr="00195599" w:rsidR="00AC3528" w:rsidP="00435C1D" w:rsidRDefault="00AC3528" w14:paraId="1E04A7C1" w14:textId="77777777">
      <w:pPr>
        <w:rPr>
          <w:sz w:val="22"/>
          <w:szCs w:val="22"/>
          <w:shd w:val="clear" w:color="auto" w:fill="FFFFFF"/>
        </w:rPr>
      </w:pPr>
    </w:p>
    <w:p w:rsidR="00AC3528" w:rsidRDefault="00AC3528" w14:paraId="451B42FF" w14:textId="77777777">
      <w:pPr>
        <w:spacing w:after="0" w:line="240" w:lineRule="auto"/>
        <w:rPr>
          <w:b/>
          <w:color w:val="0078AE"/>
          <w:sz w:val="32"/>
          <w:szCs w:val="28"/>
          <w:lang w:eastAsia="zh-CN"/>
        </w:rPr>
      </w:pPr>
      <w:r>
        <w:br w:type="page"/>
      </w:r>
    </w:p>
    <w:p w:rsidRPr="00AC3528" w:rsidR="005C0157" w:rsidP="00AC3528" w:rsidRDefault="001B1506" w14:paraId="62178E78" w14:textId="33A4674A">
      <w:pPr>
        <w:pStyle w:val="Heading2A"/>
      </w:pPr>
      <w:bookmarkStart w:name="_Toc213765580" w:id="10"/>
      <w:r w:rsidRPr="00AC3528">
        <w:t xml:space="preserve">1.2 </w:t>
      </w:r>
      <w:r w:rsidRPr="00AC3528" w:rsidR="005C0157">
        <w:t>Scope</w:t>
      </w:r>
      <w:bookmarkEnd w:id="10"/>
    </w:p>
    <w:p w:rsidRPr="009C7307" w:rsidR="009C3D7E" w:rsidP="009C7307" w:rsidRDefault="009C3D7E" w14:paraId="20330C9F" w14:textId="6D170325">
      <w:r w:rsidRPr="009C7307">
        <w:t xml:space="preserve">The Cockburn Local Emergency Management Plan (this document) is an overarching document that forms the Cockburn </w:t>
      </w:r>
      <w:r w:rsidRPr="009C7307" w:rsidR="006B3F21">
        <w:t>Local Emergency Management Arrangements</w:t>
      </w:r>
      <w:r w:rsidRPr="009C7307" w:rsidR="008C7197">
        <w:t>,</w:t>
      </w:r>
      <w:r w:rsidRPr="009C7307">
        <w:t xml:space="preserve"> which the City of Cockburn is responsible for developing, maintaining and testing. </w:t>
      </w:r>
    </w:p>
    <w:p w:rsidRPr="009C7307" w:rsidR="005C0157" w:rsidP="009C7307" w:rsidRDefault="005C0157" w14:paraId="5FB3F479" w14:textId="4C07FA8C">
      <w:r w:rsidRPr="009C7307">
        <w:t xml:space="preserve">The </w:t>
      </w:r>
      <w:bookmarkStart w:name="_Hlk207108453" w:id="11"/>
      <w:r w:rsidRPr="009C7307">
        <w:t>L</w:t>
      </w:r>
      <w:r w:rsidRPr="009C7307" w:rsidR="00BD332C">
        <w:t>ocal Emergency Management Arrangement</w:t>
      </w:r>
      <w:r w:rsidRPr="009C7307" w:rsidR="006B3F21">
        <w:t>s</w:t>
      </w:r>
      <w:r w:rsidRPr="009C7307">
        <w:t xml:space="preserve"> </w:t>
      </w:r>
      <w:bookmarkEnd w:id="11"/>
      <w:r w:rsidRPr="009C7307" w:rsidR="008C7197">
        <w:t>are</w:t>
      </w:r>
      <w:r w:rsidRPr="009C7307">
        <w:t xml:space="preserve"> not inten</w:t>
      </w:r>
      <w:r w:rsidR="00DA3416">
        <w:t>d</w:t>
      </w:r>
      <w:r w:rsidRPr="009C7307" w:rsidR="008C7197">
        <w:t>ed</w:t>
      </w:r>
      <w:r w:rsidRPr="009C7307">
        <w:t xml:space="preserve"> to detail the procedures for </w:t>
      </w:r>
      <w:r w:rsidRPr="009C7307" w:rsidR="00F3202E">
        <w:t>Hazard Management Agencie</w:t>
      </w:r>
      <w:r w:rsidRPr="009C7307">
        <w:t xml:space="preserve">s in dealing with an emergency. These should be detailed in the </w:t>
      </w:r>
      <w:r w:rsidRPr="009C7307" w:rsidR="00F3202E">
        <w:t xml:space="preserve">Hazard Management </w:t>
      </w:r>
      <w:r w:rsidRPr="009C7307" w:rsidR="00E76B18">
        <w:t>Agency's</w:t>
      </w:r>
      <w:r w:rsidRPr="009C7307">
        <w:t xml:space="preserve"> individual plans</w:t>
      </w:r>
      <w:r w:rsidRPr="009C7307" w:rsidR="006B3F21">
        <w:t>.</w:t>
      </w:r>
      <w:r w:rsidRPr="009C7307">
        <w:t xml:space="preserve"> </w:t>
      </w:r>
    </w:p>
    <w:p w:rsidRPr="009C7307" w:rsidR="005C0157" w:rsidP="009C7307" w:rsidRDefault="005C0157" w14:paraId="15B6A558" w14:textId="0FBE3E67">
      <w:r w:rsidRPr="009C7307">
        <w:t xml:space="preserve">These arrangements are to serve as a guideline to be </w:t>
      </w:r>
      <w:r w:rsidRPr="009C7307" w:rsidR="00E76B18">
        <w:t>used</w:t>
      </w:r>
      <w:r w:rsidRPr="009C7307">
        <w:t xml:space="preserve"> at the </w:t>
      </w:r>
      <w:r w:rsidRPr="009C7307" w:rsidR="00E76B18">
        <w:t>l</w:t>
      </w:r>
      <w:r w:rsidRPr="009C7307">
        <w:t xml:space="preserve">ocal level. Incidents may arise that require action or assistance from </w:t>
      </w:r>
      <w:r w:rsidRPr="009C7307" w:rsidR="00E76B18">
        <w:t xml:space="preserve">the </w:t>
      </w:r>
      <w:r w:rsidRPr="009C7307">
        <w:t>District, State or Federal level.</w:t>
      </w:r>
    </w:p>
    <w:p w:rsidR="00231D31" w:rsidP="00AC3528" w:rsidRDefault="001B1506" w14:paraId="279BBD34" w14:textId="3561E7A2">
      <w:pPr>
        <w:pStyle w:val="Heading2A"/>
      </w:pPr>
      <w:bookmarkStart w:name="_Toc213765581" w:id="12"/>
      <w:r>
        <w:t xml:space="preserve">1.3 </w:t>
      </w:r>
      <w:r w:rsidR="00231D31">
        <w:t>Aim and Strategic Alignment</w:t>
      </w:r>
      <w:bookmarkEnd w:id="12"/>
    </w:p>
    <w:p w:rsidR="00231D31" w:rsidP="00DA3416" w:rsidRDefault="00231D31" w14:paraId="5B71529F" w14:textId="385395F1">
      <w:pPr>
        <w:pStyle w:val="BulletPoints"/>
      </w:pPr>
      <w:r w:rsidRPr="009C7307">
        <w:t>The aim of the</w:t>
      </w:r>
      <w:r w:rsidRPr="009C7307">
        <w:rPr>
          <w:b/>
          <w:bCs/>
        </w:rPr>
        <w:t xml:space="preserve"> </w:t>
      </w:r>
      <w:r w:rsidRPr="009C7307" w:rsidR="00BD332C">
        <w:rPr>
          <w:b/>
          <w:bCs/>
        </w:rPr>
        <w:t>Local Emergency Management Arrangement</w:t>
      </w:r>
      <w:r w:rsidRPr="009C7307" w:rsidR="00411E5F">
        <w:rPr>
          <w:b/>
          <w:bCs/>
        </w:rPr>
        <w:t>s</w:t>
      </w:r>
      <w:r w:rsidRPr="009C7307">
        <w:t xml:space="preserve"> is to detail the </w:t>
      </w:r>
      <w:r w:rsidRPr="009C7307" w:rsidR="000D7249">
        <w:t xml:space="preserve">local plans and </w:t>
      </w:r>
      <w:r w:rsidRPr="009C7307" w:rsidR="00A12D62">
        <w:t>procedures for dealing with emergencies</w:t>
      </w:r>
      <w:r w:rsidRPr="009C7307">
        <w:t xml:space="preserve"> and ensure an understanding between agencies and stakeholders involved in managing emergencies within the City</w:t>
      </w:r>
      <w:r w:rsidRPr="009C7307" w:rsidR="00773D5C">
        <w:t xml:space="preserve"> in accordance with the E</w:t>
      </w:r>
      <w:r w:rsidRPr="009C7307" w:rsidR="00F3202E">
        <w:t>mergency Management</w:t>
      </w:r>
      <w:r w:rsidRPr="009C7307" w:rsidR="00773D5C">
        <w:t xml:space="preserve"> Framework</w:t>
      </w:r>
      <w:r w:rsidRPr="009C7307">
        <w:t>.</w:t>
      </w:r>
    </w:p>
    <w:p w:rsidRPr="009C7307" w:rsidR="00DA3416" w:rsidP="00DA3416" w:rsidRDefault="00DA3416" w14:paraId="05858F9B" w14:textId="77777777">
      <w:pPr>
        <w:pStyle w:val="BulletPoints"/>
      </w:pPr>
    </w:p>
    <w:p w:rsidRPr="009C7307" w:rsidR="004C1182" w:rsidP="00DA3416" w:rsidRDefault="004C1182" w14:paraId="00FD690D" w14:textId="0F1105EB">
      <w:pPr>
        <w:pStyle w:val="BulletPoints"/>
        <w:spacing w:before="240"/>
      </w:pPr>
      <w:r w:rsidRPr="009C7307">
        <w:t>T</w:t>
      </w:r>
      <w:r w:rsidRPr="009C7307" w:rsidR="009D09D6">
        <w:t xml:space="preserve">he </w:t>
      </w:r>
      <w:r w:rsidRPr="009C7307" w:rsidR="009D09D6">
        <w:rPr>
          <w:b/>
          <w:bCs/>
        </w:rPr>
        <w:t>Local Emergency Management Plan</w:t>
      </w:r>
      <w:r w:rsidRPr="009C7307" w:rsidR="009D09D6">
        <w:t>, this</w:t>
      </w:r>
      <w:r w:rsidRPr="009C7307">
        <w:t xml:space="preserve"> Plan</w:t>
      </w:r>
      <w:r w:rsidRPr="009C7307" w:rsidR="009D09D6">
        <w:t>,</w:t>
      </w:r>
      <w:r w:rsidRPr="009C7307">
        <w:t xml:space="preserve"> aims to provide a framework for the </w:t>
      </w:r>
      <w:r w:rsidRPr="009C7307" w:rsidR="00641EBA">
        <w:t xml:space="preserve">implementation of activities to </w:t>
      </w:r>
      <w:r w:rsidRPr="009C7307" w:rsidR="000058DF">
        <w:t>realise</w:t>
      </w:r>
      <w:r w:rsidRPr="009C7307" w:rsidR="004F7B84">
        <w:t>, at a local level,</w:t>
      </w:r>
      <w:r w:rsidRPr="009C7307" w:rsidR="000058DF">
        <w:t xml:space="preserve"> the key priority areas of the </w:t>
      </w:r>
      <w:r w:rsidRPr="009C7307" w:rsidR="00641EBA">
        <w:rPr>
          <w:b/>
          <w:bCs/>
        </w:rPr>
        <w:t>WA Community Disaster Resilience Strategy</w:t>
      </w:r>
      <w:r w:rsidRPr="009C7307" w:rsidR="006D25A0">
        <w:t xml:space="preserve"> </w:t>
      </w:r>
      <w:r w:rsidRPr="009C7307" w:rsidR="00DE76A3">
        <w:t>(CDRS 2023)</w:t>
      </w:r>
      <w:r w:rsidRPr="009C7307" w:rsidR="000058DF">
        <w:t>;</w:t>
      </w:r>
    </w:p>
    <w:p w:rsidRPr="009C7307" w:rsidR="000058DF" w:rsidP="00DA3416" w:rsidRDefault="000058DF" w14:paraId="1EB7245D" w14:textId="615DF0DC">
      <w:pPr>
        <w:pStyle w:val="BulletPoints"/>
        <w:numPr>
          <w:ilvl w:val="0"/>
          <w:numId w:val="14"/>
        </w:numPr>
      </w:pPr>
      <w:r w:rsidRPr="009C7307">
        <w:t>Broaden Emergency Management</w:t>
      </w:r>
    </w:p>
    <w:p w:rsidRPr="009C7307" w:rsidR="000058DF" w:rsidP="00DA3416" w:rsidRDefault="000058DF" w14:paraId="3338054A" w14:textId="3E5D990E">
      <w:pPr>
        <w:pStyle w:val="BulletPoints"/>
        <w:numPr>
          <w:ilvl w:val="0"/>
          <w:numId w:val="14"/>
        </w:numPr>
      </w:pPr>
      <w:r w:rsidRPr="009C7307">
        <w:t>Work Locally to Increase Preparedness</w:t>
      </w:r>
    </w:p>
    <w:p w:rsidRPr="009C7307" w:rsidR="000058DF" w:rsidP="00DA3416" w:rsidRDefault="000058DF" w14:paraId="04A55BEE" w14:textId="79CF8D2F">
      <w:pPr>
        <w:pStyle w:val="BulletPoints"/>
        <w:numPr>
          <w:ilvl w:val="0"/>
          <w:numId w:val="14"/>
        </w:numPr>
      </w:pPr>
      <w:r w:rsidRPr="009C7307">
        <w:t>Collaborate to Reduce Vulnerability, and</w:t>
      </w:r>
    </w:p>
    <w:p w:rsidRPr="009C7307" w:rsidR="000058DF" w:rsidP="00DA3416" w:rsidRDefault="000058DF" w14:paraId="202754F7" w14:textId="6DB01CA5">
      <w:pPr>
        <w:pStyle w:val="BulletPoints"/>
        <w:numPr>
          <w:ilvl w:val="0"/>
          <w:numId w:val="14"/>
        </w:numPr>
      </w:pPr>
      <w:r w:rsidRPr="009C7307">
        <w:t>Heal People and Communities.</w:t>
      </w:r>
    </w:p>
    <w:p w:rsidRPr="009C7307" w:rsidR="00231D31" w:rsidP="009C7307" w:rsidRDefault="00231D31" w14:paraId="7FCE8A7C" w14:textId="46C58681">
      <w:r w:rsidRPr="009C7307">
        <w:t>This Plan</w:t>
      </w:r>
      <w:r w:rsidRPr="009C7307" w:rsidR="009D09D6">
        <w:t xml:space="preserve"> also</w:t>
      </w:r>
      <w:r w:rsidRPr="009C7307">
        <w:t xml:space="preserve"> outlines the strategic intent and framework that guides local emergency management, including the establishment of the </w:t>
      </w:r>
      <w:bookmarkStart w:name="_Hlk207108629" w:id="13"/>
      <w:r w:rsidRPr="009C7307">
        <w:t>Cockburn Local Emergency Management Committee</w:t>
      </w:r>
      <w:bookmarkEnd w:id="13"/>
      <w:r w:rsidRPr="009C7307">
        <w:t>, agency roles and responsibilities, and</w:t>
      </w:r>
      <w:r w:rsidRPr="009C7307" w:rsidR="009D09D6">
        <w:t xml:space="preserve"> </w:t>
      </w:r>
      <w:r w:rsidRPr="009C7307">
        <w:t xml:space="preserve">establishing </w:t>
      </w:r>
      <w:r w:rsidRPr="009C7307" w:rsidR="009D09D6">
        <w:t xml:space="preserve">key </w:t>
      </w:r>
      <w:r w:rsidRPr="009C7307" w:rsidR="004F7B84">
        <w:t>plans and procedures</w:t>
      </w:r>
      <w:r w:rsidRPr="009C7307" w:rsidR="0097201D">
        <w:t xml:space="preserve"> for </w:t>
      </w:r>
      <w:r w:rsidRPr="009C7307">
        <w:t>the Cockburn Local Emergency Management Arrangements.</w:t>
      </w:r>
    </w:p>
    <w:p w:rsidRPr="009C7307" w:rsidR="005C0157" w:rsidP="009C7307" w:rsidRDefault="005C0157" w14:paraId="45E6DBE8" w14:textId="01A59DDE">
      <w:r w:rsidRPr="009C7307">
        <w:t xml:space="preserve">The </w:t>
      </w:r>
      <w:r w:rsidRPr="009C7307">
        <w:rPr>
          <w:b/>
          <w:bCs/>
        </w:rPr>
        <w:t>City of Cockburn Strategic Community Plan 2020-2030</w:t>
      </w:r>
      <w:r w:rsidRPr="009C7307">
        <w:t xml:space="preserve"> is a roadmap to ensure we focus on achieving the highest desirable outcome and maintain the City’s vision. It reflects the priorities of our community and builds on our history and the previous plans we </w:t>
      </w:r>
      <w:proofErr w:type="gramStart"/>
      <w:r w:rsidRPr="009C7307">
        <w:t>have to</w:t>
      </w:r>
      <w:proofErr w:type="gramEnd"/>
      <w:r w:rsidRPr="009C7307">
        <w:t xml:space="preserve"> shape our community. </w:t>
      </w:r>
      <w:r w:rsidRPr="009C7307" w:rsidR="00231D31">
        <w:t>Aligned to the S</w:t>
      </w:r>
      <w:r w:rsidRPr="009C7307" w:rsidR="003B2626">
        <w:t>trategic Community Plan’s</w:t>
      </w:r>
      <w:r w:rsidRPr="009C7307" w:rsidR="00231D31">
        <w:t xml:space="preserve"> vision for Cockburn, </w:t>
      </w:r>
      <w:r w:rsidRPr="009C7307" w:rsidR="00231D31">
        <w:rPr>
          <w:b/>
          <w:bCs/>
        </w:rPr>
        <w:t>the best place to be</w:t>
      </w:r>
      <w:r w:rsidRPr="009C7307" w:rsidR="00231D31">
        <w:t xml:space="preserve">, this Plan aims to </w:t>
      </w:r>
      <w:r w:rsidRPr="009C7307" w:rsidR="003B2626">
        <w:t>enshrine</w:t>
      </w:r>
      <w:r w:rsidRPr="009C7307" w:rsidR="00231D31">
        <w:t xml:space="preserve"> the safety of our communities, economy, and built and natural environment by taking action to plan for and reduce the severity of emergencies. </w:t>
      </w:r>
    </w:p>
    <w:p w:rsidRPr="009C7307" w:rsidR="00C3597C" w:rsidP="009C7307" w:rsidRDefault="005C0157" w14:paraId="1CE8BBB0" w14:textId="42E9AC8E">
      <w:r w:rsidRPr="009C7307">
        <w:t xml:space="preserve">This </w:t>
      </w:r>
      <w:r w:rsidRPr="009C7307" w:rsidR="00231D31">
        <w:t>P</w:t>
      </w:r>
      <w:r w:rsidRPr="009C7307">
        <w:t xml:space="preserve">lan supports the </w:t>
      </w:r>
      <w:r w:rsidRPr="009C7307" w:rsidR="00EA3C90">
        <w:t>Strategic Community Plan</w:t>
      </w:r>
      <w:r w:rsidRPr="009C7307">
        <w:t xml:space="preserve"> by facilitating and advocating for increased community safety and resilience by outlining the framework by which the </w:t>
      </w:r>
      <w:r w:rsidRPr="009C7307">
        <w:t>City of Cockburn, the Cockburn Local Emergency Management Committee and other local stakeholders plan</w:t>
      </w:r>
      <w:r w:rsidRPr="009C7307" w:rsidR="00D02B77">
        <w:t xml:space="preserve"> and </w:t>
      </w:r>
      <w:r w:rsidRPr="009C7307">
        <w:t>prepare</w:t>
      </w:r>
      <w:r w:rsidRPr="009C7307" w:rsidR="00D02B77">
        <w:t xml:space="preserve"> for</w:t>
      </w:r>
      <w:r w:rsidRPr="009C7307">
        <w:t xml:space="preserve">, respond </w:t>
      </w:r>
      <w:r w:rsidRPr="009C7307" w:rsidR="00D02B77">
        <w:t xml:space="preserve">to </w:t>
      </w:r>
      <w:r w:rsidRPr="009C7307">
        <w:t xml:space="preserve">and </w:t>
      </w:r>
      <w:r w:rsidRPr="009C7307" w:rsidR="001D3AEE">
        <w:t>recover</w:t>
      </w:r>
      <w:r w:rsidRPr="009C7307">
        <w:t xml:space="preserve"> </w:t>
      </w:r>
      <w:r w:rsidRPr="009C7307" w:rsidR="00D02B77">
        <w:t>from</w:t>
      </w:r>
      <w:r w:rsidRPr="009C7307">
        <w:t xml:space="preserve"> emergencies. </w:t>
      </w:r>
    </w:p>
    <w:p w:rsidRPr="009C7307" w:rsidR="001B1506" w:rsidP="009C7307" w:rsidRDefault="001B1506" w14:paraId="34E0284A" w14:textId="77777777">
      <w:pPr>
        <w:rPr>
          <w:i/>
          <w:iCs/>
          <w:lang w:eastAsia="zh-CN"/>
        </w:rPr>
      </w:pPr>
      <w:r w:rsidRPr="009C7307">
        <w:rPr>
          <w:i/>
          <w:iCs/>
          <w:lang w:eastAsia="zh-CN"/>
        </w:rPr>
        <w:t>“</w:t>
      </w:r>
      <w:r w:rsidRPr="009C7307">
        <w:rPr>
          <w:b/>
          <w:bCs/>
          <w:i/>
          <w:iCs/>
          <w:lang w:eastAsia="zh-CN"/>
        </w:rPr>
        <w:t>Community resilience</w:t>
      </w:r>
      <w:r w:rsidRPr="009C7307">
        <w:rPr>
          <w:i/>
          <w:iCs/>
          <w:lang w:eastAsia="zh-CN"/>
        </w:rPr>
        <w:t xml:space="preserve"> is the ability of communities (and their members) exposed to disasters, crises and underlying vulnerabilities to anticipate, prepare for, reduce the impact </w:t>
      </w:r>
      <w:proofErr w:type="gramStart"/>
      <w:r w:rsidRPr="009C7307">
        <w:rPr>
          <w:i/>
          <w:iCs/>
          <w:lang w:eastAsia="zh-CN"/>
        </w:rPr>
        <w:t>of,</w:t>
      </w:r>
      <w:proofErr w:type="gramEnd"/>
      <w:r w:rsidRPr="009C7307">
        <w:rPr>
          <w:i/>
          <w:iCs/>
          <w:lang w:eastAsia="zh-CN"/>
        </w:rPr>
        <w:t xml:space="preserve"> cope with and recover from the effects of shocks and stresses without compromising their long-term prospects.” </w:t>
      </w:r>
      <w:r w:rsidRPr="009C7307">
        <w:rPr>
          <w:lang w:eastAsia="zh-CN"/>
        </w:rPr>
        <w:t>(WA CDRS 2023)</w:t>
      </w:r>
    </w:p>
    <w:p w:rsidRPr="009C7307" w:rsidR="00C3597C" w:rsidP="009C7307" w:rsidRDefault="005C0157" w14:paraId="311F9B00" w14:textId="77777777">
      <w:r w:rsidRPr="009C7307">
        <w:t xml:space="preserve">The objectives of the </w:t>
      </w:r>
      <w:r w:rsidRPr="009C7307" w:rsidR="00BD332C">
        <w:t>Local Emergency Management Arrangement</w:t>
      </w:r>
      <w:r w:rsidRPr="009C7307">
        <w:t xml:space="preserve"> documents align with the City’s </w:t>
      </w:r>
      <w:r w:rsidRPr="009C7307" w:rsidR="00EA3C90">
        <w:t xml:space="preserve">Strategic Community Plan </w:t>
      </w:r>
      <w:r w:rsidRPr="009C7307">
        <w:t>objective to promote a vibrant, healthy, safe, inclusive and connected community (Outcome 3: Community, Lifestyle and Security).</w:t>
      </w:r>
    </w:p>
    <w:p w:rsidR="00AC3528" w:rsidP="009C7307" w:rsidRDefault="00C34278" w14:paraId="5A4E19D8" w14:textId="66478067">
      <w:pPr>
        <w:pStyle w:val="Heading2A"/>
        <w:rPr>
          <w:shd w:val="clear" w:color="auto" w:fill="FFFFFF"/>
        </w:rPr>
      </w:pPr>
      <w:bookmarkStart w:name="_Toc213765582" w:id="14"/>
      <w:r>
        <w:rPr>
          <w:shd w:val="clear" w:color="auto" w:fill="FFFFFF"/>
        </w:rPr>
        <w:t xml:space="preserve">1.4 </w:t>
      </w:r>
      <w:r w:rsidR="00980878">
        <w:rPr>
          <w:shd w:val="clear" w:color="auto" w:fill="FFFFFF"/>
        </w:rPr>
        <w:t>About the City of Cockburn – the Best Place to Be</w:t>
      </w:r>
      <w:bookmarkEnd w:id="14"/>
    </w:p>
    <w:p w:rsidR="009C7307" w:rsidP="00F243BC" w:rsidRDefault="009C7307" w14:paraId="5DC582C5" w14:textId="32C1DB4A">
      <w:pPr>
        <w:rPr>
          <w:shd w:val="clear" w:color="auto" w:fill="FFFFFF"/>
        </w:rPr>
      </w:pPr>
      <w:r>
        <w:rPr>
          <w:noProof/>
          <w:shd w:val="clear" w:color="auto" w:fill="FFFFFF"/>
        </w:rPr>
        <w:drawing>
          <wp:inline distT="0" distB="0" distL="0" distR="0" wp14:anchorId="5206809F" wp14:editId="2E29C685">
            <wp:extent cx="5760000" cy="3834000"/>
            <wp:effectExtent l="0" t="0" r="0" b="0"/>
            <wp:docPr id="664972154" name="Picture 19" descr="A group of people holding a bab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4972154" name="Picture 19" descr="A group of people holding a baby&#10;&#10;AI-generated content may be incorrect."/>
                    <pic:cNvPicPr/>
                  </pic:nvPicPr>
                  <pic:blipFill>
                    <a:blip r:embed="rId16"/>
                    <a:stretch>
                      <a:fillRect/>
                    </a:stretch>
                  </pic:blipFill>
                  <pic:spPr>
                    <a:xfrm>
                      <a:off x="0" y="0"/>
                      <a:ext cx="5760000" cy="3834000"/>
                    </a:xfrm>
                    <a:prstGeom prst="rect">
                      <a:avLst/>
                    </a:prstGeom>
                  </pic:spPr>
                </pic:pic>
              </a:graphicData>
            </a:graphic>
          </wp:inline>
        </w:drawing>
      </w:r>
    </w:p>
    <w:p w:rsidRPr="009C7307" w:rsidR="00E10766" w:rsidP="00DA3416" w:rsidRDefault="00980878" w14:paraId="3218DF4F" w14:textId="6015CCB4">
      <w:pPr>
        <w:spacing w:before="240"/>
        <w:rPr>
          <w:shd w:val="clear" w:color="auto" w:fill="FFFFFF"/>
        </w:rPr>
      </w:pPr>
      <w:r w:rsidRPr="009C7307">
        <w:rPr>
          <w:shd w:val="clear" w:color="auto" w:fill="FFFFFF"/>
        </w:rPr>
        <w:t xml:space="preserve">Nearly 112,000 people live in the City’s 23 </w:t>
      </w:r>
      <w:proofErr w:type="gramStart"/>
      <w:r w:rsidRPr="009C7307">
        <w:rPr>
          <w:shd w:val="clear" w:color="auto" w:fill="FFFFFF"/>
        </w:rPr>
        <w:t>suburbs</w:t>
      </w:r>
      <w:proofErr w:type="gramEnd"/>
      <w:r w:rsidRPr="009C7307">
        <w:rPr>
          <w:shd w:val="clear" w:color="auto" w:fill="FFFFFF"/>
        </w:rPr>
        <w:t xml:space="preserve"> and this is expected to grow to over 170,000 by 2036. Cockburn is centrally located in the southern suburbs of Perth, Western Australia on </w:t>
      </w:r>
      <w:proofErr w:type="spellStart"/>
      <w:r w:rsidRPr="009C7307">
        <w:rPr>
          <w:shd w:val="clear" w:color="auto" w:fill="FFFFFF"/>
        </w:rPr>
        <w:t>Whadjuk</w:t>
      </w:r>
      <w:proofErr w:type="spellEnd"/>
      <w:r w:rsidRPr="009C7307">
        <w:rPr>
          <w:shd w:val="clear" w:color="auto" w:fill="FFFFFF"/>
        </w:rPr>
        <w:t xml:space="preserve"> Nyungar </w:t>
      </w:r>
      <w:proofErr w:type="spellStart"/>
      <w:r w:rsidRPr="009C7307">
        <w:rPr>
          <w:shd w:val="clear" w:color="auto" w:fill="FFFFFF"/>
        </w:rPr>
        <w:t>Boodjar</w:t>
      </w:r>
      <w:proofErr w:type="spellEnd"/>
      <w:r w:rsidRPr="009C7307">
        <w:rPr>
          <w:shd w:val="clear" w:color="auto" w:fill="FFFFFF"/>
        </w:rPr>
        <w:t xml:space="preserve"> (the land of the </w:t>
      </w:r>
      <w:proofErr w:type="spellStart"/>
      <w:r w:rsidRPr="009C7307">
        <w:rPr>
          <w:shd w:val="clear" w:color="auto" w:fill="FFFFFF"/>
        </w:rPr>
        <w:t>Whadjuk</w:t>
      </w:r>
      <w:proofErr w:type="spellEnd"/>
      <w:r w:rsidRPr="009C7307">
        <w:rPr>
          <w:shd w:val="clear" w:color="auto" w:fill="FFFFFF"/>
        </w:rPr>
        <w:t xml:space="preserve"> Nyungar people) between the coast, with Rottnest</w:t>
      </w:r>
      <w:r w:rsidRPr="009C7307">
        <w:rPr>
          <w:rStyle w:val="FootnoteReference"/>
          <w:shd w:val="clear" w:color="auto" w:fill="FFFFFF"/>
        </w:rPr>
        <w:footnoteReference w:id="2"/>
      </w:r>
      <w:r w:rsidRPr="009C7307">
        <w:rPr>
          <w:shd w:val="clear" w:color="auto" w:fill="FFFFFF"/>
        </w:rPr>
        <w:t xml:space="preserve"> and Carnac Islands off the coast, and Jandakot Airport. Cockburn is uniquely positioned to the south of the Fremantle Port, Western Australia’s largest and busiest port, and to the north of the Kwinana Industrial </w:t>
      </w:r>
      <w:r w:rsidRPr="009C7307">
        <w:rPr>
          <w:shd w:val="clear" w:color="auto" w:fill="FFFFFF"/>
        </w:rPr>
        <w:t>Area, a resource industry hub and a major contributor to the National and International economy</w:t>
      </w:r>
      <w:r w:rsidRPr="009C7307" w:rsidR="000B4D29">
        <w:rPr>
          <w:shd w:val="clear" w:color="auto" w:fill="FFFFFF"/>
        </w:rPr>
        <w:t>, and Garden Island</w:t>
      </w:r>
      <w:r w:rsidRPr="009C7307" w:rsidR="00894E21">
        <w:rPr>
          <w:shd w:val="clear" w:color="auto" w:fill="FFFFFF"/>
        </w:rPr>
        <w:t>,</w:t>
      </w:r>
      <w:r w:rsidRPr="009C7307" w:rsidR="00A41075">
        <w:rPr>
          <w:shd w:val="clear" w:color="auto" w:fill="FFFFFF"/>
        </w:rPr>
        <w:t xml:space="preserve"> home to Royal Australian Navy HMAS Stirling</w:t>
      </w:r>
      <w:r w:rsidRPr="009C7307">
        <w:rPr>
          <w:shd w:val="clear" w:color="auto" w:fill="FFFFFF"/>
        </w:rPr>
        <w:t>.</w:t>
      </w:r>
    </w:p>
    <w:p w:rsidRPr="009C7307" w:rsidR="00BD49C7" w:rsidP="009C7307" w:rsidRDefault="00BD49C7" w14:paraId="357B74DA" w14:textId="3F5AF4B3">
      <w:pPr>
        <w:rPr>
          <w:shd w:val="clear" w:color="auto" w:fill="FFFFFF"/>
        </w:rPr>
      </w:pPr>
      <w:r w:rsidRPr="009C7307">
        <w:rPr>
          <w:b/>
          <w:bCs/>
          <w:color w:val="710000"/>
          <w:shd w:val="clear" w:color="auto" w:fill="FFFFFF"/>
        </w:rPr>
        <w:t>Family and youth</w:t>
      </w:r>
      <w:r w:rsidRPr="009C7307">
        <w:rPr>
          <w:color w:val="710000"/>
          <w:shd w:val="clear" w:color="auto" w:fill="FFFFFF"/>
        </w:rPr>
        <w:t xml:space="preserve">: </w:t>
      </w:r>
      <w:r w:rsidRPr="009C7307">
        <w:rPr>
          <w:shd w:val="clear" w:color="auto" w:fill="FFFFFF"/>
        </w:rPr>
        <w:t>at the time of adopting this plan, there are 31 Primary and 10 Secondary Schools, and many more childcare and aged care facilities</w:t>
      </w:r>
      <w:r w:rsidRPr="009C7307" w:rsidR="00383998">
        <w:rPr>
          <w:shd w:val="clear" w:color="auto" w:fill="FFFFFF"/>
        </w:rPr>
        <w:t xml:space="preserve"> serving the youth of Cockburn, which makes up </w:t>
      </w:r>
      <w:r w:rsidRPr="009C7307" w:rsidR="002A0D04">
        <w:rPr>
          <w:shd w:val="clear" w:color="auto" w:fill="FFFFFF"/>
        </w:rPr>
        <w:t>31.3% of the population</w:t>
      </w:r>
      <w:r w:rsidRPr="009C7307" w:rsidR="002A0D04">
        <w:rPr>
          <w:rStyle w:val="FootnoteReference"/>
          <w:shd w:val="clear" w:color="auto" w:fill="FFFFFF"/>
        </w:rPr>
        <w:footnoteReference w:id="3"/>
      </w:r>
      <w:r w:rsidRPr="009C7307">
        <w:rPr>
          <w:shd w:val="clear" w:color="auto" w:fill="FFFFFF"/>
        </w:rPr>
        <w:t>.</w:t>
      </w:r>
    </w:p>
    <w:p w:rsidRPr="009C7307" w:rsidR="00BD49C7" w:rsidP="009C7307" w:rsidRDefault="00BD49C7" w14:paraId="5C3E9E8B" w14:textId="42A8B19A">
      <w:pPr>
        <w:rPr>
          <w:shd w:val="clear" w:color="auto" w:fill="FFFFFF"/>
        </w:rPr>
      </w:pPr>
      <w:r w:rsidRPr="009C7307">
        <w:rPr>
          <w:b/>
          <w:bCs/>
          <w:color w:val="710000"/>
          <w:shd w:val="clear" w:color="auto" w:fill="FFFFFF"/>
        </w:rPr>
        <w:t>Disability</w:t>
      </w:r>
      <w:r w:rsidRPr="009C7307">
        <w:rPr>
          <w:color w:val="710000"/>
          <w:shd w:val="clear" w:color="auto" w:fill="FFFFFF"/>
        </w:rPr>
        <w:t xml:space="preserve">: </w:t>
      </w:r>
      <w:r w:rsidRPr="009C7307" w:rsidR="00C54D8A">
        <w:rPr>
          <w:shd w:val="clear" w:color="auto" w:fill="FFFFFF"/>
        </w:rPr>
        <w:t xml:space="preserve">There was </w:t>
      </w:r>
      <w:r w:rsidRPr="009C7307" w:rsidR="00F073A1">
        <w:rPr>
          <w:shd w:val="clear" w:color="auto" w:fill="FFFFFF"/>
        </w:rPr>
        <w:t xml:space="preserve">an average of </w:t>
      </w:r>
      <w:r w:rsidRPr="009C7307" w:rsidR="005A131F">
        <w:rPr>
          <w:shd w:val="clear" w:color="auto" w:fill="FFFFFF"/>
        </w:rPr>
        <w:t xml:space="preserve">2,889 </w:t>
      </w:r>
      <w:r w:rsidRPr="009C7307" w:rsidR="0054275C">
        <w:rPr>
          <w:shd w:val="clear" w:color="auto" w:fill="FFFFFF"/>
        </w:rPr>
        <w:t xml:space="preserve">NDIS </w:t>
      </w:r>
      <w:r w:rsidRPr="009C7307" w:rsidR="005A131F">
        <w:rPr>
          <w:shd w:val="clear" w:color="auto" w:fill="FFFFFF"/>
        </w:rPr>
        <w:t xml:space="preserve">active </w:t>
      </w:r>
      <w:r w:rsidRPr="009C7307" w:rsidR="00210AA6">
        <w:rPr>
          <w:shd w:val="clear" w:color="auto" w:fill="FFFFFF"/>
        </w:rPr>
        <w:t>participants</w:t>
      </w:r>
      <w:r w:rsidRPr="009C7307" w:rsidR="0054275C">
        <w:rPr>
          <w:shd w:val="clear" w:color="auto" w:fill="FFFFFF"/>
        </w:rPr>
        <w:t xml:space="preserve"> </w:t>
      </w:r>
      <w:r w:rsidRPr="009C7307" w:rsidR="00C54D8A">
        <w:rPr>
          <w:shd w:val="clear" w:color="auto" w:fill="FFFFFF"/>
        </w:rPr>
        <w:t xml:space="preserve">in the City of Cockburn </w:t>
      </w:r>
      <w:r w:rsidRPr="009C7307" w:rsidR="0054275C">
        <w:rPr>
          <w:shd w:val="clear" w:color="auto" w:fill="FFFFFF"/>
        </w:rPr>
        <w:t>each quarter</w:t>
      </w:r>
      <w:r w:rsidRPr="009C7307" w:rsidR="005A131F">
        <w:rPr>
          <w:shd w:val="clear" w:color="auto" w:fill="FFFFFF"/>
        </w:rPr>
        <w:t xml:space="preserve"> in 24/25</w:t>
      </w:r>
      <w:r w:rsidRPr="009C7307" w:rsidR="00210AA6">
        <w:rPr>
          <w:rStyle w:val="FootnoteReference"/>
          <w:shd w:val="clear" w:color="auto" w:fill="FFFFFF"/>
        </w:rPr>
        <w:footnoteReference w:id="4"/>
      </w:r>
      <w:r w:rsidRPr="009C7307" w:rsidR="0054275C">
        <w:rPr>
          <w:shd w:val="clear" w:color="auto" w:fill="FFFFFF"/>
        </w:rPr>
        <w:t>,</w:t>
      </w:r>
      <w:r w:rsidRPr="009C7307" w:rsidR="00210AA6">
        <w:rPr>
          <w:shd w:val="clear" w:color="auto" w:fill="FFFFFF"/>
        </w:rPr>
        <w:t xml:space="preserve"> and</w:t>
      </w:r>
      <w:r w:rsidRPr="009C7307">
        <w:rPr>
          <w:shd w:val="clear" w:color="auto" w:fill="FFFFFF"/>
        </w:rPr>
        <w:t xml:space="preserve"> 10.7%</w:t>
      </w:r>
      <w:r w:rsidRPr="009C7307" w:rsidR="00210AA6">
        <w:rPr>
          <w:shd w:val="clear" w:color="auto" w:fill="FFFFFF"/>
        </w:rPr>
        <w:t xml:space="preserve"> of the Cockburn population</w:t>
      </w:r>
      <w:r w:rsidRPr="009C7307">
        <w:rPr>
          <w:shd w:val="clear" w:color="auto" w:fill="FFFFFF"/>
        </w:rPr>
        <w:t xml:space="preserve"> provide unpaid assistance to a person with a disability, health condition or due to old age and 13.4% are over the age of 65.</w:t>
      </w:r>
      <w:r w:rsidRPr="009C7307">
        <w:rPr>
          <w:rStyle w:val="FootnoteReference"/>
          <w:shd w:val="clear" w:color="auto" w:fill="FFFFFF"/>
        </w:rPr>
        <w:footnoteReference w:id="5"/>
      </w:r>
      <w:r w:rsidRPr="009C7307" w:rsidR="0054275C">
        <w:rPr>
          <w:shd w:val="clear" w:color="auto" w:fill="FFFFFF"/>
        </w:rPr>
        <w:t xml:space="preserve"> </w:t>
      </w:r>
      <w:r w:rsidRPr="009C7307" w:rsidR="00C54D8A">
        <w:rPr>
          <w:shd w:val="clear" w:color="auto" w:fill="FFFFFF"/>
        </w:rPr>
        <w:t>W</w:t>
      </w:r>
      <w:r w:rsidRPr="009C7307" w:rsidR="0054275C">
        <w:rPr>
          <w:shd w:val="clear" w:color="auto" w:fill="FFFFFF"/>
        </w:rPr>
        <w:t xml:space="preserve">e know these statistics </w:t>
      </w:r>
      <w:r w:rsidRPr="009C7307" w:rsidR="00061EEA">
        <w:rPr>
          <w:shd w:val="clear" w:color="auto" w:fill="FFFFFF"/>
        </w:rPr>
        <w:t>are likely much lower than the reality</w:t>
      </w:r>
      <w:r w:rsidRPr="009C7307" w:rsidR="00C54D8A">
        <w:rPr>
          <w:shd w:val="clear" w:color="auto" w:fill="FFFFFF"/>
        </w:rPr>
        <w:t xml:space="preserve">, and </w:t>
      </w:r>
      <w:r w:rsidRPr="009C7307" w:rsidR="00734F13">
        <w:rPr>
          <w:shd w:val="clear" w:color="auto" w:fill="FFFFFF"/>
        </w:rPr>
        <w:t>many considerations and experiences may</w:t>
      </w:r>
      <w:r w:rsidRPr="009C7307" w:rsidR="00C54D8A">
        <w:rPr>
          <w:shd w:val="clear" w:color="auto" w:fill="FFFFFF"/>
        </w:rPr>
        <w:t xml:space="preserve"> make people as at greater-ris</w:t>
      </w:r>
      <w:r w:rsidRPr="009C7307" w:rsidR="00734F13">
        <w:rPr>
          <w:shd w:val="clear" w:color="auto" w:fill="FFFFFF"/>
        </w:rPr>
        <w:t xml:space="preserve">k of injury or isolation during emergencies. </w:t>
      </w:r>
    </w:p>
    <w:p w:rsidRPr="009C7307" w:rsidR="00C92664" w:rsidP="009C7307" w:rsidRDefault="00C92664" w14:paraId="5B7E00D2" w14:textId="0C958E2D">
      <w:pPr>
        <w:rPr>
          <w:shd w:val="clear" w:color="auto" w:fill="FFFFFF"/>
        </w:rPr>
      </w:pPr>
      <w:r w:rsidRPr="009C7307">
        <w:rPr>
          <w:shd w:val="clear" w:color="auto" w:fill="FFFFFF"/>
        </w:rPr>
        <w:t xml:space="preserve">The many </w:t>
      </w:r>
      <w:r w:rsidRPr="009C7307">
        <w:rPr>
          <w:b/>
          <w:bCs/>
          <w:color w:val="710000"/>
          <w:shd w:val="clear" w:color="auto" w:fill="FFFFFF"/>
        </w:rPr>
        <w:t>natural areas</w:t>
      </w:r>
      <w:r w:rsidRPr="009C7307">
        <w:rPr>
          <w:color w:val="710000"/>
          <w:shd w:val="clear" w:color="auto" w:fill="FFFFFF"/>
        </w:rPr>
        <w:t xml:space="preserve"> </w:t>
      </w:r>
      <w:r w:rsidRPr="009C7307">
        <w:rPr>
          <w:shd w:val="clear" w:color="auto" w:fill="FFFFFF"/>
        </w:rPr>
        <w:t>within the City of Cockburn are home to environmentally sensitive species</w:t>
      </w:r>
      <w:r w:rsidRPr="009C7307" w:rsidR="00232403">
        <w:rPr>
          <w:shd w:val="clear" w:color="auto" w:fill="FFFFFF"/>
        </w:rPr>
        <w:t>,</w:t>
      </w:r>
      <w:r w:rsidRPr="009C7307">
        <w:rPr>
          <w:shd w:val="clear" w:color="auto" w:fill="FFFFFF"/>
        </w:rPr>
        <w:t xml:space="preserve"> and </w:t>
      </w:r>
      <w:r w:rsidRPr="009C7307" w:rsidR="00232403">
        <w:rPr>
          <w:shd w:val="clear" w:color="auto" w:fill="FFFFFF"/>
        </w:rPr>
        <w:t xml:space="preserve">there are </w:t>
      </w:r>
      <w:proofErr w:type="gramStart"/>
      <w:r w:rsidRPr="009C7307" w:rsidR="00232403">
        <w:rPr>
          <w:shd w:val="clear" w:color="auto" w:fill="FFFFFF"/>
        </w:rPr>
        <w:t>a number of</w:t>
      </w:r>
      <w:proofErr w:type="gramEnd"/>
      <w:r w:rsidRPr="009C7307" w:rsidR="00232403">
        <w:rPr>
          <w:shd w:val="clear" w:color="auto" w:fill="FFFFFF"/>
        </w:rPr>
        <w:t xml:space="preserve"> ecological linkages, which provide important movement passages for fauna and habitat for flora, in urban areas.</w:t>
      </w:r>
    </w:p>
    <w:p w:rsidRPr="009C7307" w:rsidR="00C92664" w:rsidP="009C7307" w:rsidRDefault="00C92664" w14:paraId="0BF26371" w14:textId="4F7C4C06">
      <w:pPr>
        <w:rPr>
          <w:shd w:val="clear" w:color="auto" w:fill="FFFFFF"/>
        </w:rPr>
      </w:pPr>
      <w:r w:rsidRPr="009C7307">
        <w:rPr>
          <w:b/>
          <w:bCs/>
          <w:color w:val="710000"/>
          <w:shd w:val="clear" w:color="auto" w:fill="FFFFFF"/>
        </w:rPr>
        <w:t>Two chains of wetlands</w:t>
      </w:r>
      <w:r w:rsidRPr="009C7307">
        <w:rPr>
          <w:color w:val="710000"/>
          <w:shd w:val="clear" w:color="auto" w:fill="FFFFFF"/>
        </w:rPr>
        <w:t xml:space="preserve"> </w:t>
      </w:r>
      <w:r w:rsidRPr="009C7307">
        <w:rPr>
          <w:shd w:val="clear" w:color="auto" w:fill="FFFFFF"/>
        </w:rPr>
        <w:t xml:space="preserve">run north-south through the City as part of the </w:t>
      </w:r>
      <w:r w:rsidRPr="009C7307">
        <w:rPr>
          <w:bCs/>
          <w:shd w:val="clear" w:color="auto" w:fill="FFFFFF"/>
        </w:rPr>
        <w:t>Beeliar Regional Park</w:t>
      </w:r>
      <w:r w:rsidRPr="009C7307">
        <w:rPr>
          <w:shd w:val="clear" w:color="auto" w:fill="FFFFFF"/>
        </w:rPr>
        <w:t>. These areas provide habitat for local flora and fauna and are a natural oasi</w:t>
      </w:r>
      <w:r w:rsidR="00763E57">
        <w:rPr>
          <w:shd w:val="clear" w:color="auto" w:fill="FFFFFF"/>
        </w:rPr>
        <w:t>s</w:t>
      </w:r>
      <w:r w:rsidRPr="009C7307">
        <w:rPr>
          <w:shd w:val="clear" w:color="auto" w:fill="FFFFFF"/>
        </w:rPr>
        <w:t>. Many of the wetland areas have walking and cycling trails, BBQs, public amenities and playgrounds</w:t>
      </w:r>
      <w:r w:rsidRPr="009C7307" w:rsidR="004376E6">
        <w:rPr>
          <w:shd w:val="clear" w:color="auto" w:fill="FFFFFF"/>
        </w:rPr>
        <w:t xml:space="preserve"> inviting interaction </w:t>
      </w:r>
      <w:r w:rsidRPr="009C7307" w:rsidR="00B83B46">
        <w:rPr>
          <w:shd w:val="clear" w:color="auto" w:fill="FFFFFF"/>
        </w:rPr>
        <w:t>with the natural environment</w:t>
      </w:r>
      <w:r w:rsidRPr="009C7307">
        <w:rPr>
          <w:shd w:val="clear" w:color="auto" w:fill="FFFFFF"/>
        </w:rPr>
        <w:t>.</w:t>
      </w:r>
      <w:r w:rsidRPr="00195599">
        <w:rPr>
          <w:sz w:val="22"/>
          <w:szCs w:val="22"/>
          <w:shd w:val="clear" w:color="auto" w:fill="FFFFFF"/>
        </w:rPr>
        <w:t xml:space="preserve"> </w:t>
      </w:r>
    </w:p>
    <w:p w:rsidRPr="009C7307" w:rsidR="00624397" w:rsidP="009C7307" w:rsidRDefault="00325595" w14:paraId="2191C5D3" w14:textId="515E0CCF">
      <w:pPr>
        <w:rPr>
          <w:b/>
          <w:bCs/>
          <w:shd w:val="clear" w:color="auto" w:fill="FFFFFF"/>
        </w:rPr>
      </w:pPr>
      <w:r w:rsidRPr="009C7307">
        <w:rPr>
          <w:b/>
          <w:bCs/>
          <w:color w:val="710000"/>
          <w:shd w:val="clear" w:color="auto" w:fill="FFFFFF"/>
        </w:rPr>
        <w:t xml:space="preserve">Cultural </w:t>
      </w:r>
      <w:r w:rsidR="002353FA">
        <w:rPr>
          <w:b/>
          <w:bCs/>
          <w:color w:val="710000"/>
          <w:shd w:val="clear" w:color="auto" w:fill="FFFFFF"/>
        </w:rPr>
        <w:t>d</w:t>
      </w:r>
      <w:r w:rsidRPr="009C7307" w:rsidR="00624397">
        <w:rPr>
          <w:b/>
          <w:bCs/>
          <w:color w:val="710000"/>
          <w:shd w:val="clear" w:color="auto" w:fill="FFFFFF"/>
        </w:rPr>
        <w:t>iversit</w:t>
      </w:r>
      <w:r w:rsidRPr="009C7307">
        <w:rPr>
          <w:b/>
          <w:bCs/>
          <w:color w:val="710000"/>
          <w:shd w:val="clear" w:color="auto" w:fill="FFFFFF"/>
        </w:rPr>
        <w:t>y</w:t>
      </w:r>
      <w:r w:rsidRPr="009C7307">
        <w:rPr>
          <w:b/>
          <w:bCs/>
          <w:shd w:val="clear" w:color="auto" w:fill="FFFFFF"/>
        </w:rPr>
        <w:t xml:space="preserve">: </w:t>
      </w:r>
      <w:r w:rsidRPr="009C7307" w:rsidR="00FE5269">
        <w:rPr>
          <w:shd w:val="clear" w:color="auto" w:fill="FFFFFF"/>
        </w:rPr>
        <w:t xml:space="preserve">50% of the residents of Cockburn are from a culturally diverse background (born overseas or </w:t>
      </w:r>
      <w:r w:rsidRPr="009C7307" w:rsidR="00914B27">
        <w:rPr>
          <w:shd w:val="clear" w:color="auto" w:fill="FFFFFF"/>
        </w:rPr>
        <w:t>have</w:t>
      </w:r>
      <w:r w:rsidRPr="009C7307" w:rsidR="00FE5269">
        <w:rPr>
          <w:shd w:val="clear" w:color="auto" w:fill="FFFFFF"/>
        </w:rPr>
        <w:t xml:space="preserve"> parents that were born overseas), 34.2% of people in Cockburn were born overseas, and 21.6% of people use a language other than English at home.</w:t>
      </w:r>
      <w:r w:rsidRPr="009C7307" w:rsidR="00FE5269">
        <w:rPr>
          <w:rStyle w:val="FootnoteReference"/>
          <w:shd w:val="clear" w:color="auto" w:fill="FFFFFF"/>
        </w:rPr>
        <w:footnoteReference w:id="6"/>
      </w:r>
    </w:p>
    <w:p w:rsidRPr="009C7307" w:rsidR="00980878" w:rsidP="009C7307" w:rsidRDefault="00980878" w14:paraId="43296E3F" w14:textId="19031521">
      <w:pPr>
        <w:rPr>
          <w:b/>
          <w:shd w:val="clear" w:color="auto" w:fill="FFFFFF"/>
        </w:rPr>
      </w:pPr>
      <w:r w:rsidRPr="009C7307">
        <w:rPr>
          <w:b/>
          <w:bCs/>
          <w:color w:val="710000"/>
          <w:shd w:val="clear" w:color="auto" w:fill="FFFFFF"/>
        </w:rPr>
        <w:t>Cockburn Central</w:t>
      </w:r>
      <w:r w:rsidRPr="009C7307">
        <w:rPr>
          <w:color w:val="710000"/>
          <w:shd w:val="clear" w:color="auto" w:fill="FFFFFF"/>
        </w:rPr>
        <w:t xml:space="preserve"> </w:t>
      </w:r>
      <w:r w:rsidRPr="009C7307">
        <w:rPr>
          <w:shd w:val="clear" w:color="auto" w:fill="FFFFFF"/>
        </w:rPr>
        <w:t>is one of the fastest</w:t>
      </w:r>
      <w:r w:rsidRPr="009C7307" w:rsidR="00B411B8">
        <w:rPr>
          <w:shd w:val="clear" w:color="auto" w:fill="FFFFFF"/>
        </w:rPr>
        <w:t>-</w:t>
      </w:r>
      <w:r w:rsidRPr="009C7307">
        <w:rPr>
          <w:shd w:val="clear" w:color="auto" w:fill="FFFFFF"/>
        </w:rPr>
        <w:t>growing communities in Perth’s south metropolitan area. Home to the Cockburn A</w:t>
      </w:r>
      <w:r w:rsidRPr="009C7307" w:rsidR="00360430">
        <w:rPr>
          <w:shd w:val="clear" w:color="auto" w:fill="FFFFFF"/>
        </w:rPr>
        <w:t>quatic and Recreation Centre</w:t>
      </w:r>
      <w:r w:rsidRPr="009C7307">
        <w:rPr>
          <w:shd w:val="clear" w:color="auto" w:fill="FFFFFF"/>
        </w:rPr>
        <w:t xml:space="preserve">, </w:t>
      </w:r>
      <w:r w:rsidRPr="009C7307" w:rsidR="001C6E83">
        <w:rPr>
          <w:shd w:val="clear" w:color="auto" w:fill="FFFFFF"/>
        </w:rPr>
        <w:t xml:space="preserve">the </w:t>
      </w:r>
      <w:r w:rsidRPr="009C7307">
        <w:rPr>
          <w:shd w:val="clear" w:color="auto" w:fill="FFFFFF"/>
        </w:rPr>
        <w:t>Fremantle Football Club</w:t>
      </w:r>
      <w:r w:rsidRPr="009C7307" w:rsidR="00DC4E48">
        <w:rPr>
          <w:shd w:val="clear" w:color="auto" w:fill="FFFFFF"/>
        </w:rPr>
        <w:t xml:space="preserve"> </w:t>
      </w:r>
      <w:r w:rsidR="002C4FBC">
        <w:rPr>
          <w:shd w:val="clear" w:color="auto" w:fill="FFFFFF"/>
        </w:rPr>
        <w:t xml:space="preserve">(Freo Dockers) </w:t>
      </w:r>
      <w:r w:rsidRPr="009C7307" w:rsidR="00DC4E48">
        <w:rPr>
          <w:shd w:val="clear" w:color="auto" w:fill="FFFFFF"/>
        </w:rPr>
        <w:t>competing in the Australian Football League</w:t>
      </w:r>
      <w:r w:rsidRPr="009C7307">
        <w:rPr>
          <w:shd w:val="clear" w:color="auto" w:fill="FFFFFF"/>
        </w:rPr>
        <w:t xml:space="preserve">, </w:t>
      </w:r>
      <w:r w:rsidRPr="009C7307" w:rsidR="001C6E83">
        <w:rPr>
          <w:shd w:val="clear" w:color="auto" w:fill="FFFFFF"/>
        </w:rPr>
        <w:t xml:space="preserve">Cockburn Central Train Station </w:t>
      </w:r>
      <w:r w:rsidRPr="009C7307">
        <w:rPr>
          <w:shd w:val="clear" w:color="auto" w:fill="FFFFFF"/>
        </w:rPr>
        <w:t>and Cockburn Gateway Shopping City.</w:t>
      </w:r>
    </w:p>
    <w:p w:rsidRPr="009C7307" w:rsidR="00980878" w:rsidP="009C7307" w:rsidRDefault="00980878" w14:paraId="27774E11" w14:textId="70D79CA2">
      <w:pPr>
        <w:rPr>
          <w:b/>
          <w:shd w:val="clear" w:color="auto" w:fill="FFFFFF"/>
        </w:rPr>
      </w:pPr>
      <w:r w:rsidRPr="009C7307">
        <w:rPr>
          <w:shd w:val="clear" w:color="auto" w:fill="FFFFFF"/>
        </w:rPr>
        <w:t xml:space="preserve">The </w:t>
      </w:r>
      <w:r w:rsidRPr="009C7307">
        <w:rPr>
          <w:b/>
          <w:bCs/>
          <w:color w:val="710000"/>
          <w:shd w:val="clear" w:color="auto" w:fill="FFFFFF"/>
        </w:rPr>
        <w:t>Australian Marine Complex</w:t>
      </w:r>
      <w:r w:rsidRPr="009C7307">
        <w:rPr>
          <w:color w:val="710000"/>
          <w:shd w:val="clear" w:color="auto" w:fill="FFFFFF"/>
        </w:rPr>
        <w:t xml:space="preserve"> </w:t>
      </w:r>
      <w:r w:rsidRPr="009C7307">
        <w:rPr>
          <w:shd w:val="clear" w:color="auto" w:fill="FFFFFF"/>
        </w:rPr>
        <w:t>(AMC) in Henderson is a world-class centre servicing the defence, marine, oil and gas, and resource industries</w:t>
      </w:r>
      <w:r w:rsidRPr="009C7307" w:rsidR="00B411B8">
        <w:rPr>
          <w:shd w:val="clear" w:color="auto" w:fill="FFFFFF"/>
        </w:rPr>
        <w:t xml:space="preserve"> and </w:t>
      </w:r>
      <w:r w:rsidRPr="009C7307" w:rsidR="00044FC5">
        <w:rPr>
          <w:shd w:val="clear" w:color="auto" w:fill="FFFFFF"/>
        </w:rPr>
        <w:t>home to one</w:t>
      </w:r>
      <w:r w:rsidR="00B5242C">
        <w:rPr>
          <w:shd w:val="clear" w:color="auto" w:fill="FFFFFF"/>
        </w:rPr>
        <w:t xml:space="preserve"> of </w:t>
      </w:r>
      <w:r w:rsidRPr="009C7307" w:rsidR="00044FC5">
        <w:rPr>
          <w:shd w:val="clear" w:color="auto" w:fill="FFFFFF"/>
        </w:rPr>
        <w:t>only two naval shipbuilding locations in Australia</w:t>
      </w:r>
      <w:r w:rsidRPr="009C7307" w:rsidR="0053160A">
        <w:rPr>
          <w:shd w:val="clear" w:color="auto" w:fill="FFFFFF"/>
        </w:rPr>
        <w:t>. T</w:t>
      </w:r>
      <w:r w:rsidRPr="009C7307" w:rsidR="00D63FD4">
        <w:rPr>
          <w:shd w:val="clear" w:color="auto" w:fill="FFFFFF"/>
        </w:rPr>
        <w:t xml:space="preserve">he area is expected to grow and attract </w:t>
      </w:r>
      <w:r w:rsidRPr="009C7307" w:rsidR="00786C53">
        <w:rPr>
          <w:shd w:val="clear" w:color="auto" w:fill="FFFFFF"/>
        </w:rPr>
        <w:t>business</w:t>
      </w:r>
      <w:r w:rsidRPr="009C7307" w:rsidR="00802B75">
        <w:rPr>
          <w:shd w:val="clear" w:color="auto" w:fill="FFFFFF"/>
        </w:rPr>
        <w:t>es</w:t>
      </w:r>
      <w:r w:rsidRPr="009C7307" w:rsidR="00786C53">
        <w:rPr>
          <w:shd w:val="clear" w:color="auto" w:fill="FFFFFF"/>
        </w:rPr>
        <w:t xml:space="preserve">, skills and workers </w:t>
      </w:r>
      <w:r w:rsidRPr="009C7307" w:rsidR="00B411B8">
        <w:rPr>
          <w:shd w:val="clear" w:color="auto" w:fill="FFFFFF"/>
        </w:rPr>
        <w:t xml:space="preserve">with the </w:t>
      </w:r>
      <w:r w:rsidRPr="009C7307" w:rsidR="008846DC">
        <w:rPr>
          <w:shd w:val="clear" w:color="auto" w:fill="FFFFFF"/>
        </w:rPr>
        <w:t xml:space="preserve">AUKUS </w:t>
      </w:r>
      <w:r w:rsidRPr="009C7307" w:rsidR="00450AD6">
        <w:rPr>
          <w:shd w:val="clear" w:color="auto" w:fill="FFFFFF"/>
        </w:rPr>
        <w:t>Agreement</w:t>
      </w:r>
      <w:r w:rsidRPr="009C7307" w:rsidR="00802B75">
        <w:rPr>
          <w:shd w:val="clear" w:color="auto" w:fill="FFFFFF"/>
        </w:rPr>
        <w:t>.</w:t>
      </w:r>
    </w:p>
    <w:p w:rsidRPr="009C7307" w:rsidR="00980878" w:rsidP="009C7307" w:rsidRDefault="00980878" w14:paraId="26FA9A39" w14:textId="123E5DA3">
      <w:pPr>
        <w:rPr>
          <w:b/>
          <w:shd w:val="clear" w:color="auto" w:fill="FFFFFF"/>
        </w:rPr>
      </w:pPr>
      <w:r w:rsidRPr="009C7307">
        <w:rPr>
          <w:shd w:val="clear" w:color="auto" w:fill="FFFFFF"/>
        </w:rPr>
        <w:t xml:space="preserve">The </w:t>
      </w:r>
      <w:r w:rsidRPr="009C7307">
        <w:rPr>
          <w:b/>
          <w:bCs/>
          <w:color w:val="710000"/>
          <w:shd w:val="clear" w:color="auto" w:fill="FFFFFF"/>
        </w:rPr>
        <w:t>Bibra Lake Business precinct</w:t>
      </w:r>
      <w:r w:rsidRPr="009C7307">
        <w:rPr>
          <w:color w:val="710000"/>
          <w:shd w:val="clear" w:color="auto" w:fill="FFFFFF"/>
        </w:rPr>
        <w:t xml:space="preserve"> </w:t>
      </w:r>
      <w:r w:rsidRPr="009C7307">
        <w:rPr>
          <w:shd w:val="clear" w:color="auto" w:fill="FFFFFF"/>
        </w:rPr>
        <w:t>is home to 1,673 businesses ranging from large engineering companies to construction and transport businesses.</w:t>
      </w:r>
      <w:r w:rsidRPr="009C7307" w:rsidR="004148E7">
        <w:rPr>
          <w:shd w:val="clear" w:color="auto" w:fill="FFFFFF"/>
        </w:rPr>
        <w:t xml:space="preserve"> </w:t>
      </w:r>
    </w:p>
    <w:p w:rsidRPr="009C7307" w:rsidR="00980878" w:rsidP="009C7307" w:rsidRDefault="00980878" w14:paraId="76FB5173" w14:textId="3BFCB7E4">
      <w:pPr>
        <w:rPr>
          <w:b/>
          <w:shd w:val="clear" w:color="auto" w:fill="FFFFFF"/>
        </w:rPr>
      </w:pPr>
      <w:r w:rsidRPr="009C7307">
        <w:rPr>
          <w:b/>
          <w:bCs/>
          <w:color w:val="710000"/>
          <w:shd w:val="clear" w:color="auto" w:fill="FFFFFF"/>
        </w:rPr>
        <w:t>Jandakot Airport</w:t>
      </w:r>
      <w:r w:rsidRPr="009C7307">
        <w:rPr>
          <w:color w:val="710000"/>
          <w:shd w:val="clear" w:color="auto" w:fill="FFFFFF"/>
        </w:rPr>
        <w:t xml:space="preserve"> </w:t>
      </w:r>
      <w:r w:rsidRPr="009C7307">
        <w:rPr>
          <w:shd w:val="clear" w:color="auto" w:fill="FFFFFF"/>
        </w:rPr>
        <w:t xml:space="preserve">is the major general aviation airport in Western Australia and one of the busiest airfields and largest aviation training bases in Australia. The Airport precinct is home to the State’s headquarters for the Royal Flying Doctor Service, Police Air Wing, </w:t>
      </w:r>
      <w:r w:rsidRPr="009C7307" w:rsidR="009A55D3">
        <w:rPr>
          <w:shd w:val="clear" w:color="auto" w:fill="FFFFFF"/>
        </w:rPr>
        <w:t>D</w:t>
      </w:r>
      <w:r w:rsidRPr="009C7307" w:rsidR="009C7099">
        <w:rPr>
          <w:shd w:val="clear" w:color="auto" w:fill="FFFFFF"/>
        </w:rPr>
        <w:t>epartment of Biodiversity Conservation and Attractions</w:t>
      </w:r>
      <w:r w:rsidRPr="009C7307">
        <w:rPr>
          <w:shd w:val="clear" w:color="auto" w:fill="FFFFFF"/>
        </w:rPr>
        <w:t xml:space="preserve"> Aviation Flee</w:t>
      </w:r>
      <w:r w:rsidR="00E476B6">
        <w:rPr>
          <w:shd w:val="clear" w:color="auto" w:fill="FFFFFF"/>
        </w:rPr>
        <w:t>t</w:t>
      </w:r>
      <w:r w:rsidRPr="009C7307">
        <w:rPr>
          <w:shd w:val="clear" w:color="auto" w:fill="FFFFFF"/>
        </w:rPr>
        <w:t xml:space="preserve"> and </w:t>
      </w:r>
      <w:r w:rsidRPr="009C7307" w:rsidR="009A55D3">
        <w:rPr>
          <w:shd w:val="clear" w:color="auto" w:fill="FFFFFF"/>
        </w:rPr>
        <w:t>D</w:t>
      </w:r>
      <w:r w:rsidRPr="009C7307" w:rsidR="00201598">
        <w:rPr>
          <w:shd w:val="clear" w:color="auto" w:fill="FFFFFF"/>
        </w:rPr>
        <w:t xml:space="preserve">epartment of Fire and Emergency Services </w:t>
      </w:r>
      <w:r w:rsidRPr="009C7307">
        <w:rPr>
          <w:shd w:val="clear" w:color="auto" w:fill="FFFFFF"/>
        </w:rPr>
        <w:t xml:space="preserve">Rescue Helicopter and Aviation Fleet, </w:t>
      </w:r>
      <w:r w:rsidR="00FD40A8">
        <w:rPr>
          <w:shd w:val="clear" w:color="auto" w:fill="FFFFFF"/>
        </w:rPr>
        <w:t>plus</w:t>
      </w:r>
      <w:r w:rsidRPr="009C7307" w:rsidR="003533AD">
        <w:rPr>
          <w:shd w:val="clear" w:color="auto" w:fill="FFFFFF"/>
        </w:rPr>
        <w:t xml:space="preserve"> </w:t>
      </w:r>
      <w:r w:rsidRPr="009C7307">
        <w:rPr>
          <w:shd w:val="clear" w:color="auto" w:fill="FFFFFF"/>
        </w:rPr>
        <w:t xml:space="preserve">supermarket and </w:t>
      </w:r>
      <w:r w:rsidRPr="009C7307" w:rsidR="00DC4E48">
        <w:rPr>
          <w:shd w:val="clear" w:color="auto" w:fill="FFFFFF"/>
        </w:rPr>
        <w:t>s</w:t>
      </w:r>
      <w:r w:rsidRPr="009C7307">
        <w:rPr>
          <w:shd w:val="clear" w:color="auto" w:fill="FFFFFF"/>
        </w:rPr>
        <w:t xml:space="preserve">tate utilities distribution </w:t>
      </w:r>
      <w:r w:rsidRPr="009C7307" w:rsidR="00DC4E48">
        <w:rPr>
          <w:shd w:val="clear" w:color="auto" w:fill="FFFFFF"/>
        </w:rPr>
        <w:t xml:space="preserve">and operation </w:t>
      </w:r>
      <w:r w:rsidRPr="009C7307">
        <w:rPr>
          <w:shd w:val="clear" w:color="auto" w:fill="FFFFFF"/>
        </w:rPr>
        <w:t xml:space="preserve">centres. </w:t>
      </w:r>
    </w:p>
    <w:p w:rsidRPr="009C7307" w:rsidR="00980878" w:rsidP="009C7307" w:rsidRDefault="00980878" w14:paraId="22709354" w14:textId="4F84C055">
      <w:pPr>
        <w:rPr>
          <w:b/>
          <w:shd w:val="clear" w:color="auto" w:fill="FFFFFF"/>
        </w:rPr>
      </w:pPr>
      <w:r w:rsidRPr="009C7307">
        <w:rPr>
          <w:b/>
          <w:color w:val="710000"/>
          <w:shd w:val="clear" w:color="auto" w:fill="FFFFFF"/>
        </w:rPr>
        <w:t>Latitude 32</w:t>
      </w:r>
      <w:r w:rsidRPr="009C7307">
        <w:rPr>
          <w:color w:val="710000"/>
          <w:shd w:val="clear" w:color="auto" w:fill="FFFFFF"/>
        </w:rPr>
        <w:t xml:space="preserve">: </w:t>
      </w:r>
      <w:r w:rsidRPr="009C7307">
        <w:rPr>
          <w:shd w:val="clear" w:color="auto" w:fill="FFFFFF"/>
        </w:rPr>
        <w:t>At more than 1,400 hectares, Latitude 32 is one of the largest industrial zones in Australia. Perfectly located next to the Western Trade Coast and the future Westport</w:t>
      </w:r>
      <w:r w:rsidRPr="009C7307" w:rsidR="0003379F">
        <w:rPr>
          <w:shd w:val="clear" w:color="auto" w:fill="FFFFFF"/>
        </w:rPr>
        <w:t xml:space="preserve"> to replace Fremantle Port</w:t>
      </w:r>
      <w:r w:rsidRPr="009C7307">
        <w:rPr>
          <w:shd w:val="clear" w:color="auto" w:fill="FFFFFF"/>
        </w:rPr>
        <w:t xml:space="preserve">, it will be a major economic driver and employer for the region. </w:t>
      </w:r>
    </w:p>
    <w:p w:rsidRPr="009C7307" w:rsidR="00C92664" w:rsidP="009C7307" w:rsidRDefault="00980878" w14:paraId="1D5A1548" w14:textId="7F9BF4FB">
      <w:pPr>
        <w:rPr>
          <w:shd w:val="clear" w:color="auto" w:fill="FFFFFF"/>
        </w:rPr>
      </w:pPr>
      <w:r w:rsidRPr="7A9EC3D4">
        <w:rPr>
          <w:shd w:val="clear" w:color="auto" w:fill="FFFFFF"/>
        </w:rPr>
        <w:t xml:space="preserve">The </w:t>
      </w:r>
      <w:r w:rsidRPr="7A9EC3D4" w:rsidR="002A5A2D">
        <w:rPr>
          <w:b/>
          <w:bCs/>
          <w:color w:val="710000"/>
          <w:shd w:val="clear" w:color="auto" w:fill="FFFFFF"/>
        </w:rPr>
        <w:t xml:space="preserve">15-kilometre </w:t>
      </w:r>
      <w:r w:rsidRPr="7A9EC3D4">
        <w:rPr>
          <w:b/>
          <w:bCs/>
          <w:color w:val="710000"/>
          <w:shd w:val="clear" w:color="auto" w:fill="FFFFFF"/>
        </w:rPr>
        <w:t>coastline</w:t>
      </w:r>
      <w:r w:rsidRPr="009C7307">
        <w:rPr>
          <w:shd w:val="clear" w:color="auto" w:fill="FFFFFF"/>
        </w:rPr>
        <w:t xml:space="preserve"> is a place of conservation, recreation and attraction for the locals and tourists alike</w:t>
      </w:r>
      <w:r w:rsidR="000B4D29">
        <w:t>, featuring several shipwrecks</w:t>
      </w:r>
      <w:r w:rsidR="00C92664">
        <w:t>.</w:t>
      </w:r>
    </w:p>
    <w:p w:rsidR="00B5242C" w:rsidP="00224DAE" w:rsidRDefault="00980878" w14:paraId="18FBFC43" w14:textId="77777777">
      <w:r w:rsidRPr="009C7307">
        <w:t xml:space="preserve">A comprehensive breakdown of information, trends and forecasts about the City population and economy can be viewed on the City’s </w:t>
      </w:r>
      <w:hyperlink w:history="1" r:id="rId17">
        <w:r w:rsidRPr="009C7307">
          <w:rPr>
            <w:rStyle w:val="Hyperlink"/>
          </w:rPr>
          <w:t>online interactive demographic, economic and community tools</w:t>
        </w:r>
      </w:hyperlink>
      <w:r w:rsidRPr="009C7307">
        <w:t>.</w:t>
      </w:r>
    </w:p>
    <w:p w:rsidR="009C7307" w:rsidP="00224DAE" w:rsidRDefault="00414DD0" w14:paraId="5E9B1008" w14:textId="36BA1B61">
      <w:r>
        <w:rPr>
          <w:noProof/>
        </w:rPr>
        <w:drawing>
          <wp:inline distT="0" distB="0" distL="0" distR="0" wp14:anchorId="1CB92B1D" wp14:editId="347BAB23">
            <wp:extent cx="5757702" cy="3428365"/>
            <wp:effectExtent l="0" t="0" r="0" b="635"/>
            <wp:docPr id="12922584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2258481" name="Picture 1292258481"/>
                    <pic:cNvPicPr/>
                  </pic:nvPicPr>
                  <pic:blipFill rotWithShape="1">
                    <a:blip r:embed="rId18"/>
                    <a:srcRect t="10713"/>
                    <a:stretch/>
                  </pic:blipFill>
                  <pic:spPr bwMode="auto">
                    <a:xfrm>
                      <a:off x="0" y="0"/>
                      <a:ext cx="5760000" cy="3429733"/>
                    </a:xfrm>
                    <a:prstGeom prst="rect">
                      <a:avLst/>
                    </a:prstGeom>
                    <a:ln>
                      <a:noFill/>
                    </a:ln>
                    <a:extLst>
                      <a:ext uri="{53640926-AAD7-44D8-BBD7-CCE9431645EC}">
                        <a14:shadowObscured xmlns:a14="http://schemas.microsoft.com/office/drawing/2010/main"/>
                      </a:ext>
                    </a:extLst>
                  </pic:spPr>
                </pic:pic>
              </a:graphicData>
            </a:graphic>
          </wp:inline>
        </w:drawing>
      </w:r>
    </w:p>
    <w:p w:rsidR="00774AF4" w:rsidP="009C7307" w:rsidRDefault="00774AF4" w14:paraId="076B4621" w14:textId="77777777">
      <w:pPr>
        <w:rPr>
          <w:b/>
          <w:shd w:val="clear" w:color="auto" w:fill="FFFFFF"/>
        </w:rPr>
      </w:pPr>
    </w:p>
    <w:p w:rsidR="00774AF4" w:rsidP="009C7307" w:rsidRDefault="00774AF4" w14:paraId="51859007" w14:textId="77777777">
      <w:pPr>
        <w:rPr>
          <w:b/>
          <w:shd w:val="clear" w:color="auto" w:fill="FFFFFF"/>
        </w:rPr>
      </w:pPr>
    </w:p>
    <w:p w:rsidRPr="009C7307" w:rsidR="009C7307" w:rsidP="00774AF4" w:rsidRDefault="00980878" w14:paraId="05ADF35F" w14:textId="396E24C6">
      <w:pPr>
        <w:spacing w:after="0"/>
        <w:rPr>
          <w:shd w:val="clear" w:color="auto" w:fill="FFFFFF"/>
        </w:rPr>
      </w:pPr>
      <w:r w:rsidRPr="009C7307">
        <w:rPr>
          <w:b/>
          <w:shd w:val="clear" w:color="auto" w:fill="FFFFFF"/>
        </w:rPr>
        <w:t xml:space="preserve">Figure 1: </w:t>
      </w:r>
      <w:r w:rsidRPr="009C7307">
        <w:rPr>
          <w:shd w:val="clear" w:color="auto" w:fill="FFFFFF"/>
        </w:rPr>
        <w:t>Map of the District</w:t>
      </w:r>
      <w:r w:rsidRPr="009C7307" w:rsidR="00EF5964">
        <w:rPr>
          <w:shd w:val="clear" w:color="auto" w:fill="FFFFFF"/>
        </w:rPr>
        <w:t xml:space="preserve"> of the City of Cockburn</w:t>
      </w:r>
    </w:p>
    <w:p w:rsidR="00A96CBD" w:rsidRDefault="009C7307" w14:paraId="603B7C48" w14:textId="284507EA">
      <w:pPr>
        <w:spacing w:after="0" w:line="240" w:lineRule="auto"/>
      </w:pPr>
      <w:r>
        <w:rPr>
          <w:noProof/>
        </w:rPr>
        <w:drawing>
          <wp:inline distT="0" distB="0" distL="0" distR="0" wp14:anchorId="7B4D5B2B" wp14:editId="7312BC96">
            <wp:extent cx="5760000" cy="7020000"/>
            <wp:effectExtent l="0" t="0" r="0" b="0"/>
            <wp:docPr id="2044293997" name="Picture 18" descr="A map of a c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4293997" name="Picture 18" descr="A map of a city&#10;&#10;AI-generated content may be incorrect."/>
                    <pic:cNvPicPr/>
                  </pic:nvPicPr>
                  <pic:blipFill>
                    <a:blip r:embed="rId19"/>
                    <a:stretch>
                      <a:fillRect/>
                    </a:stretch>
                  </pic:blipFill>
                  <pic:spPr>
                    <a:xfrm>
                      <a:off x="0" y="0"/>
                      <a:ext cx="5760000" cy="7020000"/>
                    </a:xfrm>
                    <a:prstGeom prst="rect">
                      <a:avLst/>
                    </a:prstGeom>
                  </pic:spPr>
                </pic:pic>
              </a:graphicData>
            </a:graphic>
          </wp:inline>
        </w:drawing>
      </w:r>
    </w:p>
    <w:p w:rsidR="008F2706" w:rsidRDefault="008F2706" w14:paraId="6F033754" w14:textId="652884ED">
      <w:pPr>
        <w:spacing w:after="0" w:line="240" w:lineRule="auto"/>
      </w:pPr>
    </w:p>
    <w:p w:rsidRPr="009C7307" w:rsidR="00E72542" w:rsidP="009C7307" w:rsidRDefault="00E72542" w14:paraId="522A9C98" w14:textId="1E02B44E">
      <w:r w:rsidRPr="009C7307">
        <w:t>In planning for emergencies and disruptions to the community (those living, working and passing through the City of Cockburn district), there are several considerations that need to be made;</w:t>
      </w:r>
    </w:p>
    <w:p w:rsidRPr="009C7307" w:rsidR="00E72542" w:rsidP="007224D1" w:rsidRDefault="00E72542" w14:paraId="47C66329" w14:textId="6BF0F080">
      <w:pPr>
        <w:pStyle w:val="ListParagraph"/>
        <w:numPr>
          <w:ilvl w:val="0"/>
          <w:numId w:val="15"/>
        </w:numPr>
        <w:rPr>
          <w:rFonts w:cs="Arial"/>
        </w:rPr>
      </w:pPr>
      <w:r w:rsidRPr="009C7307">
        <w:rPr>
          <w:rFonts w:cs="Arial"/>
        </w:rPr>
        <w:t xml:space="preserve">What does the community value and how can we empower the community to drive </w:t>
      </w:r>
      <w:r w:rsidRPr="009C7307" w:rsidR="00107BE7">
        <w:rPr>
          <w:rFonts w:cs="Arial"/>
        </w:rPr>
        <w:t xml:space="preserve">preparedness and </w:t>
      </w:r>
      <w:r w:rsidRPr="009C7307">
        <w:rPr>
          <w:rFonts w:cs="Arial"/>
        </w:rPr>
        <w:t>recovery priorities?</w:t>
      </w:r>
    </w:p>
    <w:p w:rsidRPr="009C7307" w:rsidR="00E72542" w:rsidP="007224D1" w:rsidRDefault="00E72542" w14:paraId="20D703F9" w14:textId="77777777">
      <w:pPr>
        <w:pStyle w:val="ListParagraph"/>
        <w:numPr>
          <w:ilvl w:val="0"/>
          <w:numId w:val="15"/>
        </w:numPr>
        <w:rPr>
          <w:rFonts w:cs="Arial"/>
        </w:rPr>
      </w:pPr>
      <w:r w:rsidRPr="009C7307">
        <w:rPr>
          <w:rFonts w:cs="Arial"/>
        </w:rPr>
        <w:t xml:space="preserve">There may be varying levels of support required by different individuals and </w:t>
      </w:r>
      <w:r w:rsidRPr="009C7307">
        <w:rPr>
          <w:rFonts w:cs="Arial"/>
        </w:rPr>
        <w:t>cohorts in the community – how can we recognise this?</w:t>
      </w:r>
    </w:p>
    <w:p w:rsidRPr="009C7307" w:rsidR="00E72542" w:rsidP="007224D1" w:rsidRDefault="00E72542" w14:paraId="73C02665" w14:textId="3F76BADC">
      <w:pPr>
        <w:pStyle w:val="ListParagraph"/>
        <w:numPr>
          <w:ilvl w:val="0"/>
          <w:numId w:val="15"/>
        </w:numPr>
        <w:rPr>
          <w:rFonts w:cs="Arial"/>
        </w:rPr>
      </w:pPr>
      <w:r w:rsidRPr="009C7307">
        <w:rPr>
          <w:rFonts w:cs="Arial"/>
        </w:rPr>
        <w:t>How best is it to commun</w:t>
      </w:r>
      <w:r w:rsidRPr="009C7307" w:rsidR="00107BE7">
        <w:rPr>
          <w:rFonts w:cs="Arial"/>
        </w:rPr>
        <w:t>icate with</w:t>
      </w:r>
      <w:r w:rsidRPr="009C7307">
        <w:rPr>
          <w:rFonts w:cs="Arial"/>
        </w:rPr>
        <w:t xml:space="preserve"> different groups/cohorts of the community</w:t>
      </w:r>
      <w:r w:rsidRPr="009C7307" w:rsidR="00107BE7">
        <w:rPr>
          <w:rFonts w:cs="Arial"/>
        </w:rPr>
        <w:t>,</w:t>
      </w:r>
      <w:r w:rsidRPr="009C7307">
        <w:rPr>
          <w:rFonts w:cs="Arial"/>
        </w:rPr>
        <w:t xml:space="preserve"> and how can we make communications two-way?</w:t>
      </w:r>
    </w:p>
    <w:p w:rsidRPr="009C7307" w:rsidR="00E72542" w:rsidP="007224D1" w:rsidRDefault="00E72542" w14:paraId="2D8DE0B6" w14:textId="77777777">
      <w:pPr>
        <w:pStyle w:val="ListParagraph"/>
        <w:numPr>
          <w:ilvl w:val="0"/>
          <w:numId w:val="15"/>
        </w:numPr>
        <w:rPr>
          <w:rFonts w:cs="Arial"/>
        </w:rPr>
      </w:pPr>
      <w:r w:rsidRPr="009C7307">
        <w:rPr>
          <w:rFonts w:cs="Arial"/>
        </w:rPr>
        <w:t>Where does the target audience of the community meet and gather?</w:t>
      </w:r>
    </w:p>
    <w:p w:rsidRPr="009C7307" w:rsidR="00E72542" w:rsidP="007224D1" w:rsidRDefault="00E72542" w14:paraId="36F26EE0" w14:textId="6A2AE05E">
      <w:pPr>
        <w:pStyle w:val="ListParagraph"/>
        <w:numPr>
          <w:ilvl w:val="0"/>
          <w:numId w:val="15"/>
        </w:numPr>
        <w:rPr>
          <w:rFonts w:cs="Arial"/>
        </w:rPr>
      </w:pPr>
      <w:r w:rsidRPr="009C7307">
        <w:rPr>
          <w:rFonts w:cs="Arial"/>
        </w:rPr>
        <w:t>Where does the community already find information</w:t>
      </w:r>
      <w:r w:rsidRPr="009C7307" w:rsidR="005D512E">
        <w:rPr>
          <w:rFonts w:cs="Arial"/>
        </w:rPr>
        <w:t>,</w:t>
      </w:r>
      <w:r w:rsidRPr="009C7307">
        <w:rPr>
          <w:rFonts w:cs="Arial"/>
        </w:rPr>
        <w:t xml:space="preserve"> and </w:t>
      </w:r>
      <w:r w:rsidRPr="009C7307" w:rsidR="005D512E">
        <w:rPr>
          <w:rFonts w:cs="Arial"/>
        </w:rPr>
        <w:t>look to for community leadership, i.e. elected members and community groups</w:t>
      </w:r>
      <w:r w:rsidRPr="009C7307">
        <w:rPr>
          <w:rFonts w:cs="Arial"/>
        </w:rPr>
        <w:t>?</w:t>
      </w:r>
    </w:p>
    <w:p w:rsidR="008B34E6" w:rsidP="00AC3528" w:rsidRDefault="00C34278" w14:paraId="4C2370C9" w14:textId="16603CA8">
      <w:pPr>
        <w:pStyle w:val="Heading2A"/>
      </w:pPr>
      <w:bookmarkStart w:name="_Toc213765583" w:id="15"/>
      <w:r>
        <w:t xml:space="preserve">1.5 </w:t>
      </w:r>
      <w:r w:rsidR="008B34E6">
        <w:t>Community Disaster Resilience Snapshot</w:t>
      </w:r>
      <w:bookmarkEnd w:id="15"/>
    </w:p>
    <w:p w:rsidRPr="009C7307" w:rsidR="008B34E6" w:rsidP="009C7307" w:rsidRDefault="008B34E6" w14:paraId="06AA9B00" w14:textId="1E47AFE9">
      <w:pPr>
        <w:rPr>
          <w:lang w:eastAsia="zh-CN"/>
        </w:rPr>
      </w:pPr>
      <w:r w:rsidRPr="009C7307">
        <w:rPr>
          <w:lang w:eastAsia="zh-CN"/>
        </w:rPr>
        <w:t xml:space="preserve">In 2025, </w:t>
      </w:r>
      <w:r w:rsidRPr="009C7307" w:rsidR="362921DE">
        <w:rPr>
          <w:lang w:eastAsia="zh-CN"/>
        </w:rPr>
        <w:t>the</w:t>
      </w:r>
      <w:r w:rsidRPr="009C7307" w:rsidR="00E42FDD">
        <w:rPr>
          <w:lang w:eastAsia="zh-CN"/>
        </w:rPr>
        <w:t xml:space="preserve"> </w:t>
      </w:r>
      <w:r w:rsidRPr="009C7307" w:rsidR="362921DE">
        <w:rPr>
          <w:lang w:eastAsia="zh-CN"/>
        </w:rPr>
        <w:t>City</w:t>
      </w:r>
      <w:r w:rsidRPr="009C7307">
        <w:rPr>
          <w:lang w:eastAsia="zh-CN"/>
        </w:rPr>
        <w:t xml:space="preserve"> participated in a trial community disaster resilience process to provide a snapshot of community sentiment in relation to six domains of disaster resilience. These domains are social, cultural, natural, built, economic, and political. This was a partnership between the Department of Fire and Emergency Services with the Cities of Cockburn, Kwinana and Rockingham. </w:t>
      </w:r>
    </w:p>
    <w:p w:rsidRPr="009C7307" w:rsidR="008B34E6" w:rsidP="009C7307" w:rsidRDefault="008B34E6" w14:paraId="5A090985" w14:textId="77777777">
      <w:r w:rsidRPr="009C7307">
        <w:t>A total of eight recommendations were made from the report, the following were adopted by the three local governments as priorities for implementation and embedding in practice;</w:t>
      </w:r>
    </w:p>
    <w:tbl>
      <w:tblPr>
        <w:tblStyle w:val="TableGrid"/>
        <w:tblW w:w="0" w:type="auto"/>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Look w:val="04A0" w:firstRow="1" w:lastRow="0" w:firstColumn="1" w:lastColumn="0" w:noHBand="0" w:noVBand="1"/>
      </w:tblPr>
      <w:tblGrid>
        <w:gridCol w:w="1976"/>
        <w:gridCol w:w="282"/>
        <w:gridCol w:w="6910"/>
      </w:tblGrid>
      <w:tr w:rsidR="009C7307" w:rsidTr="00D21747" w14:paraId="54E0564A" w14:textId="77777777">
        <w:tc>
          <w:tcPr>
            <w:tcW w:w="1838" w:type="dxa"/>
          </w:tcPr>
          <w:p w:rsidR="009C7307" w:rsidP="009C7307" w:rsidRDefault="009C7307" w14:paraId="1BFCB4B5" w14:textId="7AD27632">
            <w:pPr>
              <w:rPr>
                <w:b/>
                <w:bCs/>
                <w:color w:val="FF0000"/>
                <w:sz w:val="22"/>
                <w:szCs w:val="22"/>
              </w:rPr>
            </w:pPr>
            <w:r>
              <w:rPr>
                <w:b/>
                <w:bCs/>
                <w:noProof/>
                <w:color w:val="FF0000"/>
                <w:sz w:val="22"/>
                <w:szCs w:val="22"/>
              </w:rPr>
              <w:drawing>
                <wp:inline distT="0" distB="0" distL="0" distR="0" wp14:anchorId="770D52EC" wp14:editId="4CFEEF31">
                  <wp:extent cx="1117963" cy="1117963"/>
                  <wp:effectExtent l="0" t="0" r="0" b="0"/>
                  <wp:docPr id="317912916"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912916" name="Picture 20"/>
                          <pic:cNvPicPr/>
                        </pic:nvPicPr>
                        <pic:blipFill>
                          <a:blip r:embed="rId20"/>
                          <a:stretch>
                            <a:fillRect/>
                          </a:stretch>
                        </pic:blipFill>
                        <pic:spPr>
                          <a:xfrm>
                            <a:off x="0" y="0"/>
                            <a:ext cx="1117963" cy="1117963"/>
                          </a:xfrm>
                          <a:prstGeom prst="rect">
                            <a:avLst/>
                          </a:prstGeom>
                        </pic:spPr>
                      </pic:pic>
                    </a:graphicData>
                  </a:graphic>
                </wp:inline>
              </w:drawing>
            </w:r>
          </w:p>
        </w:tc>
        <w:tc>
          <w:tcPr>
            <w:tcW w:w="284" w:type="dxa"/>
          </w:tcPr>
          <w:p w:rsidR="009C7307" w:rsidP="009C7307" w:rsidRDefault="009C7307" w14:paraId="48AD367B" w14:textId="77777777">
            <w:pPr>
              <w:rPr>
                <w:b/>
                <w:bCs/>
                <w:color w:val="FF0000"/>
                <w:sz w:val="22"/>
                <w:szCs w:val="22"/>
              </w:rPr>
            </w:pPr>
          </w:p>
        </w:tc>
        <w:tc>
          <w:tcPr>
            <w:tcW w:w="7046" w:type="dxa"/>
          </w:tcPr>
          <w:p w:rsidR="009C7307" w:rsidP="009C7307" w:rsidRDefault="009C7307" w14:paraId="380FE566" w14:textId="253980E3">
            <w:pPr>
              <w:rPr>
                <w:b/>
                <w:bCs/>
                <w:color w:val="FF0000"/>
                <w:sz w:val="22"/>
                <w:szCs w:val="22"/>
              </w:rPr>
            </w:pPr>
            <w:r w:rsidRPr="009C7307">
              <w:rPr>
                <w:b/>
                <w:bCs/>
              </w:rPr>
              <w:t xml:space="preserve">Recommendation 1: </w:t>
            </w:r>
            <w:r w:rsidRPr="009C7307">
              <w:t>Provide education and planning tools for households to become more prepared for emergency events. Focus on lesser-known local hazards including but not limited to power supply disruption, HAZMAT, maritime emergencies and heat waves</w:t>
            </w:r>
            <w:r w:rsidRPr="009C7307">
              <w:rPr>
                <w:sz w:val="22"/>
                <w:szCs w:val="22"/>
              </w:rPr>
              <w:t>.</w:t>
            </w:r>
          </w:p>
        </w:tc>
      </w:tr>
      <w:tr w:rsidR="009C7307" w:rsidTr="00D21747" w14:paraId="6874DB76" w14:textId="77777777">
        <w:tc>
          <w:tcPr>
            <w:tcW w:w="1838" w:type="dxa"/>
          </w:tcPr>
          <w:p w:rsidR="009C7307" w:rsidP="009C7307" w:rsidRDefault="009C7307" w14:paraId="3D5B45BA" w14:textId="7E29793B">
            <w:pPr>
              <w:rPr>
                <w:b/>
                <w:bCs/>
                <w:color w:val="FF0000"/>
                <w:sz w:val="22"/>
                <w:szCs w:val="22"/>
              </w:rPr>
            </w:pPr>
            <w:r>
              <w:rPr>
                <w:b/>
                <w:bCs/>
                <w:noProof/>
                <w:color w:val="FF0000"/>
                <w:sz w:val="22"/>
                <w:szCs w:val="22"/>
              </w:rPr>
              <w:drawing>
                <wp:inline distT="0" distB="0" distL="0" distR="0" wp14:anchorId="181CCDB0" wp14:editId="6CA895E3">
                  <wp:extent cx="1117963" cy="1117963"/>
                  <wp:effectExtent l="0" t="0" r="0" b="0"/>
                  <wp:docPr id="1289673187"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9673187" name="Picture 20"/>
                          <pic:cNvPicPr/>
                        </pic:nvPicPr>
                        <pic:blipFill>
                          <a:blip r:embed="rId21"/>
                          <a:stretch>
                            <a:fillRect/>
                          </a:stretch>
                        </pic:blipFill>
                        <pic:spPr>
                          <a:xfrm>
                            <a:off x="0" y="0"/>
                            <a:ext cx="1117963" cy="1117963"/>
                          </a:xfrm>
                          <a:prstGeom prst="rect">
                            <a:avLst/>
                          </a:prstGeom>
                        </pic:spPr>
                      </pic:pic>
                    </a:graphicData>
                  </a:graphic>
                </wp:inline>
              </w:drawing>
            </w:r>
          </w:p>
        </w:tc>
        <w:tc>
          <w:tcPr>
            <w:tcW w:w="284" w:type="dxa"/>
          </w:tcPr>
          <w:p w:rsidR="009C7307" w:rsidP="009C7307" w:rsidRDefault="009C7307" w14:paraId="718EB92C" w14:textId="77777777">
            <w:pPr>
              <w:rPr>
                <w:b/>
                <w:bCs/>
                <w:color w:val="FF0000"/>
                <w:sz w:val="22"/>
                <w:szCs w:val="22"/>
              </w:rPr>
            </w:pPr>
          </w:p>
        </w:tc>
        <w:tc>
          <w:tcPr>
            <w:tcW w:w="7046" w:type="dxa"/>
          </w:tcPr>
          <w:p w:rsidRPr="009C7307" w:rsidR="009C7307" w:rsidP="009C7307" w:rsidRDefault="009C7307" w14:paraId="0B62CD91" w14:textId="352729C5">
            <w:pPr>
              <w:rPr>
                <w:highlight w:val="yellow"/>
              </w:rPr>
            </w:pPr>
            <w:r w:rsidRPr="009C7307">
              <w:rPr>
                <w:b/>
                <w:bCs/>
              </w:rPr>
              <w:t>Recommendation 5:</w:t>
            </w:r>
            <w:r w:rsidRPr="009C7307">
              <w:t xml:space="preserve"> Work with local businesses and key industries to ensure that business continuity planning and public safety plans are in place where risk is high (e.g. industrial industries, building and construction, maritime-based industries and tourism).</w:t>
            </w:r>
          </w:p>
        </w:tc>
      </w:tr>
      <w:tr w:rsidR="009C7307" w:rsidTr="00D21747" w14:paraId="072278FA" w14:textId="77777777">
        <w:tc>
          <w:tcPr>
            <w:tcW w:w="1838" w:type="dxa"/>
          </w:tcPr>
          <w:p w:rsidR="009C7307" w:rsidP="009C7307" w:rsidRDefault="009C7307" w14:paraId="66142903" w14:textId="772D3326">
            <w:pPr>
              <w:rPr>
                <w:b/>
                <w:bCs/>
                <w:color w:val="FF0000"/>
                <w:sz w:val="22"/>
                <w:szCs w:val="22"/>
              </w:rPr>
            </w:pPr>
            <w:r>
              <w:rPr>
                <w:b/>
                <w:bCs/>
                <w:noProof/>
                <w:color w:val="FF0000"/>
                <w:sz w:val="22"/>
                <w:szCs w:val="22"/>
              </w:rPr>
              <w:drawing>
                <wp:inline distT="0" distB="0" distL="0" distR="0" wp14:anchorId="1C103650" wp14:editId="62909826">
                  <wp:extent cx="1117963" cy="1117963"/>
                  <wp:effectExtent l="0" t="0" r="0" b="0"/>
                  <wp:docPr id="665792114"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5792114" name="Picture 20"/>
                          <pic:cNvPicPr/>
                        </pic:nvPicPr>
                        <pic:blipFill>
                          <a:blip r:embed="rId22"/>
                          <a:stretch>
                            <a:fillRect/>
                          </a:stretch>
                        </pic:blipFill>
                        <pic:spPr>
                          <a:xfrm>
                            <a:off x="0" y="0"/>
                            <a:ext cx="1117963" cy="1117963"/>
                          </a:xfrm>
                          <a:prstGeom prst="rect">
                            <a:avLst/>
                          </a:prstGeom>
                        </pic:spPr>
                      </pic:pic>
                    </a:graphicData>
                  </a:graphic>
                </wp:inline>
              </w:drawing>
            </w:r>
          </w:p>
        </w:tc>
        <w:tc>
          <w:tcPr>
            <w:tcW w:w="284" w:type="dxa"/>
          </w:tcPr>
          <w:p w:rsidR="009C7307" w:rsidP="009C7307" w:rsidRDefault="009C7307" w14:paraId="2E764E8E" w14:textId="77777777">
            <w:pPr>
              <w:rPr>
                <w:b/>
                <w:bCs/>
                <w:color w:val="FF0000"/>
                <w:sz w:val="22"/>
                <w:szCs w:val="22"/>
              </w:rPr>
            </w:pPr>
          </w:p>
        </w:tc>
        <w:tc>
          <w:tcPr>
            <w:tcW w:w="7046" w:type="dxa"/>
          </w:tcPr>
          <w:p w:rsidRPr="009C7307" w:rsidR="009C7307" w:rsidP="009C7307" w:rsidRDefault="009C7307" w14:paraId="0BB057BC" w14:textId="3EAC7C78">
            <w:pPr>
              <w:rPr>
                <w:highlight w:val="yellow"/>
              </w:rPr>
            </w:pPr>
            <w:r w:rsidRPr="009C7307">
              <w:rPr>
                <w:b/>
                <w:bCs/>
              </w:rPr>
              <w:t>Recommendation 7:</w:t>
            </w:r>
            <w:r w:rsidRPr="009C7307">
              <w:t xml:space="preserve"> Review current community engagement and consultation practices and implement accessible and appropriate ways to integrate the voices of people at higher risk (before, during and after emergencies) including more out-of-hours consultation and support from translators for CALD communities.</w:t>
            </w:r>
          </w:p>
        </w:tc>
      </w:tr>
    </w:tbl>
    <w:p w:rsidR="00F243BC" w:rsidP="009C7307" w:rsidRDefault="009C7307" w14:paraId="7F431F97" w14:textId="7995562D">
      <w:pPr>
        <w:rPr>
          <w:sz w:val="22"/>
          <w:szCs w:val="22"/>
          <w:highlight w:val="yellow"/>
        </w:rPr>
      </w:pPr>
      <w:r>
        <w:rPr>
          <w:b/>
          <w:bCs/>
          <w:color w:val="FF0000"/>
          <w:sz w:val="22"/>
          <w:szCs w:val="22"/>
        </w:rPr>
        <w:br/>
      </w:r>
    </w:p>
    <w:p w:rsidR="00F243BC" w:rsidP="00F243BC" w:rsidRDefault="00F243BC" w14:paraId="7117E731" w14:textId="77777777">
      <w:pPr>
        <w:pStyle w:val="NoSpacing"/>
        <w:rPr>
          <w:highlight w:val="yellow"/>
        </w:rPr>
      </w:pPr>
      <w:r>
        <w:rPr>
          <w:highlight w:val="yellow"/>
        </w:rPr>
        <w:br w:type="page"/>
      </w:r>
    </w:p>
    <w:p w:rsidR="00E72542" w:rsidP="00D21747" w:rsidRDefault="00C34278" w14:paraId="2F08B6FB" w14:textId="5A6E2E0A">
      <w:pPr>
        <w:pStyle w:val="Heading2A"/>
        <w:ind w:left="0" w:firstLine="0"/>
      </w:pPr>
      <w:bookmarkStart w:name="_Toc213765584" w:id="16"/>
      <w:r>
        <w:t xml:space="preserve">1.6 </w:t>
      </w:r>
      <w:r w:rsidR="00E72542">
        <w:t>Managing Risk</w:t>
      </w:r>
      <w:bookmarkEnd w:id="16"/>
    </w:p>
    <w:p w:rsidRPr="00195599" w:rsidR="00DE3FF2" w:rsidP="0051149C" w:rsidRDefault="00AF4F8E" w14:paraId="7CA43955" w14:textId="203A1A45">
      <w:pPr>
        <w:spacing w:after="0"/>
      </w:pPr>
      <w:r w:rsidRPr="00195599">
        <w:t xml:space="preserve">There are </w:t>
      </w:r>
      <w:proofErr w:type="gramStart"/>
      <w:r w:rsidRPr="00195599">
        <w:t>a number of</w:t>
      </w:r>
      <w:proofErr w:type="gramEnd"/>
      <w:r w:rsidRPr="00195599">
        <w:t xml:space="preserve"> </w:t>
      </w:r>
      <w:r w:rsidRPr="00195599">
        <w:rPr>
          <w:b/>
          <w:bCs/>
        </w:rPr>
        <w:t>hazards</w:t>
      </w:r>
      <w:r w:rsidRPr="00195599">
        <w:t xml:space="preserve"> that can occur within the City of Cockburn. Increasing the awareness and understanding of these hazards will help the community to better prepare and improve their own resilience to these types of events. Some of the hazards that may impact the Cockburn community include (in alphabetical order):</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588"/>
        <w:gridCol w:w="4590"/>
      </w:tblGrid>
      <w:tr w:rsidRPr="00195599" w:rsidR="00AF4F8E" w:rsidTr="00DE3FF2" w14:paraId="1CE78392" w14:textId="77777777">
        <w:tc>
          <w:tcPr>
            <w:tcW w:w="4673" w:type="dxa"/>
          </w:tcPr>
          <w:p w:rsidRPr="00D21747" w:rsidR="00DE3FF2" w:rsidP="00DE3FF2" w:rsidRDefault="00DE3FF2" w14:paraId="02565738" w14:textId="77777777">
            <w:pPr>
              <w:pStyle w:val="ListParagraph"/>
              <w:numPr>
                <w:ilvl w:val="0"/>
                <w:numId w:val="23"/>
              </w:numPr>
              <w:rPr>
                <w:rFonts w:cs="Arial"/>
              </w:rPr>
            </w:pPr>
            <w:r w:rsidRPr="00D21747">
              <w:rPr>
                <w:rFonts w:cs="Arial"/>
              </w:rPr>
              <w:t>air crash</w:t>
            </w:r>
          </w:p>
          <w:p w:rsidRPr="00D21747" w:rsidR="000F4EE7" w:rsidP="000F4EE7" w:rsidRDefault="000F4EE7" w14:paraId="123E080D" w14:textId="2782B3A0">
            <w:pPr>
              <w:pStyle w:val="ListParagraph"/>
              <w:numPr>
                <w:ilvl w:val="0"/>
                <w:numId w:val="23"/>
              </w:numPr>
              <w:rPr>
                <w:rFonts w:cs="Arial"/>
              </w:rPr>
            </w:pPr>
            <w:r w:rsidRPr="00D21747">
              <w:rPr>
                <w:rFonts w:cs="Arial"/>
              </w:rPr>
              <w:t>collective trauma events</w:t>
            </w:r>
          </w:p>
          <w:p w:rsidRPr="00D21747" w:rsidR="000F4EE7" w:rsidP="00890F76" w:rsidRDefault="000F4EE7" w14:paraId="2793B1DC" w14:textId="756377A7">
            <w:pPr>
              <w:pStyle w:val="ListParagraph"/>
              <w:numPr>
                <w:ilvl w:val="0"/>
                <w:numId w:val="23"/>
              </w:numPr>
              <w:rPr>
                <w:rFonts w:cs="Arial"/>
              </w:rPr>
            </w:pPr>
            <w:r w:rsidRPr="00D21747">
              <w:rPr>
                <w:rFonts w:cs="Arial"/>
              </w:rPr>
              <w:t>cyclone</w:t>
            </w:r>
          </w:p>
          <w:p w:rsidRPr="00D21747" w:rsidR="007224D1" w:rsidP="007224D1" w:rsidRDefault="000F4EE7" w14:paraId="7D2FC81A" w14:textId="1B1F6FDD">
            <w:pPr>
              <w:pStyle w:val="ListParagraph"/>
              <w:numPr>
                <w:ilvl w:val="0"/>
                <w:numId w:val="23"/>
              </w:numPr>
              <w:rPr>
                <w:rFonts w:cs="Arial"/>
              </w:rPr>
            </w:pPr>
            <w:r w:rsidRPr="00D21747">
              <w:rPr>
                <w:rFonts w:cs="Arial"/>
              </w:rPr>
              <w:t>heatwaves</w:t>
            </w:r>
          </w:p>
          <w:p w:rsidRPr="00D21747" w:rsidR="007224D1" w:rsidP="007224D1" w:rsidRDefault="000F4EE7" w14:paraId="2D46E5C2" w14:textId="1A1D14F0">
            <w:pPr>
              <w:pStyle w:val="ListParagraph"/>
              <w:numPr>
                <w:ilvl w:val="0"/>
                <w:numId w:val="23"/>
              </w:numPr>
              <w:rPr>
                <w:rFonts w:cs="Arial"/>
              </w:rPr>
            </w:pPr>
            <w:r w:rsidRPr="00D21747">
              <w:rPr>
                <w:rFonts w:cs="Arial"/>
              </w:rPr>
              <w:t xml:space="preserve">hazardous </w:t>
            </w:r>
            <w:r w:rsidRPr="00D21747" w:rsidR="00C34278">
              <w:rPr>
                <w:rFonts w:cs="Arial"/>
              </w:rPr>
              <w:t>materials</w:t>
            </w:r>
          </w:p>
          <w:p w:rsidRPr="00D21747" w:rsidR="00C168A0" w:rsidP="00890F76" w:rsidRDefault="000F4EE7" w14:paraId="05DA243A" w14:textId="4D753E20">
            <w:pPr>
              <w:pStyle w:val="ListParagraph"/>
              <w:numPr>
                <w:ilvl w:val="0"/>
                <w:numId w:val="23"/>
              </w:numPr>
              <w:rPr>
                <w:rFonts w:cs="Arial"/>
              </w:rPr>
            </w:pPr>
            <w:r w:rsidRPr="00D21747">
              <w:rPr>
                <w:rFonts w:cs="Arial"/>
              </w:rPr>
              <w:t xml:space="preserve">plant and animal biosecurity </w:t>
            </w:r>
          </w:p>
        </w:tc>
        <w:tc>
          <w:tcPr>
            <w:tcW w:w="4673" w:type="dxa"/>
          </w:tcPr>
          <w:p w:rsidRPr="00D21747" w:rsidR="00890F76" w:rsidP="00890F76" w:rsidRDefault="00890F76" w14:paraId="7DE7787C" w14:textId="77777777">
            <w:pPr>
              <w:pStyle w:val="ListParagraph"/>
              <w:numPr>
                <w:ilvl w:val="0"/>
                <w:numId w:val="23"/>
              </w:numPr>
              <w:rPr>
                <w:rFonts w:cs="Arial"/>
              </w:rPr>
            </w:pPr>
            <w:r w:rsidRPr="00D21747">
              <w:rPr>
                <w:rFonts w:cs="Arial"/>
              </w:rPr>
              <w:t>public health emergency</w:t>
            </w:r>
          </w:p>
          <w:p w:rsidRPr="00D21747" w:rsidR="00890F76" w:rsidP="00890F76" w:rsidRDefault="00890F76" w14:paraId="3406333F" w14:textId="77777777">
            <w:pPr>
              <w:pStyle w:val="ListParagraph"/>
              <w:numPr>
                <w:ilvl w:val="0"/>
                <w:numId w:val="23"/>
              </w:numPr>
              <w:rPr>
                <w:rFonts w:cs="Arial"/>
              </w:rPr>
            </w:pPr>
            <w:r w:rsidRPr="00D21747">
              <w:rPr>
                <w:rFonts w:cs="Arial"/>
              </w:rPr>
              <w:t xml:space="preserve">marine emergency </w:t>
            </w:r>
          </w:p>
          <w:p w:rsidRPr="00D21747" w:rsidR="00890F76" w:rsidP="00890F76" w:rsidRDefault="00890F76" w14:paraId="6CE8B7A6" w14:textId="77777777">
            <w:pPr>
              <w:pStyle w:val="ListParagraph"/>
              <w:numPr>
                <w:ilvl w:val="0"/>
                <w:numId w:val="23"/>
              </w:numPr>
              <w:rPr>
                <w:rFonts w:cs="Arial"/>
              </w:rPr>
            </w:pPr>
            <w:r w:rsidRPr="00D21747">
              <w:rPr>
                <w:rFonts w:cs="Arial"/>
              </w:rPr>
              <w:t>rail crash (passenger or freight)</w:t>
            </w:r>
          </w:p>
          <w:p w:rsidRPr="00D21747" w:rsidR="00890F76" w:rsidP="00890F76" w:rsidRDefault="00890F76" w14:paraId="147EB042" w14:textId="77777777">
            <w:pPr>
              <w:pStyle w:val="ListParagraph"/>
              <w:numPr>
                <w:ilvl w:val="0"/>
                <w:numId w:val="23"/>
              </w:numPr>
              <w:rPr>
                <w:rFonts w:cs="Arial"/>
              </w:rPr>
            </w:pPr>
            <w:r w:rsidRPr="00D21747">
              <w:rPr>
                <w:rFonts w:cs="Arial"/>
              </w:rPr>
              <w:t>storms and storm surge</w:t>
            </w:r>
          </w:p>
          <w:p w:rsidRPr="00D21747" w:rsidR="00AF4F8E" w:rsidP="00890F76" w:rsidRDefault="00890F76" w14:paraId="1CAC6691" w14:textId="5AB2B2B5">
            <w:pPr>
              <w:pStyle w:val="ListParagraph"/>
              <w:numPr>
                <w:ilvl w:val="0"/>
                <w:numId w:val="23"/>
              </w:numPr>
              <w:rPr>
                <w:rFonts w:cs="Arial"/>
              </w:rPr>
            </w:pPr>
            <w:r w:rsidRPr="00D21747">
              <w:rPr>
                <w:rFonts w:cs="Arial"/>
              </w:rPr>
              <w:t>tsunami</w:t>
            </w:r>
          </w:p>
        </w:tc>
      </w:tr>
    </w:tbl>
    <w:p w:rsidRPr="0051149C" w:rsidR="0051149C" w:rsidP="0051149C" w:rsidRDefault="00DE3FF2" w14:paraId="2FCE3E9F" w14:textId="68BD8714">
      <w:pPr>
        <w:spacing w:before="240" w:after="0"/>
      </w:pPr>
      <w:r>
        <w:t xml:space="preserve">More information about </w:t>
      </w:r>
      <w:r w:rsidR="00BF2BF4">
        <w:t>hazard management can be found in Figure 2.</w:t>
      </w:r>
    </w:p>
    <w:tbl>
      <w:tblPr>
        <w:tblStyle w:val="TableGrid"/>
        <w:tblW w:w="0" w:type="auto"/>
        <w:tblLook w:val="04A0" w:firstRow="1" w:lastRow="0" w:firstColumn="1" w:lastColumn="0" w:noHBand="0" w:noVBand="1"/>
      </w:tblPr>
      <w:tblGrid>
        <w:gridCol w:w="1962"/>
        <w:gridCol w:w="1963"/>
        <w:gridCol w:w="5253"/>
      </w:tblGrid>
      <w:tr w:rsidR="00C00966" w:rsidTr="00DF4C90" w14:paraId="02AFB2B7" w14:textId="77777777">
        <w:tc>
          <w:tcPr>
            <w:tcW w:w="9346" w:type="dxa"/>
            <w:gridSpan w:val="3"/>
            <w:tcBorders>
              <w:top w:val="nil"/>
              <w:left w:val="nil"/>
              <w:right w:val="nil"/>
            </w:tcBorders>
          </w:tcPr>
          <w:p w:rsidR="00C00966" w:rsidP="00D21747" w:rsidRDefault="00C00966" w14:paraId="327D0EDB" w14:textId="09A6669E">
            <w:pPr>
              <w:spacing w:before="240" w:after="0"/>
              <w:rPr>
                <w:b/>
                <w:bCs/>
                <w:sz w:val="22"/>
                <w:szCs w:val="22"/>
              </w:rPr>
            </w:pPr>
            <w:r w:rsidRPr="00C00966">
              <w:rPr>
                <w:b/>
                <w:bCs/>
              </w:rPr>
              <w:t xml:space="preserve">A </w:t>
            </w:r>
            <w:r w:rsidRPr="00BF2BF4">
              <w:rPr>
                <w:b/>
                <w:bCs/>
              </w:rPr>
              <w:t xml:space="preserve">snapshot of </w:t>
            </w:r>
            <w:r w:rsidRPr="00BF2BF4" w:rsidR="00487C7B">
              <w:rPr>
                <w:b/>
                <w:bCs/>
              </w:rPr>
              <w:t>significant incidents requiring an Incident Support Group meeting between</w:t>
            </w:r>
            <w:r w:rsidRPr="00BF2BF4">
              <w:rPr>
                <w:b/>
                <w:bCs/>
              </w:rPr>
              <w:t xml:space="preserve"> 202</w:t>
            </w:r>
            <w:r w:rsidRPr="00BF2BF4" w:rsidR="007026C1">
              <w:rPr>
                <w:b/>
                <w:bCs/>
              </w:rPr>
              <w:t>0</w:t>
            </w:r>
            <w:r w:rsidRPr="00BF2BF4">
              <w:rPr>
                <w:b/>
                <w:bCs/>
              </w:rPr>
              <w:t>-2025</w:t>
            </w:r>
            <w:r w:rsidR="00D21747">
              <w:rPr>
                <w:b/>
                <w:bCs/>
              </w:rPr>
              <w:br/>
            </w:r>
          </w:p>
        </w:tc>
      </w:tr>
      <w:tr w:rsidR="00235E60" w:rsidTr="00D21747" w14:paraId="687FB6E7" w14:textId="77777777">
        <w:trPr>
          <w:trHeight w:val="567"/>
        </w:trPr>
        <w:tc>
          <w:tcPr>
            <w:tcW w:w="1985" w:type="dxa"/>
            <w:tcBorders>
              <w:right w:val="single" w:color="FFFFFF" w:themeColor="background1" w:sz="4" w:space="0"/>
            </w:tcBorders>
            <w:shd w:val="clear" w:color="auto" w:fill="710000"/>
            <w:vAlign w:val="center"/>
          </w:tcPr>
          <w:p w:rsidRPr="00D21747" w:rsidR="00235E60" w:rsidP="00235E60" w:rsidRDefault="00235E60" w14:paraId="56CBA201" w14:textId="004717BF">
            <w:pPr>
              <w:spacing w:after="0"/>
              <w:rPr>
                <w:b/>
                <w:bCs/>
              </w:rPr>
            </w:pPr>
            <w:r w:rsidRPr="00D21747">
              <w:rPr>
                <w:b/>
                <w:bCs/>
              </w:rPr>
              <w:t>When</w:t>
            </w:r>
          </w:p>
        </w:tc>
        <w:tc>
          <w:tcPr>
            <w:tcW w:w="1984" w:type="dxa"/>
            <w:tcBorders>
              <w:left w:val="single" w:color="FFFFFF" w:themeColor="background1" w:sz="4" w:space="0"/>
              <w:right w:val="single" w:color="FFFFFF" w:themeColor="background1" w:sz="4" w:space="0"/>
            </w:tcBorders>
            <w:shd w:val="clear" w:color="auto" w:fill="710000"/>
            <w:vAlign w:val="center"/>
          </w:tcPr>
          <w:p w:rsidRPr="00D21747" w:rsidR="00235E60" w:rsidP="00235E60" w:rsidRDefault="00235E60" w14:paraId="5D12D960" w14:textId="1BE10316">
            <w:pPr>
              <w:spacing w:after="0"/>
              <w:rPr>
                <w:b/>
                <w:bCs/>
              </w:rPr>
            </w:pPr>
            <w:r w:rsidRPr="00D21747">
              <w:rPr>
                <w:b/>
                <w:bCs/>
              </w:rPr>
              <w:t>Hazard Type</w:t>
            </w:r>
          </w:p>
        </w:tc>
        <w:tc>
          <w:tcPr>
            <w:tcW w:w="5377" w:type="dxa"/>
            <w:tcBorders>
              <w:left w:val="single" w:color="FFFFFF" w:themeColor="background1" w:sz="4" w:space="0"/>
            </w:tcBorders>
            <w:shd w:val="clear" w:color="auto" w:fill="710000"/>
            <w:vAlign w:val="center"/>
          </w:tcPr>
          <w:p w:rsidRPr="00D21747" w:rsidR="00235E60" w:rsidP="00235E60" w:rsidRDefault="00235E60" w14:paraId="372A2FFC" w14:textId="3FB6B40F">
            <w:pPr>
              <w:spacing w:after="0"/>
              <w:rPr>
                <w:b/>
                <w:bCs/>
              </w:rPr>
            </w:pPr>
            <w:r w:rsidRPr="00D21747">
              <w:rPr>
                <w:b/>
                <w:bCs/>
              </w:rPr>
              <w:t>Incident Details</w:t>
            </w:r>
          </w:p>
        </w:tc>
      </w:tr>
      <w:tr w:rsidR="008F7EDB" w:rsidTr="00D21747" w14:paraId="46504179" w14:textId="77777777">
        <w:tc>
          <w:tcPr>
            <w:tcW w:w="1985" w:type="dxa"/>
            <w:vAlign w:val="center"/>
          </w:tcPr>
          <w:p w:rsidRPr="00D21747" w:rsidR="008F7EDB" w:rsidP="00EA4707" w:rsidRDefault="00120BB5" w14:paraId="21F0F666" w14:textId="76FE3FB2">
            <w:pPr>
              <w:spacing w:after="0"/>
            </w:pPr>
            <w:r w:rsidRPr="00D21747">
              <w:t>February 2020 – November 2022</w:t>
            </w:r>
          </w:p>
        </w:tc>
        <w:tc>
          <w:tcPr>
            <w:tcW w:w="1984" w:type="dxa"/>
            <w:vAlign w:val="center"/>
          </w:tcPr>
          <w:p w:rsidRPr="00D21747" w:rsidR="008F7EDB" w:rsidP="00EA4707" w:rsidRDefault="008F7EDB" w14:paraId="3429659F" w14:textId="1EEAA102">
            <w:pPr>
              <w:spacing w:after="0"/>
            </w:pPr>
            <w:r w:rsidRPr="00D21747">
              <w:t>Human Pandemic</w:t>
            </w:r>
          </w:p>
        </w:tc>
        <w:tc>
          <w:tcPr>
            <w:tcW w:w="5377" w:type="dxa"/>
            <w:vAlign w:val="center"/>
          </w:tcPr>
          <w:p w:rsidRPr="00D21747" w:rsidR="008F7EDB" w:rsidP="00EA4707" w:rsidRDefault="00120BB5" w14:paraId="332C51F0" w14:textId="26A00584">
            <w:pPr>
              <w:spacing w:after="0"/>
            </w:pPr>
            <w:r w:rsidRPr="00D21747">
              <w:t>COVID-19/</w:t>
            </w:r>
            <w:r w:rsidRPr="00D21747" w:rsidR="008F7EDB">
              <w:t>Coronavirus</w:t>
            </w:r>
          </w:p>
        </w:tc>
      </w:tr>
      <w:tr w:rsidR="00D30DFD" w:rsidTr="00D21747" w14:paraId="2EDBCE01" w14:textId="77777777">
        <w:tc>
          <w:tcPr>
            <w:tcW w:w="1985" w:type="dxa"/>
            <w:vAlign w:val="center"/>
          </w:tcPr>
          <w:p w:rsidRPr="00D21747" w:rsidR="00D30DFD" w:rsidP="00EA4707" w:rsidRDefault="00D84D6E" w14:paraId="12EF8519" w14:textId="2B439233">
            <w:pPr>
              <w:spacing w:after="0"/>
            </w:pPr>
            <w:r w:rsidRPr="00D21747">
              <w:t>December 2020</w:t>
            </w:r>
          </w:p>
        </w:tc>
        <w:tc>
          <w:tcPr>
            <w:tcW w:w="1984" w:type="dxa"/>
            <w:vAlign w:val="center"/>
          </w:tcPr>
          <w:p w:rsidRPr="00D21747" w:rsidR="00D30DFD" w:rsidP="00EA4707" w:rsidRDefault="00D84D6E" w14:paraId="09D1D4CB" w14:textId="165D4333">
            <w:pPr>
              <w:spacing w:after="0"/>
            </w:pPr>
            <w:r w:rsidRPr="00D21747">
              <w:t>Plant Biosecurity</w:t>
            </w:r>
          </w:p>
        </w:tc>
        <w:tc>
          <w:tcPr>
            <w:tcW w:w="5377" w:type="dxa"/>
            <w:vAlign w:val="center"/>
          </w:tcPr>
          <w:p w:rsidRPr="00D21747" w:rsidR="00D30DFD" w:rsidP="00EA4707" w:rsidRDefault="00D84D6E" w14:paraId="51DD38E0" w14:textId="79ABC5C0">
            <w:pPr>
              <w:spacing w:after="0"/>
            </w:pPr>
            <w:r w:rsidRPr="00D21747">
              <w:t xml:space="preserve">Queensland Fruit Fly outbreak in Coolbellup. </w:t>
            </w:r>
          </w:p>
        </w:tc>
      </w:tr>
      <w:tr w:rsidR="00EA4707" w:rsidTr="00D21747" w14:paraId="171455A1" w14:textId="77777777">
        <w:tc>
          <w:tcPr>
            <w:tcW w:w="1985" w:type="dxa"/>
            <w:vAlign w:val="center"/>
          </w:tcPr>
          <w:p w:rsidRPr="00D21747" w:rsidR="00EA4707" w:rsidP="00871449" w:rsidRDefault="008F7EDB" w14:paraId="0698AC64" w14:textId="42E25A64">
            <w:pPr>
              <w:spacing w:after="0"/>
            </w:pPr>
            <w:r w:rsidRPr="00D21747">
              <w:t xml:space="preserve">August 2021 – </w:t>
            </w:r>
            <w:r w:rsidRPr="00D21747" w:rsidR="00871449">
              <w:t>July 2025</w:t>
            </w:r>
          </w:p>
        </w:tc>
        <w:tc>
          <w:tcPr>
            <w:tcW w:w="1984" w:type="dxa"/>
            <w:vAlign w:val="center"/>
          </w:tcPr>
          <w:p w:rsidRPr="00D21747" w:rsidR="00EA4707" w:rsidP="00EA4707" w:rsidRDefault="008F7EDB" w14:paraId="2A1A1E18" w14:textId="6219AB9C">
            <w:pPr>
              <w:spacing w:after="0"/>
            </w:pPr>
            <w:r w:rsidRPr="00D21747">
              <w:t xml:space="preserve">Plant </w:t>
            </w:r>
            <w:r w:rsidRPr="00D21747" w:rsidR="00EA4707">
              <w:t>Biosecurity</w:t>
            </w:r>
          </w:p>
        </w:tc>
        <w:tc>
          <w:tcPr>
            <w:tcW w:w="5377" w:type="dxa"/>
            <w:vAlign w:val="center"/>
          </w:tcPr>
          <w:p w:rsidRPr="00D21747" w:rsidR="00871449" w:rsidP="00EA4707" w:rsidRDefault="00EA4707" w14:paraId="203268CA" w14:textId="77777777">
            <w:pPr>
              <w:spacing w:after="0"/>
            </w:pPr>
            <w:r w:rsidRPr="00D21747">
              <w:t>Polyphagous Shot-Hole Borer</w:t>
            </w:r>
          </w:p>
          <w:p w:rsidRPr="00D21747" w:rsidR="00EA4707" w:rsidP="00EA4707" w:rsidRDefault="00871449" w14:paraId="4701472D" w14:textId="4BB60032">
            <w:pPr>
              <w:spacing w:after="0"/>
            </w:pPr>
            <w:r w:rsidRPr="00D21747">
              <w:t>(declared management phase from July 2025)</w:t>
            </w:r>
          </w:p>
        </w:tc>
      </w:tr>
      <w:tr w:rsidR="00FB7D33" w:rsidTr="00D21747" w14:paraId="25D55F79" w14:textId="77777777">
        <w:tc>
          <w:tcPr>
            <w:tcW w:w="1985" w:type="dxa"/>
            <w:vAlign w:val="center"/>
          </w:tcPr>
          <w:p w:rsidRPr="00D21747" w:rsidR="00FB7D33" w:rsidP="00EA4707" w:rsidRDefault="00FB7D33" w14:paraId="76732069" w14:textId="180D10BF">
            <w:pPr>
              <w:spacing w:after="0"/>
            </w:pPr>
            <w:r w:rsidRPr="00D21747">
              <w:t>December 2022</w:t>
            </w:r>
          </w:p>
        </w:tc>
        <w:tc>
          <w:tcPr>
            <w:tcW w:w="1984" w:type="dxa"/>
            <w:vAlign w:val="center"/>
          </w:tcPr>
          <w:p w:rsidRPr="00D21747" w:rsidR="00FB7D33" w:rsidP="00EA4707" w:rsidRDefault="00FB7D33" w14:paraId="39AF4D49" w14:textId="62DF176D">
            <w:pPr>
              <w:spacing w:after="0"/>
            </w:pPr>
            <w:r w:rsidRPr="00D21747">
              <w:t>Bushfire</w:t>
            </w:r>
          </w:p>
        </w:tc>
        <w:tc>
          <w:tcPr>
            <w:tcW w:w="5377" w:type="dxa"/>
            <w:vAlign w:val="center"/>
          </w:tcPr>
          <w:p w:rsidRPr="00D21747" w:rsidR="00FB7D33" w:rsidP="00EA4707" w:rsidRDefault="00706755" w14:paraId="1534CE27" w14:textId="22D1D675">
            <w:pPr>
              <w:spacing w:after="0"/>
            </w:pPr>
            <w:r w:rsidRPr="00D21747">
              <w:t xml:space="preserve">Mount Brown </w:t>
            </w:r>
            <w:r w:rsidR="00F4017F">
              <w:t>Reserve</w:t>
            </w:r>
            <w:r w:rsidRPr="00D21747" w:rsidR="00E91534">
              <w:t>, Henderson</w:t>
            </w:r>
          </w:p>
        </w:tc>
      </w:tr>
      <w:tr w:rsidR="00E91534" w:rsidTr="00D21747" w14:paraId="235FFF68" w14:textId="77777777">
        <w:tc>
          <w:tcPr>
            <w:tcW w:w="1985" w:type="dxa"/>
            <w:vAlign w:val="center"/>
          </w:tcPr>
          <w:p w:rsidRPr="00D21747" w:rsidR="00E91534" w:rsidP="00EA4707" w:rsidRDefault="00E91534" w14:paraId="30778BFA" w14:textId="513F0B53">
            <w:pPr>
              <w:spacing w:after="0"/>
            </w:pPr>
            <w:r w:rsidRPr="00D21747">
              <w:t>December 2022</w:t>
            </w:r>
          </w:p>
        </w:tc>
        <w:tc>
          <w:tcPr>
            <w:tcW w:w="1984" w:type="dxa"/>
            <w:vAlign w:val="center"/>
          </w:tcPr>
          <w:p w:rsidRPr="00D21747" w:rsidR="00E91534" w:rsidP="00EA4707" w:rsidRDefault="00E91534" w14:paraId="7541CA56" w14:textId="4B72B2B7">
            <w:pPr>
              <w:spacing w:after="0"/>
            </w:pPr>
            <w:r w:rsidRPr="00D21747">
              <w:t>HAZMAT</w:t>
            </w:r>
          </w:p>
        </w:tc>
        <w:tc>
          <w:tcPr>
            <w:tcW w:w="5377" w:type="dxa"/>
            <w:vAlign w:val="center"/>
          </w:tcPr>
          <w:p w:rsidRPr="00D21747" w:rsidR="00E91534" w:rsidP="00EA4707" w:rsidRDefault="00E91534" w14:paraId="77FC413F" w14:textId="2BD13C50">
            <w:pPr>
              <w:spacing w:after="0"/>
            </w:pPr>
            <w:r w:rsidRPr="00D21747">
              <w:t xml:space="preserve">Fire </w:t>
            </w:r>
            <w:r w:rsidR="008D2258">
              <w:t>on Cocos Drive,</w:t>
            </w:r>
            <w:r w:rsidRPr="00D21747">
              <w:t xml:space="preserve"> Bibra Lake</w:t>
            </w:r>
          </w:p>
        </w:tc>
      </w:tr>
      <w:tr w:rsidR="00EA4707" w:rsidTr="00D21747" w14:paraId="2A7172A3" w14:textId="77777777">
        <w:tc>
          <w:tcPr>
            <w:tcW w:w="1985" w:type="dxa"/>
            <w:vAlign w:val="center"/>
          </w:tcPr>
          <w:p w:rsidRPr="00D21747" w:rsidR="00EA4707" w:rsidP="00EA4707" w:rsidRDefault="00EA4707" w14:paraId="21D832AD" w14:textId="0E1524E1">
            <w:pPr>
              <w:spacing w:after="0"/>
            </w:pPr>
            <w:r w:rsidRPr="00D21747">
              <w:t>April 2023</w:t>
            </w:r>
          </w:p>
        </w:tc>
        <w:tc>
          <w:tcPr>
            <w:tcW w:w="1984" w:type="dxa"/>
            <w:vAlign w:val="center"/>
          </w:tcPr>
          <w:p w:rsidRPr="00D21747" w:rsidR="00EA4707" w:rsidP="00EA4707" w:rsidRDefault="00EA4707" w14:paraId="7E1CD868" w14:textId="573E85D6">
            <w:pPr>
              <w:spacing w:after="0"/>
            </w:pPr>
            <w:r w:rsidRPr="00D21747">
              <w:t>Fire</w:t>
            </w:r>
          </w:p>
        </w:tc>
        <w:tc>
          <w:tcPr>
            <w:tcW w:w="5377" w:type="dxa"/>
            <w:vAlign w:val="center"/>
          </w:tcPr>
          <w:p w:rsidRPr="00D21747" w:rsidR="00EA4707" w:rsidP="00EA4707" w:rsidRDefault="00EA4707" w14:paraId="33A70B83" w14:textId="12515929">
            <w:pPr>
              <w:spacing w:after="0"/>
            </w:pPr>
            <w:r w:rsidRPr="00D21747">
              <w:t>Pickles Auction House fire in Bibra Lake</w:t>
            </w:r>
          </w:p>
        </w:tc>
      </w:tr>
      <w:tr w:rsidR="00EA4707" w:rsidTr="00D21747" w14:paraId="20AC774F" w14:textId="77777777">
        <w:tc>
          <w:tcPr>
            <w:tcW w:w="1985" w:type="dxa"/>
            <w:vAlign w:val="center"/>
          </w:tcPr>
          <w:p w:rsidRPr="00D21747" w:rsidR="00EA4707" w:rsidP="00EA4707" w:rsidRDefault="00EA4707" w14:paraId="63DCA0BA" w14:textId="2412AD78">
            <w:pPr>
              <w:spacing w:after="0"/>
            </w:pPr>
            <w:r w:rsidRPr="00D21747">
              <w:t>October 2023</w:t>
            </w:r>
          </w:p>
        </w:tc>
        <w:tc>
          <w:tcPr>
            <w:tcW w:w="1984" w:type="dxa"/>
            <w:vAlign w:val="center"/>
          </w:tcPr>
          <w:p w:rsidRPr="00D21747" w:rsidR="00EA4707" w:rsidP="00EA4707" w:rsidRDefault="00EA4707" w14:paraId="220EE720" w14:textId="360C77CA">
            <w:pPr>
              <w:spacing w:after="0"/>
            </w:pPr>
            <w:r w:rsidRPr="00D21747">
              <w:t>HAZMAT</w:t>
            </w:r>
          </w:p>
        </w:tc>
        <w:tc>
          <w:tcPr>
            <w:tcW w:w="5377" w:type="dxa"/>
            <w:vAlign w:val="center"/>
          </w:tcPr>
          <w:p w:rsidRPr="00D21747" w:rsidR="00EA4707" w:rsidP="00EA4707" w:rsidRDefault="00EA4707" w14:paraId="30C56B27" w14:textId="2942FC71">
            <w:pPr>
              <w:spacing w:after="0"/>
            </w:pPr>
            <w:r w:rsidRPr="00D21747">
              <w:t>Chemical business fire on Cocos Drive, Bibra Lake</w:t>
            </w:r>
          </w:p>
        </w:tc>
      </w:tr>
      <w:tr w:rsidR="00EA4707" w:rsidTr="00D21747" w14:paraId="09D6FFF3" w14:textId="77777777">
        <w:tc>
          <w:tcPr>
            <w:tcW w:w="1985" w:type="dxa"/>
            <w:vAlign w:val="center"/>
          </w:tcPr>
          <w:p w:rsidRPr="00D21747" w:rsidR="00EA4707" w:rsidP="00EA4707" w:rsidRDefault="00EA4707" w14:paraId="2B4DEFC4" w14:textId="6399090D">
            <w:pPr>
              <w:spacing w:after="0"/>
            </w:pPr>
            <w:r w:rsidRPr="00D21747">
              <w:t>November 2023</w:t>
            </w:r>
          </w:p>
        </w:tc>
        <w:tc>
          <w:tcPr>
            <w:tcW w:w="1984" w:type="dxa"/>
            <w:vAlign w:val="center"/>
          </w:tcPr>
          <w:p w:rsidRPr="00D21747" w:rsidR="00EA4707" w:rsidP="00EA4707" w:rsidRDefault="00EA4707" w14:paraId="67F406F2" w14:textId="0155E416">
            <w:pPr>
              <w:spacing w:after="0"/>
            </w:pPr>
            <w:r w:rsidRPr="00D21747">
              <w:t xml:space="preserve">Bushfire </w:t>
            </w:r>
          </w:p>
        </w:tc>
        <w:tc>
          <w:tcPr>
            <w:tcW w:w="5377" w:type="dxa"/>
            <w:vAlign w:val="center"/>
          </w:tcPr>
          <w:p w:rsidRPr="00D21747" w:rsidR="00EA4707" w:rsidP="00EA4707" w:rsidRDefault="00EA4707" w14:paraId="17BB5C77" w14:textId="6C616ADD">
            <w:pPr>
              <w:spacing w:after="0"/>
            </w:pPr>
            <w:r w:rsidRPr="00D21747">
              <w:t>Started in Freeway reserve extending to bushland and properties adjacent to Hammond Park Secondary School. Significant school and daycare impacts. Hammond Park</w:t>
            </w:r>
          </w:p>
        </w:tc>
      </w:tr>
      <w:tr w:rsidR="00EA4707" w:rsidTr="00D21747" w14:paraId="27B47578" w14:textId="77777777">
        <w:tc>
          <w:tcPr>
            <w:tcW w:w="1985" w:type="dxa"/>
            <w:vAlign w:val="center"/>
          </w:tcPr>
          <w:p w:rsidRPr="00D21747" w:rsidR="00EA4707" w:rsidP="00EA4707" w:rsidRDefault="00EA4707" w14:paraId="79CE9FFD" w14:textId="5963FFBB">
            <w:pPr>
              <w:spacing w:after="0"/>
            </w:pPr>
            <w:r w:rsidRPr="00D21747">
              <w:t>February 2024</w:t>
            </w:r>
          </w:p>
        </w:tc>
        <w:tc>
          <w:tcPr>
            <w:tcW w:w="1984" w:type="dxa"/>
            <w:vAlign w:val="center"/>
          </w:tcPr>
          <w:p w:rsidRPr="00D21747" w:rsidR="00EA4707" w:rsidP="00EA4707" w:rsidRDefault="00EA4707" w14:paraId="06DCA0E7" w14:textId="3D9749EA">
            <w:pPr>
              <w:spacing w:after="0"/>
            </w:pPr>
            <w:r w:rsidRPr="00D21747">
              <w:t>Bushfire</w:t>
            </w:r>
          </w:p>
        </w:tc>
        <w:tc>
          <w:tcPr>
            <w:tcW w:w="5377" w:type="dxa"/>
            <w:vAlign w:val="center"/>
          </w:tcPr>
          <w:p w:rsidRPr="00D21747" w:rsidR="00EA4707" w:rsidP="00EA4707" w:rsidRDefault="00EA4707" w14:paraId="59157849" w14:textId="657DFB6C">
            <w:pPr>
              <w:spacing w:after="0"/>
            </w:pPr>
            <w:r w:rsidRPr="00D21747">
              <w:t>South Lake/Bibra Lake Reserves bushfire reignition from bushfire</w:t>
            </w:r>
            <w:r w:rsidRPr="00D21747" w:rsidR="000B1954">
              <w:t>.</w:t>
            </w:r>
            <w:r w:rsidRPr="00D21747" w:rsidR="00257082">
              <w:t xml:space="preserve"> Impact to </w:t>
            </w:r>
            <w:r w:rsidRPr="00D21747" w:rsidR="00D94B88">
              <w:t xml:space="preserve">peat soils. </w:t>
            </w:r>
          </w:p>
        </w:tc>
      </w:tr>
      <w:tr w:rsidR="00EA4707" w:rsidTr="00D21747" w14:paraId="0E62C895" w14:textId="77777777">
        <w:tc>
          <w:tcPr>
            <w:tcW w:w="1985" w:type="dxa"/>
            <w:vAlign w:val="center"/>
          </w:tcPr>
          <w:p w:rsidRPr="00D21747" w:rsidR="00EA4707" w:rsidP="00EA4707" w:rsidRDefault="00CC62B5" w14:paraId="450355C3" w14:textId="36DC249D">
            <w:pPr>
              <w:spacing w:after="0"/>
            </w:pPr>
            <w:r w:rsidRPr="00D21747">
              <w:t>November 2024 -</w:t>
            </w:r>
            <w:r w:rsidRPr="00D21747" w:rsidR="00EA4707">
              <w:t xml:space="preserve"> August 2025</w:t>
            </w:r>
          </w:p>
        </w:tc>
        <w:tc>
          <w:tcPr>
            <w:tcW w:w="1984" w:type="dxa"/>
            <w:vAlign w:val="center"/>
          </w:tcPr>
          <w:p w:rsidRPr="00D21747" w:rsidR="00EA4707" w:rsidP="00EA4707" w:rsidRDefault="008F7EDB" w14:paraId="2BFDE48B" w14:textId="7D5AB8BF">
            <w:pPr>
              <w:spacing w:after="0"/>
            </w:pPr>
            <w:r w:rsidRPr="00D21747">
              <w:t xml:space="preserve">Plant </w:t>
            </w:r>
            <w:r w:rsidRPr="00D21747" w:rsidR="00EA4707">
              <w:t>Biosecurity</w:t>
            </w:r>
          </w:p>
        </w:tc>
        <w:tc>
          <w:tcPr>
            <w:tcW w:w="5377" w:type="dxa"/>
            <w:vAlign w:val="center"/>
          </w:tcPr>
          <w:p w:rsidRPr="00D21747" w:rsidR="00EA4707" w:rsidP="00EA4707" w:rsidRDefault="00EA4707" w14:paraId="46358602" w14:textId="1703DA53">
            <w:pPr>
              <w:spacing w:after="0"/>
            </w:pPr>
            <w:r w:rsidRPr="00D21747">
              <w:t xml:space="preserve">Queensland Fruit Fly </w:t>
            </w:r>
            <w:r w:rsidRPr="00D21747" w:rsidR="00D84D6E">
              <w:t>o</w:t>
            </w:r>
            <w:r w:rsidRPr="00D21747">
              <w:t>utbreak across suburbs in Melville and Cockburn with restrictions</w:t>
            </w:r>
            <w:r w:rsidRPr="00D21747" w:rsidR="00B22DF4">
              <w:t xml:space="preserve"> and quarantine arrangements put in place</w:t>
            </w:r>
            <w:r w:rsidRPr="00D21747">
              <w:t xml:space="preserve">. </w:t>
            </w:r>
          </w:p>
        </w:tc>
      </w:tr>
    </w:tbl>
    <w:p w:rsidR="00D21747" w:rsidP="00D21747" w:rsidRDefault="00D21747" w14:paraId="54F30227" w14:textId="77777777">
      <w:pPr>
        <w:rPr>
          <w:b/>
          <w:bCs/>
        </w:rPr>
      </w:pPr>
    </w:p>
    <w:p w:rsidR="00294AED" w:rsidP="00D21747" w:rsidRDefault="00E72542" w14:paraId="092DEDAB" w14:textId="0D71771B">
      <w:r w:rsidRPr="00D21747">
        <w:rPr>
          <w:b/>
          <w:bCs/>
          <w:color w:val="710000"/>
        </w:rPr>
        <w:t xml:space="preserve">Risk </w:t>
      </w:r>
      <w:r w:rsidRPr="0051149C">
        <w:rPr>
          <w:b/>
          <w:bCs/>
          <w:color w:val="710000"/>
        </w:rPr>
        <w:t>management</w:t>
      </w:r>
      <w:r w:rsidRPr="00D21747">
        <w:rPr>
          <w:color w:val="710000"/>
        </w:rPr>
        <w:t xml:space="preserve"> </w:t>
      </w:r>
      <w:r w:rsidRPr="00195599">
        <w:t xml:space="preserve">is a critical component of the emergency management process. Building a sound understanding of the hazards and </w:t>
      </w:r>
      <w:r w:rsidRPr="00195599">
        <w:rPr>
          <w:spacing w:val="-4"/>
        </w:rPr>
        <w:t xml:space="preserve">risks likely to </w:t>
      </w:r>
      <w:r w:rsidRPr="00195599">
        <w:t>impact the community will enable the Cockb</w:t>
      </w:r>
      <w:r w:rsidRPr="00195599" w:rsidR="00AE5FCF">
        <w:t>urn Local Emergency Management Committee</w:t>
      </w:r>
      <w:r w:rsidRPr="00195599">
        <w:t xml:space="preserve"> members </w:t>
      </w:r>
      <w:r w:rsidRPr="00195599">
        <w:rPr>
          <w:spacing w:val="-4"/>
        </w:rPr>
        <w:t xml:space="preserve">to </w:t>
      </w:r>
      <w:r w:rsidRPr="00195599">
        <w:t xml:space="preserve">work </w:t>
      </w:r>
      <w:r w:rsidRPr="00195599">
        <w:rPr>
          <w:spacing w:val="-4"/>
        </w:rPr>
        <w:t xml:space="preserve">together to </w:t>
      </w:r>
      <w:r w:rsidRPr="00195599">
        <w:t xml:space="preserve">implement </w:t>
      </w:r>
      <w:r w:rsidRPr="00195599">
        <w:rPr>
          <w:spacing w:val="-4"/>
        </w:rPr>
        <w:t xml:space="preserve">treatments. </w:t>
      </w:r>
      <w:r w:rsidRPr="00195599">
        <w:t xml:space="preserve">This process helps </w:t>
      </w:r>
      <w:r w:rsidRPr="00195599">
        <w:rPr>
          <w:spacing w:val="-4"/>
        </w:rPr>
        <w:t xml:space="preserve">to </w:t>
      </w:r>
      <w:r w:rsidRPr="00195599">
        <w:t xml:space="preserve">build the capacity and </w:t>
      </w:r>
      <w:r w:rsidRPr="00195599">
        <w:rPr>
          <w:spacing w:val="-4"/>
        </w:rPr>
        <w:t xml:space="preserve">resilience </w:t>
      </w:r>
      <w:r w:rsidRPr="00195599">
        <w:t xml:space="preserve">of the community and </w:t>
      </w:r>
      <w:r w:rsidRPr="00195599">
        <w:rPr>
          <w:spacing w:val="-4"/>
        </w:rPr>
        <w:t xml:space="preserve">organisations </w:t>
      </w:r>
      <w:r w:rsidRPr="00195599">
        <w:t xml:space="preserve">which enable them </w:t>
      </w:r>
      <w:r w:rsidRPr="00195599">
        <w:rPr>
          <w:spacing w:val="-4"/>
        </w:rPr>
        <w:t xml:space="preserve">to </w:t>
      </w:r>
      <w:r w:rsidRPr="00195599">
        <w:t xml:space="preserve">better </w:t>
      </w:r>
      <w:r w:rsidRPr="00195599">
        <w:rPr>
          <w:spacing w:val="-4"/>
        </w:rPr>
        <w:t xml:space="preserve">prepare </w:t>
      </w:r>
      <w:r w:rsidRPr="00195599">
        <w:rPr>
          <w:spacing w:val="-7"/>
        </w:rPr>
        <w:t xml:space="preserve">for, </w:t>
      </w:r>
      <w:r w:rsidRPr="00195599">
        <w:t xml:space="preserve">respond </w:t>
      </w:r>
      <w:r w:rsidRPr="00195599">
        <w:rPr>
          <w:spacing w:val="-4"/>
        </w:rPr>
        <w:t xml:space="preserve">to </w:t>
      </w:r>
      <w:r w:rsidRPr="00195599">
        <w:t xml:space="preserve">and </w:t>
      </w:r>
      <w:r w:rsidRPr="00195599">
        <w:rPr>
          <w:spacing w:val="-4"/>
        </w:rPr>
        <w:t xml:space="preserve">recover from </w:t>
      </w:r>
      <w:r w:rsidRPr="00195599">
        <w:t xml:space="preserve">a major </w:t>
      </w:r>
      <w:r w:rsidRPr="00195599">
        <w:rPr>
          <w:spacing w:val="-4"/>
        </w:rPr>
        <w:t xml:space="preserve">emergency. </w:t>
      </w:r>
      <w:r w:rsidRPr="00195599">
        <w:t xml:space="preserve">The process and mandate </w:t>
      </w:r>
      <w:r w:rsidRPr="00195599">
        <w:rPr>
          <w:spacing w:val="-4"/>
        </w:rPr>
        <w:t xml:space="preserve">for </w:t>
      </w:r>
      <w:r w:rsidRPr="00195599">
        <w:t xml:space="preserve">local </w:t>
      </w:r>
      <w:r w:rsidRPr="00195599">
        <w:rPr>
          <w:spacing w:val="-4"/>
        </w:rPr>
        <w:t xml:space="preserve">governments to </w:t>
      </w:r>
      <w:r w:rsidRPr="00195599">
        <w:t xml:space="preserve">undertake risk management is detailed in </w:t>
      </w:r>
      <w:r w:rsidRPr="00195599">
        <w:rPr>
          <w:spacing w:val="-4"/>
        </w:rPr>
        <w:t xml:space="preserve">State </w:t>
      </w:r>
      <w:r w:rsidRPr="00195599">
        <w:t>E</w:t>
      </w:r>
      <w:r w:rsidRPr="00195599" w:rsidR="00F3202E">
        <w:t>mergency Management</w:t>
      </w:r>
      <w:r w:rsidRPr="00195599">
        <w:t xml:space="preserve"> Policy section 3.2.</w:t>
      </w:r>
      <w:r w:rsidRPr="00195599" w:rsidR="00AF4F8E">
        <w:t xml:space="preserve"> </w:t>
      </w:r>
    </w:p>
    <w:p w:rsidRPr="0051149C" w:rsidR="0051149C" w:rsidP="0051149C" w:rsidRDefault="0051149C" w14:paraId="13F8556E" w14:textId="47F888B4">
      <w:r w:rsidRPr="0051149C">
        <w:t xml:space="preserve">The increasing frequency, severity and complexity of emergencies, driven by climate change, demographic changes and other factors point towards a need to consider a </w:t>
      </w:r>
      <w:r w:rsidRPr="0051149C">
        <w:rPr>
          <w:b/>
          <w:bCs/>
          <w:color w:val="710000"/>
        </w:rPr>
        <w:t>systemic approach to risk</w:t>
      </w:r>
      <w:r w:rsidRPr="0051149C">
        <w:t>. The Australian Institute for Disaster Resilience refers to systemic risks as those that ‘</w:t>
      </w:r>
      <w:r w:rsidRPr="0051149C">
        <w:rPr>
          <w:i/>
          <w:iCs/>
        </w:rPr>
        <w:t>emerge from the interactions of climate change and natural hazards, with the complex, interdependent and interconnected networks of social, technical, environmental and economic systems’</w:t>
      </w:r>
      <w:r w:rsidRPr="0051149C">
        <w:t xml:space="preserve">. This approach moves away from traditional hazard-by-hazard approaches to risk and requires an understanding of how systems may be interrupted, intersected or fail, and how this may change or overwhelm a society’s capacity to cope. </w:t>
      </w:r>
    </w:p>
    <w:p w:rsidRPr="0051149C" w:rsidR="0051149C" w:rsidP="0051149C" w:rsidRDefault="0051149C" w14:paraId="19E92E8E" w14:textId="1A072B53">
      <w:r w:rsidRPr="0051149C">
        <w:t>As a result, emergency management increasingly needs to work across sectors and with communities to help drive resilience initiatives on the ground. This not only better prepares us for frequently occurring hazard</w:t>
      </w:r>
      <w:r>
        <w:t>s</w:t>
      </w:r>
      <w:r w:rsidRPr="0051149C">
        <w:t xml:space="preserve"> but </w:t>
      </w:r>
      <w:r>
        <w:t xml:space="preserve">also </w:t>
      </w:r>
      <w:r w:rsidRPr="0051149C">
        <w:t xml:space="preserve">compounding and cascading events. This whole-of-society approach where everyone has a role to play in our collective safety is commonly referred to as the principle of </w:t>
      </w:r>
      <w:r w:rsidRPr="0051149C">
        <w:rPr>
          <w:b/>
          <w:bCs/>
          <w:color w:val="710000"/>
        </w:rPr>
        <w:t>shared responsibility</w:t>
      </w:r>
      <w:r w:rsidRPr="0051149C">
        <w:t xml:space="preserve">. </w:t>
      </w:r>
    </w:p>
    <w:p w:rsidR="00D21747" w:rsidP="00D21747" w:rsidRDefault="00787356" w14:paraId="5F8C672C" w14:textId="7D32873B">
      <w:r w:rsidRPr="00D21747">
        <w:rPr>
          <w:b/>
          <w:bCs/>
          <w:color w:val="710000"/>
        </w:rPr>
        <w:t>Climate change</w:t>
      </w:r>
      <w:r w:rsidRPr="00D21747">
        <w:rPr>
          <w:color w:val="710000"/>
        </w:rPr>
        <w:t xml:space="preserve"> </w:t>
      </w:r>
      <w:r w:rsidRPr="00195599">
        <w:t>has significant social, economic and legal implications for local government. Cockburn is already experiencing the effects with increased coastal erosion, higher summer temperatures, more severe heatwaves and a longer bushfire season.</w:t>
      </w:r>
      <w:r w:rsidRPr="00195599" w:rsidR="00C36438">
        <w:t xml:space="preserve"> </w:t>
      </w:r>
      <w:r w:rsidRPr="00195599">
        <w:t>The City has a critical role in responding to climate change through its responsibilities for land use planning, emergency management, ownership of public infrastructure and delivery of community services.</w:t>
      </w:r>
      <w:r w:rsidR="0051149C">
        <w:t xml:space="preserve"> </w:t>
      </w:r>
      <w:r w:rsidRPr="00195599" w:rsidR="00AD1DC5">
        <w:t xml:space="preserve">For more information, refer to the </w:t>
      </w:r>
      <w:hyperlink w:history="1" r:id="rId23">
        <w:r w:rsidRPr="00195599">
          <w:rPr>
            <w:rStyle w:val="Hyperlink"/>
            <w:sz w:val="22"/>
            <w:szCs w:val="22"/>
          </w:rPr>
          <w:t>City of Cockburn Climate Change Strategy 2020-2030</w:t>
        </w:r>
      </w:hyperlink>
    </w:p>
    <w:p w:rsidRPr="00195599" w:rsidR="008B34E6" w:rsidP="00D21747" w:rsidRDefault="00D21747" w14:paraId="30191207" w14:textId="5AAEF7CC">
      <w:pPr>
        <w:rPr>
          <w:rFonts w:ascii="Univers LT Std 45 Light" w:hAnsi="Univers LT Std 45 Light" w:eastAsia="Univers LT Std 45 Light" w:cs="Univers LT Std 45 Light"/>
          <w:b/>
          <w:bCs/>
          <w:color w:val="FF0000"/>
        </w:rPr>
      </w:pPr>
      <w:r>
        <w:rPr>
          <w:b/>
          <w:bCs/>
          <w:noProof/>
          <w:color w:val="FF0000"/>
        </w:rPr>
        <w:drawing>
          <wp:inline distT="0" distB="0" distL="0" distR="0" wp14:anchorId="05652FB8" wp14:editId="0B370DE8">
            <wp:extent cx="5792024" cy="1812005"/>
            <wp:effectExtent l="0" t="0" r="0" b="0"/>
            <wp:docPr id="1181971829" name="Picture 21" descr="A beach with a body of water and a c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1971829" name="Picture 21" descr="A beach with a body of water and a city&#10;&#10;AI-generated content may be incorrect."/>
                    <pic:cNvPicPr/>
                  </pic:nvPicPr>
                  <pic:blipFill rotWithShape="1">
                    <a:blip r:embed="rId24"/>
                    <a:srcRect t="17098" b="33144"/>
                    <a:stretch/>
                  </pic:blipFill>
                  <pic:spPr bwMode="auto">
                    <a:xfrm>
                      <a:off x="0" y="0"/>
                      <a:ext cx="5793421" cy="1812442"/>
                    </a:xfrm>
                    <a:prstGeom prst="rect">
                      <a:avLst/>
                    </a:prstGeom>
                    <a:ln>
                      <a:noFill/>
                    </a:ln>
                    <a:extLst>
                      <a:ext uri="{53640926-AAD7-44D8-BBD7-CCE9431645EC}">
                        <a14:shadowObscured xmlns:a14="http://schemas.microsoft.com/office/drawing/2010/main"/>
                      </a:ext>
                    </a:extLst>
                  </pic:spPr>
                </pic:pic>
              </a:graphicData>
            </a:graphic>
          </wp:inline>
        </w:drawing>
      </w:r>
      <w:r w:rsidRPr="00195599" w:rsidR="008B34E6">
        <w:rPr>
          <w:b/>
          <w:bCs/>
          <w:color w:val="FF0000"/>
        </w:rPr>
        <w:br w:type="page"/>
      </w:r>
    </w:p>
    <w:p w:rsidR="00D21747" w:rsidP="002C4FBC" w:rsidRDefault="00D21747" w14:paraId="4707263D" w14:textId="1CEA1C58">
      <w:r>
        <w:rPr>
          <w:noProof/>
        </w:rPr>
        <w:drawing>
          <wp:anchor distT="0" distB="0" distL="114300" distR="114300" simplePos="0" relativeHeight="251658243" behindDoc="1" locked="0" layoutInCell="1" allowOverlap="1" wp14:anchorId="5C4E2639" wp14:editId="6E375577">
            <wp:simplePos x="0" y="0"/>
            <wp:positionH relativeFrom="margin">
              <wp:align>center</wp:align>
            </wp:positionH>
            <wp:positionV relativeFrom="paragraph">
              <wp:posOffset>-375533</wp:posOffset>
            </wp:positionV>
            <wp:extent cx="7189566" cy="10164866"/>
            <wp:effectExtent l="0" t="0" r="0" b="0"/>
            <wp:wrapNone/>
            <wp:docPr id="1443423310" name="Picture 22" descr="A book cover of a fire truc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3423310" name="Picture 22" descr="A book cover of a fire truck&#10;&#10;AI-generated content may be incorrect."/>
                    <pic:cNvPicPr/>
                  </pic:nvPicPr>
                  <pic:blipFill>
                    <a:blip r:embed="rId25"/>
                    <a:stretch>
                      <a:fillRect/>
                    </a:stretch>
                  </pic:blipFill>
                  <pic:spPr>
                    <a:xfrm>
                      <a:off x="0" y="0"/>
                      <a:ext cx="7189566" cy="10164866"/>
                    </a:xfrm>
                    <a:prstGeom prst="rect">
                      <a:avLst/>
                    </a:prstGeom>
                  </pic:spPr>
                </pic:pic>
              </a:graphicData>
            </a:graphic>
            <wp14:sizeRelH relativeFrom="margin">
              <wp14:pctWidth>0</wp14:pctWidth>
            </wp14:sizeRelH>
            <wp14:sizeRelV relativeFrom="margin">
              <wp14:pctHeight>0</wp14:pctHeight>
            </wp14:sizeRelV>
          </wp:anchor>
        </w:drawing>
      </w:r>
    </w:p>
    <w:p w:rsidR="00D21747" w:rsidP="002C4FBC" w:rsidRDefault="00D21747" w14:paraId="4FD05FDD" w14:textId="77777777">
      <w:pPr>
        <w:rPr>
          <w:rFonts w:cs="Arial Bold"/>
          <w:color w:val="710000"/>
          <w:sz w:val="36"/>
          <w:szCs w:val="32"/>
          <w:lang w:eastAsia="zh-CN"/>
        </w:rPr>
      </w:pPr>
      <w:r>
        <w:br w:type="page"/>
      </w:r>
    </w:p>
    <w:p w:rsidR="00F97962" w:rsidP="00D21747" w:rsidRDefault="00F97962" w14:paraId="364D439B" w14:textId="731D8DA8">
      <w:pPr>
        <w:pStyle w:val="Heading1"/>
      </w:pPr>
      <w:bookmarkStart w:name="_Toc213765585" w:id="17"/>
      <w:r>
        <w:t xml:space="preserve">Part </w:t>
      </w:r>
      <w:r w:rsidR="00E72542">
        <w:t>Two</w:t>
      </w:r>
      <w:r>
        <w:t xml:space="preserve">: </w:t>
      </w:r>
      <w:r w:rsidR="005E62FA">
        <w:t xml:space="preserve">Preparing for Emergencies and </w:t>
      </w:r>
      <w:r>
        <w:t>Local</w:t>
      </w:r>
      <w:r w:rsidR="00D21747">
        <w:t xml:space="preserve"> </w:t>
      </w:r>
      <w:r>
        <w:t>Emergency Management Arrangements</w:t>
      </w:r>
      <w:bookmarkEnd w:id="17"/>
      <w:r>
        <w:t xml:space="preserve"> </w:t>
      </w:r>
    </w:p>
    <w:p w:rsidRPr="00E84A1B" w:rsidR="00E84A1B" w:rsidP="00AC3528" w:rsidRDefault="00E84A1B" w14:paraId="1B63F19F" w14:textId="6F4A84C7">
      <w:pPr>
        <w:pStyle w:val="Heading2A"/>
      </w:pPr>
      <w:bookmarkStart w:name="_Toc213765586" w:id="18"/>
      <w:r w:rsidRPr="00E84A1B">
        <w:t>2.1 Local Emergency Management Arrangements</w:t>
      </w:r>
      <w:bookmarkEnd w:id="18"/>
    </w:p>
    <w:p w:rsidR="00C7315E" w:rsidP="00D21747" w:rsidRDefault="00C01A5D" w14:paraId="53B096EF" w14:textId="2CF9F043">
      <w:pPr>
        <w:rPr>
          <w:i/>
          <w:iCs/>
        </w:rPr>
      </w:pPr>
      <w:r>
        <w:t xml:space="preserve">It is a function of a local government under section 36 of the </w:t>
      </w:r>
      <w:r w:rsidRPr="00C01A5D">
        <w:rPr>
          <w:i/>
          <w:iCs/>
        </w:rPr>
        <w:t>Emergency Management Act 2005</w:t>
      </w:r>
      <w:r w:rsidR="007972D6">
        <w:rPr>
          <w:i/>
          <w:iCs/>
        </w:rPr>
        <w:t xml:space="preserve"> </w:t>
      </w:r>
      <w:r w:rsidR="007972D6">
        <w:t xml:space="preserve">to ensure effective Local Emergency Management Arrangements are </w:t>
      </w:r>
      <w:r w:rsidR="002A6435">
        <w:t xml:space="preserve">prepared and </w:t>
      </w:r>
      <w:r w:rsidR="007972D6">
        <w:t>maintained for its district.</w:t>
      </w:r>
      <w:r w:rsidRPr="00C01A5D">
        <w:rPr>
          <w:i/>
          <w:iCs/>
        </w:rPr>
        <w:t xml:space="preserve"> </w:t>
      </w:r>
      <w:r w:rsidR="00ED3EC6">
        <w:t>The Local Emergency Management Arrangements</w:t>
      </w:r>
      <w:r w:rsidR="002A6435">
        <w:t xml:space="preserve"> is a series of documents </w:t>
      </w:r>
      <w:r w:rsidR="00F276CA">
        <w:t>outlining</w:t>
      </w:r>
      <w:r w:rsidR="002A6435">
        <w:t xml:space="preserve"> the strategies</w:t>
      </w:r>
      <w:r w:rsidR="00840BF3">
        <w:t>, responsibilities and plans for emergency management within the district</w:t>
      </w:r>
      <w:r w:rsidR="006509B6">
        <w:t xml:space="preserve">, and </w:t>
      </w:r>
      <w:r w:rsidR="0048175B">
        <w:t xml:space="preserve">per section 41(2) of the </w:t>
      </w:r>
      <w:r w:rsidRPr="001E6210" w:rsidR="0048175B">
        <w:rPr>
          <w:i/>
          <w:iCs/>
        </w:rPr>
        <w:t>Emergency Management 2005</w:t>
      </w:r>
      <w:r w:rsidRPr="00C7315E" w:rsidR="00C7315E">
        <w:t>.</w:t>
      </w:r>
    </w:p>
    <w:p w:rsidR="009D701D" w:rsidP="00D21747" w:rsidRDefault="006B55D1" w14:paraId="0029FAFA" w14:textId="602DAF72">
      <w:r>
        <w:t xml:space="preserve">This </w:t>
      </w:r>
      <w:r w:rsidR="00814083">
        <w:t>Plan</w:t>
      </w:r>
      <w:r>
        <w:t xml:space="preserve"> </w:t>
      </w:r>
      <w:r w:rsidR="00E86E5A">
        <w:t xml:space="preserve">establishes the </w:t>
      </w:r>
      <w:r w:rsidRPr="00021917" w:rsidR="00021917">
        <w:t>Local Emergency Management Arrangement</w:t>
      </w:r>
      <w:r w:rsidR="00D621CE">
        <w:t>s</w:t>
      </w:r>
      <w:r w:rsidR="00E86E5A">
        <w:t xml:space="preserve"> and presents the following structure for the organisation of the </w:t>
      </w:r>
      <w:r w:rsidRPr="00021917" w:rsidR="00021917">
        <w:t>Local Emergency Management Arrangement</w:t>
      </w:r>
      <w:r w:rsidR="00D621CE">
        <w:t>s</w:t>
      </w:r>
      <w:r w:rsidR="00E86E5A">
        <w:t xml:space="preserve">. </w:t>
      </w:r>
    </w:p>
    <w:p w:rsidR="00585360" w:rsidRDefault="00390386" w14:paraId="4985365A" w14:textId="17BCB19E">
      <w:pPr>
        <w:spacing w:after="0" w:line="240" w:lineRule="auto"/>
      </w:pPr>
      <w:r>
        <w:rPr>
          <w:noProof/>
        </w:rPr>
        <w:drawing>
          <wp:inline distT="0" distB="0" distL="0" distR="0" wp14:anchorId="3CF6A7CE" wp14:editId="1B5041F6">
            <wp:extent cx="5828030" cy="4996180"/>
            <wp:effectExtent l="0" t="0" r="1270" b="0"/>
            <wp:docPr id="1117194877" name="Picture 24" descr="Several blue and orange icon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7194877" name="Picture 24" descr="Several blue and orange icons&#10;&#10;AI-generated content may be incorrect."/>
                    <pic:cNvPicPr/>
                  </pic:nvPicPr>
                  <pic:blipFill>
                    <a:blip r:embed="rId26"/>
                    <a:stretch>
                      <a:fillRect/>
                    </a:stretch>
                  </pic:blipFill>
                  <pic:spPr>
                    <a:xfrm>
                      <a:off x="0" y="0"/>
                      <a:ext cx="5828030" cy="4996180"/>
                    </a:xfrm>
                    <a:prstGeom prst="rect">
                      <a:avLst/>
                    </a:prstGeom>
                  </pic:spPr>
                </pic:pic>
              </a:graphicData>
            </a:graphic>
          </wp:inline>
        </w:drawing>
      </w:r>
    </w:p>
    <w:p w:rsidR="00585360" w:rsidRDefault="00585360" w14:paraId="3BB7BD3D" w14:textId="77777777">
      <w:pPr>
        <w:spacing w:after="0" w:line="240" w:lineRule="auto"/>
      </w:pPr>
    </w:p>
    <w:p w:rsidR="0081048D" w:rsidRDefault="0081048D" w14:paraId="5D8F13B0" w14:textId="77777777">
      <w:pPr>
        <w:spacing w:after="0" w:line="240" w:lineRule="auto"/>
        <w:rPr>
          <w:b/>
          <w:color w:val="0078AE"/>
          <w:sz w:val="32"/>
          <w:szCs w:val="28"/>
          <w:lang w:eastAsia="zh-CN"/>
        </w:rPr>
      </w:pPr>
      <w:r>
        <w:br w:type="page"/>
      </w:r>
    </w:p>
    <w:p w:rsidR="00A07B12" w:rsidP="00AC3528" w:rsidRDefault="00C34278" w14:paraId="550AA374" w14:textId="65A455E6">
      <w:pPr>
        <w:pStyle w:val="Heading2A"/>
      </w:pPr>
      <w:bookmarkStart w:name="_Toc213765587" w:id="19"/>
      <w:r>
        <w:t xml:space="preserve">2.2 </w:t>
      </w:r>
      <w:r w:rsidRPr="00376CA8" w:rsidR="00A07B12">
        <w:t>Agreements</w:t>
      </w:r>
      <w:r w:rsidR="00A07B12">
        <w:t xml:space="preserve">, </w:t>
      </w:r>
      <w:r w:rsidR="00FB7CC4">
        <w:t>U</w:t>
      </w:r>
      <w:r w:rsidR="00A07B12">
        <w:t xml:space="preserve">nderstandings and </w:t>
      </w:r>
      <w:r w:rsidR="00FB7CC4">
        <w:t>C</w:t>
      </w:r>
      <w:r w:rsidR="00A07B12">
        <w:t>ommitments</w:t>
      </w:r>
      <w:bookmarkEnd w:id="19"/>
    </w:p>
    <w:p w:rsidR="00D72732" w:rsidP="00EB3938" w:rsidRDefault="005A5B16" w14:paraId="3926213C" w14:textId="754AD40C">
      <w:pPr>
        <w:spacing w:after="0"/>
      </w:pPr>
      <w:r>
        <w:t>Emergency management works best through collaboration and shared efforts to build community resilience and reduce risks. As such</w:t>
      </w:r>
      <w:r w:rsidR="00EB3938">
        <w:t>,</w:t>
      </w:r>
      <w:r>
        <w:t xml:space="preserve"> the City of Cockburn </w:t>
      </w:r>
      <w:r w:rsidRPr="0089611B" w:rsidR="00D72732">
        <w:t xml:space="preserve">is a partner in </w:t>
      </w:r>
      <w:r w:rsidR="009E59FB">
        <w:t xml:space="preserve">the </w:t>
      </w:r>
      <w:r w:rsidRPr="00BA6168" w:rsidR="00C42A83">
        <w:rPr>
          <w:b/>
          <w:bCs/>
        </w:rPr>
        <w:t>Memorandum of Cooperation - Provision of Emergency Support 2025 – 2030</w:t>
      </w:r>
      <w:r w:rsidR="00C42A83">
        <w:t xml:space="preserve"> </w:t>
      </w:r>
      <w:r w:rsidR="000B25CE">
        <w:t>wi</w:t>
      </w:r>
      <w:r w:rsidR="00EB3938">
        <w:t>th Perth local governments in the South Metropolitan area. Parties to the agreement include</w:t>
      </w:r>
      <w:r w:rsidR="00D72732">
        <w:t xml:space="preserve"> the following Local Governments:</w:t>
      </w:r>
    </w:p>
    <w:tbl>
      <w:tblPr>
        <w:tblStyle w:val="TableGrid"/>
        <w:tblW w:w="0" w:type="auto"/>
        <w:tblInd w:w="-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57"/>
        <w:gridCol w:w="4726"/>
      </w:tblGrid>
      <w:tr w:rsidRPr="00D72732" w:rsidR="00D72732" w:rsidTr="00B62121" w14:paraId="777F3A0E" w14:textId="77777777">
        <w:tc>
          <w:tcPr>
            <w:tcW w:w="4678" w:type="dxa"/>
          </w:tcPr>
          <w:p w:rsidRPr="0025520A" w:rsidR="0025520A" w:rsidP="007224D1" w:rsidRDefault="0025520A" w14:paraId="0A1331A7" w14:textId="0D4E97DE">
            <w:pPr>
              <w:pStyle w:val="ListParagraph"/>
              <w:numPr>
                <w:ilvl w:val="0"/>
                <w:numId w:val="21"/>
              </w:numPr>
              <w:rPr>
                <w:rFonts w:cs="Arial"/>
              </w:rPr>
            </w:pPr>
            <w:r w:rsidRPr="0025520A">
              <w:rPr>
                <w:rFonts w:cs="Arial"/>
              </w:rPr>
              <w:t>City of Armadale</w:t>
            </w:r>
          </w:p>
          <w:p w:rsidRPr="0025520A" w:rsidR="00202154" w:rsidP="007224D1" w:rsidRDefault="00D72732" w14:paraId="37FE5EB1" w14:textId="2217E75A">
            <w:pPr>
              <w:pStyle w:val="ListParagraph"/>
              <w:numPr>
                <w:ilvl w:val="0"/>
                <w:numId w:val="21"/>
              </w:numPr>
              <w:rPr>
                <w:rFonts w:cs="Arial"/>
              </w:rPr>
            </w:pPr>
            <w:r w:rsidRPr="0025520A">
              <w:rPr>
                <w:rFonts w:cs="Arial"/>
              </w:rPr>
              <w:t xml:space="preserve">City </w:t>
            </w:r>
            <w:r w:rsidRPr="0025520A" w:rsidR="00202154">
              <w:rPr>
                <w:rFonts w:cs="Arial"/>
              </w:rPr>
              <w:t>of Cockburn</w:t>
            </w:r>
          </w:p>
          <w:p w:rsidRPr="0025520A" w:rsidR="00E01935" w:rsidP="007224D1" w:rsidRDefault="00E01935" w14:paraId="2382B574" w14:textId="2A86CDEA">
            <w:pPr>
              <w:pStyle w:val="ListParagraph"/>
              <w:numPr>
                <w:ilvl w:val="0"/>
                <w:numId w:val="21"/>
              </w:numPr>
              <w:rPr>
                <w:rFonts w:cs="Arial"/>
              </w:rPr>
            </w:pPr>
            <w:r w:rsidRPr="0025520A">
              <w:rPr>
                <w:rFonts w:cs="Arial"/>
              </w:rPr>
              <w:t>City of Fremantle</w:t>
            </w:r>
          </w:p>
          <w:p w:rsidRPr="0025520A" w:rsidR="00202154" w:rsidP="007224D1" w:rsidRDefault="00202154" w14:paraId="348379AA" w14:textId="77777777">
            <w:pPr>
              <w:pStyle w:val="ListParagraph"/>
              <w:numPr>
                <w:ilvl w:val="0"/>
                <w:numId w:val="21"/>
              </w:numPr>
              <w:rPr>
                <w:rFonts w:cs="Arial"/>
              </w:rPr>
            </w:pPr>
            <w:r w:rsidRPr="0025520A">
              <w:rPr>
                <w:rFonts w:cs="Arial"/>
              </w:rPr>
              <w:t>City of Kwinana</w:t>
            </w:r>
          </w:p>
          <w:p w:rsidRPr="0025520A" w:rsidR="00D72732" w:rsidP="007224D1" w:rsidRDefault="00202154" w14:paraId="0D7C1871" w14:textId="0B83F8C9">
            <w:pPr>
              <w:pStyle w:val="ListParagraph"/>
              <w:numPr>
                <w:ilvl w:val="0"/>
                <w:numId w:val="21"/>
              </w:numPr>
              <w:rPr>
                <w:rFonts w:cs="Arial"/>
              </w:rPr>
            </w:pPr>
            <w:r w:rsidRPr="0025520A">
              <w:rPr>
                <w:rFonts w:cs="Arial"/>
              </w:rPr>
              <w:t>City of Mandurah</w:t>
            </w:r>
          </w:p>
        </w:tc>
        <w:tc>
          <w:tcPr>
            <w:tcW w:w="4949" w:type="dxa"/>
          </w:tcPr>
          <w:p w:rsidRPr="0025520A" w:rsidR="00E01935" w:rsidP="007224D1" w:rsidRDefault="00E01935" w14:paraId="3216E0D6" w14:textId="77777777">
            <w:pPr>
              <w:pStyle w:val="ListParagraph"/>
              <w:numPr>
                <w:ilvl w:val="0"/>
                <w:numId w:val="21"/>
              </w:numPr>
              <w:rPr>
                <w:rFonts w:cs="Arial"/>
              </w:rPr>
            </w:pPr>
            <w:r w:rsidRPr="0025520A">
              <w:rPr>
                <w:rFonts w:cs="Arial"/>
              </w:rPr>
              <w:t>City of Melville</w:t>
            </w:r>
          </w:p>
          <w:p w:rsidRPr="0025520A" w:rsidR="00E01935" w:rsidP="007224D1" w:rsidRDefault="00E01935" w14:paraId="468D1B90" w14:textId="77777777">
            <w:pPr>
              <w:pStyle w:val="ListParagraph"/>
              <w:numPr>
                <w:ilvl w:val="0"/>
                <w:numId w:val="21"/>
              </w:numPr>
              <w:rPr>
                <w:rFonts w:cs="Arial"/>
              </w:rPr>
            </w:pPr>
            <w:r w:rsidRPr="0025520A">
              <w:rPr>
                <w:rFonts w:cs="Arial"/>
              </w:rPr>
              <w:t xml:space="preserve">Shire of Murray </w:t>
            </w:r>
          </w:p>
          <w:p w:rsidRPr="0025520A" w:rsidR="00202154" w:rsidP="007224D1" w:rsidRDefault="00202154" w14:paraId="5C700C7E" w14:textId="02A9C8E8">
            <w:pPr>
              <w:pStyle w:val="ListParagraph"/>
              <w:numPr>
                <w:ilvl w:val="0"/>
                <w:numId w:val="21"/>
              </w:numPr>
              <w:rPr>
                <w:rFonts w:cs="Arial"/>
              </w:rPr>
            </w:pPr>
            <w:r w:rsidRPr="0025520A">
              <w:rPr>
                <w:rFonts w:cs="Arial"/>
              </w:rPr>
              <w:t>City of Rockingham</w:t>
            </w:r>
          </w:p>
          <w:p w:rsidR="003876CE" w:rsidP="007224D1" w:rsidRDefault="003876CE" w14:paraId="487C15DA" w14:textId="77777777">
            <w:pPr>
              <w:pStyle w:val="ListParagraph"/>
              <w:numPr>
                <w:ilvl w:val="0"/>
                <w:numId w:val="21"/>
              </w:numPr>
              <w:rPr>
                <w:rFonts w:cs="Arial"/>
              </w:rPr>
            </w:pPr>
            <w:r w:rsidRPr="00964EF0">
              <w:rPr>
                <w:rFonts w:cs="Arial"/>
              </w:rPr>
              <w:t>Shire of Serpentine Jarrahdale</w:t>
            </w:r>
          </w:p>
          <w:p w:rsidRPr="003876CE" w:rsidR="00D72732" w:rsidP="003876CE" w:rsidRDefault="00202154" w14:paraId="6CC25D39" w14:textId="0275FC6F">
            <w:pPr>
              <w:pStyle w:val="ListParagraph"/>
              <w:numPr>
                <w:ilvl w:val="0"/>
                <w:numId w:val="21"/>
              </w:numPr>
              <w:rPr>
                <w:rFonts w:cs="Arial"/>
              </w:rPr>
            </w:pPr>
            <w:r w:rsidRPr="0025520A">
              <w:rPr>
                <w:rFonts w:cs="Arial"/>
              </w:rPr>
              <w:t>Shire of Waroona</w:t>
            </w:r>
          </w:p>
        </w:tc>
      </w:tr>
    </w:tbl>
    <w:p w:rsidR="00385576" w:rsidP="00390386" w:rsidRDefault="00D72732" w14:paraId="6FE05908" w14:textId="17D1AFA9">
      <w:r>
        <w:t xml:space="preserve">The Memorandum of Understanding </w:t>
      </w:r>
      <w:r w:rsidR="00AC3FD8">
        <w:t>formalises</w:t>
      </w:r>
      <w:r>
        <w:t xml:space="preserve"> cooperative arrangements between local governments </w:t>
      </w:r>
      <w:r w:rsidR="00AC3FD8">
        <w:t>for the sharing of emergency management information and knowledge, as well as the provision of support for disaster recovery activities.</w:t>
      </w:r>
    </w:p>
    <w:p w:rsidRPr="00AA0458" w:rsidR="00DD20CF" w:rsidP="00B62121" w:rsidRDefault="00C42A83" w14:paraId="011A4D4F" w14:textId="6E081DB7">
      <w:pPr>
        <w:spacing w:after="0"/>
      </w:pPr>
      <w:r>
        <w:t xml:space="preserve">The </w:t>
      </w:r>
      <w:r w:rsidRPr="00AA0458">
        <w:t xml:space="preserve">City is also in two agreements for the provision of staff to support the City of Cockburn’s emergency management responsibilities. </w:t>
      </w:r>
      <w:r w:rsidRPr="00AA0458" w:rsidR="00DD20CF">
        <w:t>This includes</w:t>
      </w:r>
      <w:r w:rsidRPr="00AA0458" w:rsidR="00085922">
        <w:t>:</w:t>
      </w:r>
    </w:p>
    <w:p w:rsidRPr="00AA0458" w:rsidR="00A647D7" w:rsidP="00AC3FD8" w:rsidRDefault="00085922" w14:paraId="7757A455" w14:textId="77777777">
      <w:pPr>
        <w:pStyle w:val="ListParagraph"/>
        <w:numPr>
          <w:ilvl w:val="0"/>
          <w:numId w:val="30"/>
        </w:numPr>
        <w:rPr>
          <w:rFonts w:cs="Arial"/>
        </w:rPr>
      </w:pPr>
      <w:r w:rsidRPr="00AA0458">
        <w:rPr>
          <w:rFonts w:cs="Arial"/>
        </w:rPr>
        <w:t>A</w:t>
      </w:r>
      <w:r w:rsidRPr="00AA0458" w:rsidR="00C42A83">
        <w:rPr>
          <w:rFonts w:cs="Arial"/>
        </w:rPr>
        <w:t xml:space="preserve"> </w:t>
      </w:r>
      <w:r w:rsidRPr="00AA0458" w:rsidR="00C42A83">
        <w:rPr>
          <w:rFonts w:cs="Arial"/>
          <w:b/>
          <w:bCs/>
        </w:rPr>
        <w:t xml:space="preserve">Memorandum of Understanding for the </w:t>
      </w:r>
      <w:r w:rsidRPr="00AA0458" w:rsidR="007415F1">
        <w:rPr>
          <w:rFonts w:cs="Arial"/>
          <w:b/>
          <w:bCs/>
        </w:rPr>
        <w:t>P</w:t>
      </w:r>
      <w:r w:rsidRPr="00AA0458" w:rsidR="00C42A83">
        <w:rPr>
          <w:rFonts w:cs="Arial"/>
          <w:b/>
          <w:bCs/>
        </w:rPr>
        <w:t>rovision of a Community Emergency Services Manager</w:t>
      </w:r>
      <w:r w:rsidRPr="00AA0458" w:rsidR="00C42A83">
        <w:rPr>
          <w:rFonts w:cs="Arial"/>
        </w:rPr>
        <w:t xml:space="preserve"> with the Department of Fire and Emergency Services</w:t>
      </w:r>
      <w:r w:rsidRPr="00AA0458" w:rsidR="005F70D2">
        <w:rPr>
          <w:rFonts w:cs="Arial"/>
        </w:rPr>
        <w:t xml:space="preserve"> </w:t>
      </w:r>
      <w:r w:rsidRPr="00AA0458" w:rsidR="00D53E83">
        <w:rPr>
          <w:rFonts w:cs="Arial"/>
        </w:rPr>
        <w:t xml:space="preserve">for the delivery of fire and emergency services to the City, primarily through the management of the City’s Volunteer Bush Fire Brigades. </w:t>
      </w:r>
    </w:p>
    <w:p w:rsidRPr="00AA0458" w:rsidR="00723C68" w:rsidP="00AC3FD8" w:rsidRDefault="00A647D7" w14:paraId="2CEAE3D3" w14:textId="69CE789E">
      <w:pPr>
        <w:pStyle w:val="ListParagraph"/>
        <w:numPr>
          <w:ilvl w:val="0"/>
          <w:numId w:val="30"/>
        </w:numPr>
        <w:rPr>
          <w:rFonts w:cs="Arial"/>
        </w:rPr>
      </w:pPr>
      <w:r w:rsidRPr="00AA0458">
        <w:rPr>
          <w:rFonts w:cs="Arial"/>
        </w:rPr>
        <w:t xml:space="preserve">a </w:t>
      </w:r>
      <w:r w:rsidRPr="00AA0458">
        <w:rPr>
          <w:rFonts w:cs="Arial"/>
          <w:b/>
          <w:bCs/>
        </w:rPr>
        <w:t xml:space="preserve">Memorandum of Understanding for the Provision of a Bushfire Risk Mitigation Coordinator </w:t>
      </w:r>
      <w:r w:rsidRPr="00AA0458" w:rsidR="00723C68">
        <w:rPr>
          <w:rFonts w:cs="Arial"/>
        </w:rPr>
        <w:t>with the Department of Fire and Emergency Services and the City of Mandurah</w:t>
      </w:r>
      <w:r w:rsidRPr="00AA0458" w:rsidR="0081048D">
        <w:rPr>
          <w:rFonts w:cs="Arial"/>
        </w:rPr>
        <w:t xml:space="preserve"> </w:t>
      </w:r>
      <w:r w:rsidRPr="00AA0458" w:rsidR="00C638D4">
        <w:rPr>
          <w:rFonts w:cs="Arial"/>
        </w:rPr>
        <w:t xml:space="preserve">for three years </w:t>
      </w:r>
      <w:r w:rsidRPr="00AA0458" w:rsidR="004F2C24">
        <w:rPr>
          <w:rFonts w:cs="Arial"/>
        </w:rPr>
        <w:t xml:space="preserve">to </w:t>
      </w:r>
      <w:r w:rsidRPr="00AA0458" w:rsidR="007415F1">
        <w:rPr>
          <w:rFonts w:cs="Arial"/>
        </w:rPr>
        <w:t xml:space="preserve">work with stakeholders and plan, complete and evaluate bushfire risk mitigation activities within both local government areas. </w:t>
      </w:r>
    </w:p>
    <w:p w:rsidR="008114EF" w:rsidP="00390386" w:rsidRDefault="00AA0458" w14:paraId="2CCF717D" w14:textId="77777777">
      <w:r w:rsidRPr="00AA0458">
        <w:t>The City also has operational arrangements with DFES to support fire response, including:</w:t>
      </w:r>
    </w:p>
    <w:p w:rsidRPr="008114EF" w:rsidR="008114EF" w:rsidP="008114EF" w:rsidRDefault="00AA0458" w14:paraId="19C7154C" w14:textId="1E40394B">
      <w:pPr>
        <w:pStyle w:val="ListParagraph"/>
        <w:numPr>
          <w:ilvl w:val="0"/>
          <w:numId w:val="21"/>
        </w:numPr>
        <w:rPr>
          <w:rFonts w:cs="Arial"/>
        </w:rPr>
      </w:pPr>
      <w:r w:rsidRPr="00B62121">
        <w:rPr>
          <w:rFonts w:cs="Arial"/>
          <w:b/>
          <w:bCs/>
        </w:rPr>
        <w:t>maintenance and use of a Bulk Water Tanker</w:t>
      </w:r>
      <w:r w:rsidRPr="008114EF">
        <w:rPr>
          <w:rFonts w:cs="Arial"/>
        </w:rPr>
        <w:t xml:space="preserve"> (12.2) at Jandakot Volunteer Bush Fire Brigade, and</w:t>
      </w:r>
    </w:p>
    <w:p w:rsidRPr="008A58FC" w:rsidR="00AA0458" w:rsidP="008114EF" w:rsidRDefault="00AA0458" w14:paraId="3DB0B09F" w14:textId="06E2D4C9">
      <w:pPr>
        <w:pStyle w:val="ListParagraph"/>
        <w:numPr>
          <w:ilvl w:val="0"/>
          <w:numId w:val="21"/>
        </w:numPr>
      </w:pPr>
      <w:r w:rsidRPr="00B62121">
        <w:rPr>
          <w:rFonts w:cs="Arial"/>
          <w:b/>
          <w:bCs/>
        </w:rPr>
        <w:t>mobilisation of South Coogee Volunteer Bush Fire Brigade</w:t>
      </w:r>
      <w:r w:rsidRPr="008114EF">
        <w:rPr>
          <w:rFonts w:cs="Arial"/>
        </w:rPr>
        <w:t xml:space="preserve"> within the Gazetted Fire District.</w:t>
      </w:r>
    </w:p>
    <w:p w:rsidR="00390386" w:rsidP="00AC3528" w:rsidRDefault="00390386" w14:paraId="3A478F1F" w14:textId="77777777">
      <w:pPr>
        <w:pStyle w:val="Heading2A"/>
      </w:pPr>
    </w:p>
    <w:p w:rsidR="00390386" w:rsidP="00AC3528" w:rsidRDefault="00390386" w14:paraId="4DA1284D" w14:textId="77777777">
      <w:pPr>
        <w:pStyle w:val="Heading2A"/>
      </w:pPr>
    </w:p>
    <w:p w:rsidR="00390386" w:rsidP="00AC3528" w:rsidRDefault="00390386" w14:paraId="5AE0D8AB" w14:textId="77777777">
      <w:pPr>
        <w:pStyle w:val="Heading2A"/>
      </w:pPr>
    </w:p>
    <w:p w:rsidR="00F954FC" w:rsidP="00EF0898" w:rsidRDefault="00F954FC" w14:paraId="1D1A6BFF" w14:textId="77777777">
      <w:pPr>
        <w:pStyle w:val="Heading2A"/>
        <w:sectPr w:rsidR="00F954FC" w:rsidSect="009C7307">
          <w:footerReference w:type="default" r:id="rId27"/>
          <w:type w:val="continuous"/>
          <w:pgSz w:w="11900" w:h="16840" w:orient="portrait"/>
          <w:pgMar w:top="1134" w:right="1361" w:bottom="1701" w:left="1361" w:header="0" w:footer="79" w:gutter="0"/>
          <w:cols w:space="708"/>
          <w:titlePg/>
          <w:docGrid w:linePitch="360"/>
        </w:sectPr>
      </w:pPr>
    </w:p>
    <w:p w:rsidRPr="00EF0898" w:rsidR="00390386" w:rsidP="00EF0898" w:rsidRDefault="008E3C96" w14:paraId="4FD905A3" w14:textId="50F4112B">
      <w:pPr>
        <w:pStyle w:val="Heading2A"/>
      </w:pPr>
      <w:bookmarkStart w:name="_Toc213765588" w:id="20"/>
      <w:r w:rsidRPr="00AA0458">
        <w:t xml:space="preserve">2.3 </w:t>
      </w:r>
      <w:r w:rsidRPr="00AA0458" w:rsidR="00697A6D">
        <w:t>Roles</w:t>
      </w:r>
      <w:r w:rsidR="00697A6D">
        <w:t xml:space="preserve"> and Responsibilities</w:t>
      </w:r>
      <w:bookmarkEnd w:id="20"/>
    </w:p>
    <w:p w:rsidR="00390386" w:rsidP="00F779F8" w:rsidRDefault="00EF0898" w14:paraId="64C2ACDA" w14:textId="0873868A">
      <w:pPr>
        <w:spacing w:after="240"/>
        <w:rPr>
          <w:lang w:val="en-GB"/>
        </w:rPr>
      </w:pPr>
      <w:r>
        <w:rPr>
          <w:b/>
          <w:bCs/>
          <w:noProof/>
          <w:color w:val="FF0000"/>
          <w:sz w:val="22"/>
          <w:szCs w:val="22"/>
        </w:rPr>
        <w:drawing>
          <wp:anchor distT="0" distB="0" distL="114300" distR="114300" simplePos="0" relativeHeight="251658247" behindDoc="0" locked="0" layoutInCell="1" allowOverlap="1" wp14:anchorId="45E36679" wp14:editId="6CAE0C65">
            <wp:simplePos x="0" y="0"/>
            <wp:positionH relativeFrom="column">
              <wp:posOffset>2540</wp:posOffset>
            </wp:positionH>
            <wp:positionV relativeFrom="paragraph">
              <wp:posOffset>-635</wp:posOffset>
            </wp:positionV>
            <wp:extent cx="503555" cy="503555"/>
            <wp:effectExtent l="0" t="0" r="0" b="0"/>
            <wp:wrapSquare wrapText="bothSides"/>
            <wp:docPr id="867309962"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309962" name="Picture 20"/>
                    <pic:cNvPicPr/>
                  </pic:nvPicPr>
                  <pic:blipFill>
                    <a:blip r:embed="rId28"/>
                    <a:stretch>
                      <a:fillRect/>
                    </a:stretch>
                  </pic:blipFill>
                  <pic:spPr>
                    <a:xfrm>
                      <a:off x="0" y="0"/>
                      <a:ext cx="503555" cy="503555"/>
                    </a:xfrm>
                    <a:prstGeom prst="rect">
                      <a:avLst/>
                    </a:prstGeom>
                  </pic:spPr>
                </pic:pic>
              </a:graphicData>
            </a:graphic>
            <wp14:sizeRelH relativeFrom="page">
              <wp14:pctWidth>0</wp14:pctWidth>
            </wp14:sizeRelH>
            <wp14:sizeRelV relativeFrom="page">
              <wp14:pctHeight>0</wp14:pctHeight>
            </wp14:sizeRelV>
          </wp:anchor>
        </w:drawing>
      </w:r>
      <w:r w:rsidR="00390386">
        <w:rPr>
          <w:lang w:val="en-GB"/>
        </w:rPr>
        <w:t xml:space="preserve">A </w:t>
      </w:r>
      <w:r w:rsidRPr="001C272A" w:rsidR="00390386">
        <w:rPr>
          <w:b/>
          <w:bCs/>
          <w:lang w:val="en-GB"/>
        </w:rPr>
        <w:t>Hazard Management Agency</w:t>
      </w:r>
      <w:r w:rsidR="00390386">
        <w:rPr>
          <w:lang w:val="en-GB"/>
        </w:rPr>
        <w:t xml:space="preserve"> is ‘to be a public authority or other person who or which, because of that agency’s functions under any written law or specialised knowledge, expertise and resources, is responsible for emergency management, or the prescribed emergency management aspect, in the area prescribed of the hazard for which it is prescribed.’ [s.4 Emergency Management Act]</w:t>
      </w:r>
    </w:p>
    <w:p w:rsidR="00390386" w:rsidP="00F779F8" w:rsidRDefault="00390386" w14:paraId="1B6E1963" w14:textId="77777777">
      <w:pPr>
        <w:spacing w:after="240"/>
        <w:rPr>
          <w:lang w:val="en-GB"/>
        </w:rPr>
      </w:pPr>
      <w:r>
        <w:rPr>
          <w:lang w:val="en-GB"/>
        </w:rPr>
        <w:t>The Hazard Management Agencies are prescribed in the Emergency Management Regulations 2006.</w:t>
      </w:r>
    </w:p>
    <w:p w:rsidR="00390386" w:rsidP="00390386" w:rsidRDefault="00390386" w14:paraId="69D0BDE9" w14:textId="77777777">
      <w:pPr>
        <w:spacing w:after="0"/>
        <w:rPr>
          <w:lang w:val="en-GB"/>
        </w:rPr>
      </w:pPr>
      <w:r>
        <w:rPr>
          <w:lang w:val="en-GB"/>
        </w:rPr>
        <w:t>Their function is to:</w:t>
      </w:r>
    </w:p>
    <w:p w:rsidRPr="00390386" w:rsidR="00390386" w:rsidP="00452888" w:rsidRDefault="00390386" w14:paraId="08127069" w14:textId="7E9641B0">
      <w:pPr>
        <w:pStyle w:val="ListParagraph"/>
        <w:numPr>
          <w:ilvl w:val="0"/>
          <w:numId w:val="21"/>
        </w:numPr>
        <w:rPr>
          <w:lang w:val="en-GB"/>
        </w:rPr>
      </w:pPr>
      <w:r w:rsidRPr="00390386">
        <w:rPr>
          <w:lang w:val="en-GB"/>
        </w:rPr>
        <w:t>Undertake responsibilities where prescribed for these aspects [Emergency Management Regulations]</w:t>
      </w:r>
    </w:p>
    <w:p w:rsidRPr="00390386" w:rsidR="00390386" w:rsidP="00452888" w:rsidRDefault="00390386" w14:paraId="466F1AAD" w14:textId="4860E8A2">
      <w:pPr>
        <w:pStyle w:val="ListParagraph"/>
        <w:numPr>
          <w:ilvl w:val="0"/>
          <w:numId w:val="21"/>
        </w:numPr>
        <w:rPr>
          <w:lang w:val="en-GB"/>
        </w:rPr>
      </w:pPr>
      <w:r w:rsidRPr="00390386">
        <w:rPr>
          <w:lang w:val="en-GB"/>
        </w:rPr>
        <w:t>Appoint Hazard Management Officers [s.55 Emergency Management Act]</w:t>
      </w:r>
    </w:p>
    <w:p w:rsidRPr="00390386" w:rsidR="00390386" w:rsidP="00452888" w:rsidRDefault="00390386" w14:paraId="2F5F30F8" w14:textId="2EF05974">
      <w:pPr>
        <w:pStyle w:val="ListParagraph"/>
        <w:numPr>
          <w:ilvl w:val="0"/>
          <w:numId w:val="21"/>
        </w:numPr>
        <w:rPr>
          <w:lang w:val="en-GB"/>
        </w:rPr>
      </w:pPr>
      <w:r w:rsidRPr="00390386">
        <w:rPr>
          <w:lang w:val="en-GB"/>
        </w:rPr>
        <w:t xml:space="preserve">Declare / revoke </w:t>
      </w:r>
      <w:proofErr w:type="gramStart"/>
      <w:r w:rsidRPr="00390386">
        <w:rPr>
          <w:lang w:val="en-GB"/>
        </w:rPr>
        <w:t>emergency situation</w:t>
      </w:r>
      <w:proofErr w:type="gramEnd"/>
      <w:r w:rsidRPr="00390386">
        <w:rPr>
          <w:lang w:val="en-GB"/>
        </w:rPr>
        <w:t xml:space="preserve"> [s.50 &amp; 53 Emergency Management Act]</w:t>
      </w:r>
    </w:p>
    <w:p w:rsidR="001E3F3E" w:rsidP="006A2CFA" w:rsidRDefault="00390386" w14:paraId="71E676ED" w14:textId="191B00B2">
      <w:pPr>
        <w:pStyle w:val="ListParagraph"/>
        <w:numPr>
          <w:ilvl w:val="0"/>
          <w:numId w:val="21"/>
        </w:numPr>
        <w:pBdr>
          <w:bottom w:val="single" w:color="auto" w:sz="12" w:space="1"/>
        </w:pBdr>
        <w:spacing w:after="240"/>
        <w:rPr>
          <w:lang w:val="en-GB"/>
        </w:rPr>
      </w:pPr>
      <w:r w:rsidRPr="001E3F3E">
        <w:rPr>
          <w:lang w:val="en-GB"/>
        </w:rPr>
        <w:t>Coordinate the development of the State Hazard Plan for that hazard [State Emergency Management Policy s.1.5]</w:t>
      </w:r>
    </w:p>
    <w:p w:rsidRPr="001E3F3E" w:rsidR="00390386" w:rsidP="006A2CFA" w:rsidRDefault="00324D40" w14:paraId="6B4458F7" w14:textId="100259D6">
      <w:pPr>
        <w:pStyle w:val="ListParagraph"/>
        <w:numPr>
          <w:ilvl w:val="0"/>
          <w:numId w:val="21"/>
        </w:numPr>
        <w:pBdr>
          <w:bottom w:val="single" w:color="auto" w:sz="12" w:space="1"/>
        </w:pBdr>
        <w:spacing w:after="240"/>
        <w:rPr>
          <w:lang w:val="en-GB"/>
        </w:rPr>
      </w:pPr>
      <w:r>
        <w:rPr>
          <w:b/>
          <w:bCs/>
          <w:noProof/>
          <w:color w:val="FF0000"/>
          <w:sz w:val="22"/>
          <w:szCs w:val="22"/>
        </w:rPr>
        <w:drawing>
          <wp:anchor distT="0" distB="0" distL="114300" distR="114300" simplePos="0" relativeHeight="251658248" behindDoc="1" locked="0" layoutInCell="1" allowOverlap="1" wp14:anchorId="6443BD67" wp14:editId="3149A49B">
            <wp:simplePos x="0" y="0"/>
            <wp:positionH relativeFrom="column">
              <wp:posOffset>2540</wp:posOffset>
            </wp:positionH>
            <wp:positionV relativeFrom="paragraph">
              <wp:posOffset>392430</wp:posOffset>
            </wp:positionV>
            <wp:extent cx="503555" cy="503555"/>
            <wp:effectExtent l="0" t="0" r="0" b="0"/>
            <wp:wrapSquare wrapText="bothSides"/>
            <wp:docPr id="1618278486"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8278486" name="Picture 20"/>
                    <pic:cNvPicPr/>
                  </pic:nvPicPr>
                  <pic:blipFill>
                    <a:blip r:embed="rId29"/>
                    <a:stretch>
                      <a:fillRect/>
                    </a:stretch>
                  </pic:blipFill>
                  <pic:spPr>
                    <a:xfrm>
                      <a:off x="0" y="0"/>
                      <a:ext cx="503555" cy="503555"/>
                    </a:xfrm>
                    <a:prstGeom prst="rect">
                      <a:avLst/>
                    </a:prstGeom>
                  </pic:spPr>
                </pic:pic>
              </a:graphicData>
            </a:graphic>
          </wp:anchor>
        </w:drawing>
      </w:r>
      <w:r w:rsidRPr="001E3F3E" w:rsidR="00390386">
        <w:rPr>
          <w:lang w:val="en-GB"/>
        </w:rPr>
        <w:t>Ensure effective transition to recovery by local government</w:t>
      </w:r>
    </w:p>
    <w:p w:rsidRPr="00390386" w:rsidR="00390386" w:rsidP="00324D40" w:rsidRDefault="00390386" w14:paraId="19593A11" w14:textId="1825B5FB">
      <w:pPr>
        <w:pStyle w:val="NoSpacing"/>
      </w:pPr>
      <w:r w:rsidRPr="00390386">
        <w:rPr>
          <w:rFonts w:eastAsiaTheme="minorHAnsi"/>
          <w:lang w:val="en-GB"/>
        </w:rPr>
        <w:t xml:space="preserve">A </w:t>
      </w:r>
      <w:r w:rsidRPr="00B31A2C">
        <w:rPr>
          <w:rFonts w:eastAsiaTheme="minorHAnsi"/>
          <w:b/>
          <w:bCs/>
          <w:lang w:val="en-GB"/>
        </w:rPr>
        <w:t>Controlling Agency</w:t>
      </w:r>
      <w:r w:rsidRPr="00390386">
        <w:rPr>
          <w:rFonts w:eastAsiaTheme="minorHAnsi"/>
          <w:lang w:val="en-GB"/>
        </w:rPr>
        <w:t xml:space="preserve"> is an agency nominated to control the response activities to a specified type of emergency.</w:t>
      </w:r>
    </w:p>
    <w:p w:rsidR="00324D40" w:rsidP="00390386" w:rsidRDefault="00324D40" w14:paraId="19E2A673" w14:textId="77777777">
      <w:pPr>
        <w:spacing w:after="0"/>
        <w:rPr>
          <w:rFonts w:eastAsiaTheme="minorHAnsi"/>
          <w:lang w:val="en-GB"/>
        </w:rPr>
      </w:pPr>
    </w:p>
    <w:p w:rsidRPr="00390386" w:rsidR="00390386" w:rsidP="00390386" w:rsidRDefault="00390386" w14:paraId="0F154AD6" w14:textId="77777777">
      <w:pPr>
        <w:spacing w:after="0"/>
        <w:rPr>
          <w:rFonts w:eastAsiaTheme="minorHAnsi"/>
          <w:lang w:val="en-GB"/>
        </w:rPr>
      </w:pPr>
      <w:r w:rsidRPr="00390386">
        <w:rPr>
          <w:rFonts w:eastAsiaTheme="minorHAnsi"/>
          <w:lang w:val="en-GB"/>
        </w:rPr>
        <w:t>The function of a Controlling Agency is to;</w:t>
      </w:r>
    </w:p>
    <w:p w:rsidRPr="00390386" w:rsidR="00390386" w:rsidP="00390386" w:rsidRDefault="00390386" w14:paraId="3EE4B11C" w14:textId="27B5F680">
      <w:pPr>
        <w:pStyle w:val="ListParagraph"/>
        <w:numPr>
          <w:ilvl w:val="0"/>
          <w:numId w:val="21"/>
        </w:numPr>
        <w:rPr>
          <w:rFonts w:eastAsiaTheme="minorHAnsi"/>
          <w:lang w:val="en-GB"/>
        </w:rPr>
      </w:pPr>
      <w:r w:rsidRPr="00390386">
        <w:rPr>
          <w:rFonts w:eastAsiaTheme="minorHAnsi"/>
          <w:lang w:val="en-GB"/>
        </w:rPr>
        <w:t>undertake all responsibilities as prescribed in Agency specific legislation for Prevention and Preparedness.</w:t>
      </w:r>
    </w:p>
    <w:p w:rsidR="00501645" w:rsidP="005D3336" w:rsidRDefault="00390386" w14:paraId="03CFA047" w14:textId="77777777">
      <w:pPr>
        <w:pStyle w:val="ListParagraph"/>
        <w:numPr>
          <w:ilvl w:val="0"/>
          <w:numId w:val="21"/>
        </w:numPr>
        <w:pBdr>
          <w:bottom w:val="single" w:color="auto" w:sz="12" w:space="1"/>
        </w:pBdr>
        <w:spacing w:after="240"/>
        <w:rPr>
          <w:rFonts w:eastAsiaTheme="minorHAnsi"/>
          <w:lang w:val="en-GB"/>
        </w:rPr>
      </w:pPr>
      <w:r w:rsidRPr="00501645">
        <w:rPr>
          <w:rFonts w:eastAsiaTheme="minorHAnsi"/>
          <w:lang w:val="en-GB"/>
        </w:rPr>
        <w:t>control all aspects of the response to an incident.</w:t>
      </w:r>
      <w:r w:rsidR="00501645">
        <w:rPr>
          <w:rFonts w:eastAsiaTheme="minorHAnsi"/>
          <w:lang w:val="en-GB"/>
        </w:rPr>
        <w:t xml:space="preserve"> </w:t>
      </w:r>
    </w:p>
    <w:p w:rsidRPr="00501645" w:rsidR="00EF0898" w:rsidP="005D3336" w:rsidRDefault="00390386" w14:paraId="6ED55111" w14:textId="454E0063">
      <w:pPr>
        <w:pStyle w:val="ListParagraph"/>
        <w:numPr>
          <w:ilvl w:val="0"/>
          <w:numId w:val="21"/>
        </w:numPr>
        <w:pBdr>
          <w:bottom w:val="single" w:color="auto" w:sz="12" w:space="1"/>
        </w:pBdr>
        <w:spacing w:after="240"/>
        <w:rPr>
          <w:rFonts w:eastAsiaTheme="minorHAnsi"/>
          <w:lang w:val="en-GB"/>
        </w:rPr>
      </w:pPr>
      <w:r w:rsidRPr="00501645">
        <w:rPr>
          <w:rFonts w:eastAsiaTheme="minorHAnsi"/>
          <w:lang w:val="en-GB"/>
        </w:rPr>
        <w:t>During Recovery the Controlling Agency will ensure effective transition to recovery.</w:t>
      </w:r>
    </w:p>
    <w:p w:rsidR="00390386" w:rsidP="00F779F8" w:rsidRDefault="00EF0898" w14:paraId="0DF34B03" w14:textId="7843CCD6">
      <w:pPr>
        <w:pBdr>
          <w:bottom w:val="single" w:color="auto" w:sz="12" w:space="1"/>
        </w:pBdr>
        <w:spacing w:after="240"/>
        <w:rPr>
          <w:lang w:val="en-GB"/>
        </w:rPr>
      </w:pPr>
      <w:r>
        <w:rPr>
          <w:b/>
          <w:bCs/>
          <w:noProof/>
          <w:color w:val="FF0000"/>
          <w:sz w:val="22"/>
          <w:szCs w:val="22"/>
        </w:rPr>
        <w:drawing>
          <wp:anchor distT="0" distB="0" distL="114300" distR="114300" simplePos="0" relativeHeight="251658249" behindDoc="0" locked="0" layoutInCell="1" allowOverlap="1" wp14:anchorId="6599646D" wp14:editId="2E2B1D8E">
            <wp:simplePos x="0" y="0"/>
            <wp:positionH relativeFrom="column">
              <wp:posOffset>2540</wp:posOffset>
            </wp:positionH>
            <wp:positionV relativeFrom="paragraph">
              <wp:posOffset>1270</wp:posOffset>
            </wp:positionV>
            <wp:extent cx="503555" cy="503555"/>
            <wp:effectExtent l="0" t="0" r="0" b="0"/>
            <wp:wrapSquare wrapText="bothSides"/>
            <wp:docPr id="958916751"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916751" name="Picture 20"/>
                    <pic:cNvPicPr/>
                  </pic:nvPicPr>
                  <pic:blipFill>
                    <a:blip r:embed="rId30"/>
                    <a:stretch>
                      <a:fillRect/>
                    </a:stretch>
                  </pic:blipFill>
                  <pic:spPr>
                    <a:xfrm>
                      <a:off x="0" y="0"/>
                      <a:ext cx="503555" cy="503555"/>
                    </a:xfrm>
                    <a:prstGeom prst="rect">
                      <a:avLst/>
                    </a:prstGeom>
                  </pic:spPr>
                </pic:pic>
              </a:graphicData>
            </a:graphic>
          </wp:anchor>
        </w:drawing>
      </w:r>
      <w:r w:rsidR="00390386">
        <w:rPr>
          <w:lang w:val="en-GB"/>
        </w:rPr>
        <w:t xml:space="preserve">A </w:t>
      </w:r>
      <w:r w:rsidRPr="00B31A2C" w:rsidR="00390386">
        <w:rPr>
          <w:b/>
          <w:bCs/>
          <w:lang w:val="en-GB"/>
        </w:rPr>
        <w:t>Combat Agency</w:t>
      </w:r>
      <w:r w:rsidR="00390386">
        <w:rPr>
          <w:lang w:val="en-GB"/>
        </w:rPr>
        <w:t xml:space="preserve"> as prescribed under subsection (1) of the </w:t>
      </w:r>
      <w:r w:rsidR="00390386">
        <w:rPr>
          <w:i/>
          <w:iCs/>
          <w:lang w:val="en-GB"/>
        </w:rPr>
        <w:t xml:space="preserve">Emergency Management Act 2005 </w:t>
      </w:r>
      <w:r w:rsidR="00390386">
        <w:rPr>
          <w:lang w:val="en-GB"/>
        </w:rPr>
        <w:t>is to be a public authority or other person who or which, because of the agency’s functions under any written law or specialised knowledge, expertise and resources, is responsible for performing an emergency management activity prescribed by the regulations in relation to that agency.</w:t>
      </w:r>
    </w:p>
    <w:p w:rsidR="00390386" w:rsidP="00390386" w:rsidRDefault="00390386" w14:paraId="3871BF0D" w14:textId="1C6B0122">
      <w:pPr>
        <w:pStyle w:val="NoSpacing"/>
        <w:rPr>
          <w:lang w:val="en-GB"/>
        </w:rPr>
      </w:pPr>
    </w:p>
    <w:p w:rsidR="008F2706" w:rsidP="00BD7225" w:rsidRDefault="00EF0898" w14:paraId="5331B0BA" w14:textId="1692F0D8">
      <w:pPr>
        <w:pBdr>
          <w:bottom w:val="single" w:color="auto" w:sz="12" w:space="1"/>
        </w:pBdr>
        <w:spacing w:after="240"/>
        <w:rPr>
          <w:lang w:val="en-GB"/>
        </w:rPr>
      </w:pPr>
      <w:r>
        <w:rPr>
          <w:b/>
          <w:bCs/>
          <w:noProof/>
          <w:color w:val="FF0000"/>
          <w:sz w:val="22"/>
          <w:szCs w:val="22"/>
        </w:rPr>
        <w:drawing>
          <wp:anchor distT="0" distB="0" distL="114300" distR="114300" simplePos="0" relativeHeight="251658250" behindDoc="1" locked="0" layoutInCell="1" allowOverlap="1" wp14:anchorId="136A1ABC" wp14:editId="2EB46DF1">
            <wp:simplePos x="0" y="0"/>
            <wp:positionH relativeFrom="column">
              <wp:posOffset>2540</wp:posOffset>
            </wp:positionH>
            <wp:positionV relativeFrom="paragraph">
              <wp:posOffset>8890</wp:posOffset>
            </wp:positionV>
            <wp:extent cx="503792" cy="503792"/>
            <wp:effectExtent l="0" t="0" r="0" b="0"/>
            <wp:wrapSquare wrapText="bothSides"/>
            <wp:docPr id="1506425482"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6425482" name="Picture 20"/>
                    <pic:cNvPicPr/>
                  </pic:nvPicPr>
                  <pic:blipFill>
                    <a:blip r:embed="rId31"/>
                    <a:stretch>
                      <a:fillRect/>
                    </a:stretch>
                  </pic:blipFill>
                  <pic:spPr>
                    <a:xfrm>
                      <a:off x="0" y="0"/>
                      <a:ext cx="503792" cy="503792"/>
                    </a:xfrm>
                    <a:prstGeom prst="rect">
                      <a:avLst/>
                    </a:prstGeom>
                  </pic:spPr>
                </pic:pic>
              </a:graphicData>
            </a:graphic>
          </wp:anchor>
        </w:drawing>
      </w:r>
      <w:r w:rsidR="00390386">
        <w:rPr>
          <w:lang w:val="en-GB"/>
        </w:rPr>
        <w:t xml:space="preserve">A </w:t>
      </w:r>
      <w:r w:rsidRPr="003245B6" w:rsidR="00A7589E">
        <w:rPr>
          <w:b/>
          <w:bCs/>
          <w:lang w:val="en-GB"/>
        </w:rPr>
        <w:t xml:space="preserve">Support </w:t>
      </w:r>
      <w:r w:rsidRPr="003245B6" w:rsidR="003245B6">
        <w:rPr>
          <w:b/>
          <w:bCs/>
          <w:lang w:val="en-GB"/>
        </w:rPr>
        <w:t>organisation</w:t>
      </w:r>
      <w:r w:rsidR="003245B6">
        <w:rPr>
          <w:lang w:val="en-GB"/>
        </w:rPr>
        <w:t xml:space="preserve"> is </w:t>
      </w:r>
      <w:r w:rsidR="00390386">
        <w:rPr>
          <w:lang w:val="en-GB"/>
        </w:rPr>
        <w:t>public authority or other person who or which, because of the agency’s functions under any written law or specialised knowledge, expertise and resources is responsible for providing support functions in relation to that agency.</w:t>
      </w:r>
    </w:p>
    <w:p w:rsidR="00F954FC" w:rsidP="00EF0898" w:rsidRDefault="00F954FC" w14:paraId="19ADE729" w14:textId="77777777">
      <w:pPr>
        <w:pStyle w:val="NoSpacing"/>
        <w:rPr>
          <w:lang w:val="en-GB"/>
        </w:rPr>
        <w:sectPr w:rsidR="00F954FC" w:rsidSect="00F63822">
          <w:type w:val="continuous"/>
          <w:pgSz w:w="11900" w:h="16840" w:orient="portrait"/>
          <w:pgMar w:top="1134" w:right="1304" w:bottom="1701" w:left="1304" w:header="0" w:footer="79" w:gutter="0"/>
          <w:cols w:space="708"/>
          <w:titlePg/>
          <w:docGrid w:linePitch="360"/>
        </w:sectPr>
      </w:pPr>
    </w:p>
    <w:p w:rsidRPr="00EF0898" w:rsidR="00EF0898" w:rsidP="00EF0898" w:rsidRDefault="00EF0898" w14:paraId="2E1EDF10" w14:textId="77777777">
      <w:pPr>
        <w:pStyle w:val="NoSpacing"/>
        <w:rPr>
          <w:lang w:val="en-GB"/>
        </w:rPr>
      </w:pPr>
    </w:p>
    <w:p w:rsidR="001B165B" w:rsidRDefault="001B165B" w14:paraId="258DED71" w14:textId="75C645D6">
      <w:pPr>
        <w:spacing w:after="0" w:line="240" w:lineRule="auto"/>
        <w:rPr>
          <w:b/>
          <w:bCs/>
          <w:highlight w:val="yellow"/>
          <w:lang w:eastAsia="zh-CN"/>
        </w:rPr>
      </w:pPr>
    </w:p>
    <w:p w:rsidR="008F2706" w:rsidP="008F2706" w:rsidRDefault="008F2706" w14:paraId="4F97AD9E" w14:textId="363EED32">
      <w:pPr>
        <w:rPr>
          <w:i/>
          <w:iCs/>
          <w:lang w:eastAsia="zh-CN"/>
        </w:rPr>
      </w:pPr>
      <w:r w:rsidRPr="007B2F9A">
        <w:rPr>
          <w:b/>
          <w:bCs/>
          <w:lang w:eastAsia="zh-CN"/>
        </w:rPr>
        <w:t xml:space="preserve">Figure </w:t>
      </w:r>
      <w:r w:rsidRPr="007B2F9A" w:rsidR="007B2F9A">
        <w:rPr>
          <w:b/>
          <w:bCs/>
          <w:lang w:eastAsia="zh-CN"/>
        </w:rPr>
        <w:t>2</w:t>
      </w:r>
      <w:r w:rsidR="007B2F9A">
        <w:rPr>
          <w:b/>
          <w:bCs/>
          <w:lang w:eastAsia="zh-CN"/>
        </w:rPr>
        <w:t xml:space="preserve">: </w:t>
      </w:r>
      <w:r w:rsidRPr="007B2F9A">
        <w:rPr>
          <w:b/>
          <w:bCs/>
          <w:lang w:eastAsia="zh-CN"/>
        </w:rPr>
        <w:t xml:space="preserve">Western </w:t>
      </w:r>
      <w:r w:rsidRPr="0073352D">
        <w:rPr>
          <w:b/>
          <w:bCs/>
          <w:lang w:eastAsia="zh-CN"/>
        </w:rPr>
        <w:t xml:space="preserve">Australia </w:t>
      </w:r>
      <w:r w:rsidR="00AF4CE0">
        <w:rPr>
          <w:b/>
          <w:bCs/>
          <w:lang w:eastAsia="zh-CN"/>
        </w:rPr>
        <w:t>recognised hazards and assigned Hazard Management Agencies (HMA)</w:t>
      </w:r>
      <w:r w:rsidR="00390386">
        <w:rPr>
          <w:b/>
          <w:bCs/>
          <w:lang w:eastAsia="zh-CN"/>
        </w:rPr>
        <w:t xml:space="preserve"> </w:t>
      </w:r>
      <w:r w:rsidRPr="0073352D">
        <w:rPr>
          <w:lang w:eastAsia="zh-CN"/>
        </w:rPr>
        <w:t>-</w:t>
      </w:r>
      <w:r>
        <w:rPr>
          <w:b/>
          <w:bCs/>
          <w:lang w:eastAsia="zh-CN"/>
        </w:rPr>
        <w:t xml:space="preserve"> </w:t>
      </w:r>
      <w:r w:rsidRPr="0073352D">
        <w:rPr>
          <w:i/>
          <w:iCs/>
          <w:lang w:eastAsia="zh-CN"/>
        </w:rPr>
        <w:t>Emergency Management Regulations 2006</w:t>
      </w:r>
    </w:p>
    <w:p w:rsidRPr="000E2937" w:rsidR="00390386" w:rsidP="000E2937" w:rsidRDefault="000E2937" w14:paraId="7EE2C7F9" w14:textId="3E8DCAE2">
      <w:r>
        <w:rPr>
          <w:noProof/>
        </w:rPr>
        <w:drawing>
          <wp:inline distT="0" distB="0" distL="0" distR="0" wp14:anchorId="2950C192" wp14:editId="3A8F8D32">
            <wp:extent cx="5828030" cy="6271260"/>
            <wp:effectExtent l="0" t="0" r="1270" b="2540"/>
            <wp:docPr id="476810053" name="Picture 25" descr="A collection of symbols and symbol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810053" name="Picture 25" descr="A collection of symbols and symbols&#10;&#10;AI-generated content may be incorrect."/>
                    <pic:cNvPicPr/>
                  </pic:nvPicPr>
                  <pic:blipFill>
                    <a:blip r:embed="rId32"/>
                    <a:stretch>
                      <a:fillRect/>
                    </a:stretch>
                  </pic:blipFill>
                  <pic:spPr>
                    <a:xfrm>
                      <a:off x="0" y="0"/>
                      <a:ext cx="5828030" cy="6271260"/>
                    </a:xfrm>
                    <a:prstGeom prst="rect">
                      <a:avLst/>
                    </a:prstGeom>
                  </pic:spPr>
                </pic:pic>
              </a:graphicData>
            </a:graphic>
          </wp:inline>
        </w:drawing>
      </w:r>
    </w:p>
    <w:p w:rsidR="00414DD0" w:rsidP="002A4864" w:rsidRDefault="00414DD0" w14:paraId="5CC2436C" w14:textId="77777777">
      <w:pPr>
        <w:rPr>
          <w:b/>
          <w:bCs/>
        </w:rPr>
      </w:pPr>
    </w:p>
    <w:p w:rsidR="00414DD0" w:rsidP="002A4864" w:rsidRDefault="00414DD0" w14:paraId="05257A15" w14:textId="77777777">
      <w:pPr>
        <w:rPr>
          <w:b/>
          <w:bCs/>
        </w:rPr>
      </w:pPr>
    </w:p>
    <w:p w:rsidR="00414DD0" w:rsidP="002A4864" w:rsidRDefault="00414DD0" w14:paraId="03D57003" w14:textId="77777777">
      <w:pPr>
        <w:rPr>
          <w:b/>
          <w:bCs/>
        </w:rPr>
      </w:pPr>
    </w:p>
    <w:p w:rsidRPr="002C6973" w:rsidR="002C6973" w:rsidP="002A4864" w:rsidRDefault="00106A29" w14:paraId="2DBE2538" w14:textId="09C91FCB">
      <w:r w:rsidRPr="00D114D4">
        <w:rPr>
          <w:b/>
          <w:bCs/>
        </w:rPr>
        <w:t xml:space="preserve">Figure </w:t>
      </w:r>
      <w:r w:rsidRPr="00D114D4" w:rsidR="00D114D4">
        <w:rPr>
          <w:b/>
          <w:bCs/>
        </w:rPr>
        <w:t>3</w:t>
      </w:r>
      <w:r w:rsidRPr="00D114D4">
        <w:rPr>
          <w:b/>
          <w:bCs/>
        </w:rPr>
        <w:t>:</w:t>
      </w:r>
      <w:r w:rsidRPr="00D114D4" w:rsidR="00F25A30">
        <w:rPr>
          <w:b/>
          <w:bCs/>
        </w:rPr>
        <w:t xml:space="preserve"> Summarises the role of Local Government prevention, preparedness, response and recovery</w:t>
      </w:r>
      <w:r w:rsidR="00D40193">
        <w:rPr>
          <w:b/>
          <w:bCs/>
        </w:rPr>
        <w:t>,</w:t>
      </w:r>
      <w:r w:rsidRPr="00D114D4" w:rsidR="00F25A30">
        <w:rPr>
          <w:b/>
          <w:bCs/>
        </w:rPr>
        <w:t xml:space="preserve"> which is outlined in more detail in</w:t>
      </w:r>
      <w:r w:rsidRPr="00D114D4" w:rsidR="002C6973">
        <w:rPr>
          <w:b/>
          <w:bCs/>
        </w:rPr>
        <w:t xml:space="preserve"> the </w:t>
      </w:r>
      <w:r w:rsidRPr="00D114D4" w:rsidR="002C6973">
        <w:rPr>
          <w:b/>
          <w:bCs/>
          <w:i/>
          <w:iCs/>
        </w:rPr>
        <w:t>Emergency Management Act 2005</w:t>
      </w:r>
      <w:r w:rsidR="00D40193">
        <w:rPr>
          <w:b/>
          <w:bCs/>
          <w:i/>
          <w:iCs/>
        </w:rPr>
        <w:t xml:space="preserve">, </w:t>
      </w:r>
      <w:r w:rsidRPr="00D114D4" w:rsidR="002C6973">
        <w:rPr>
          <w:b/>
          <w:bCs/>
        </w:rPr>
        <w:t xml:space="preserve"> the </w:t>
      </w:r>
      <w:hyperlink w:history="1" r:id="rId33">
        <w:r w:rsidRPr="00D114D4" w:rsidR="002C6973">
          <w:rPr>
            <w:rStyle w:val="Hyperlink"/>
            <w:b/>
            <w:bCs/>
          </w:rPr>
          <w:t>State Emergency Management Framework</w:t>
        </w:r>
      </w:hyperlink>
      <w:r w:rsidR="00D40193">
        <w:rPr>
          <w:b/>
          <w:bCs/>
        </w:rPr>
        <w:t xml:space="preserve">, and the </w:t>
      </w:r>
      <w:hyperlink w:history="1" r:id="rId34">
        <w:r w:rsidRPr="00EC639A" w:rsidR="00D40193">
          <w:rPr>
            <w:rStyle w:val="Hyperlink"/>
            <w:b/>
            <w:bCs/>
          </w:rPr>
          <w:t>Local Government Emergency Management Knowledge Hub</w:t>
        </w:r>
      </w:hyperlink>
      <w:r w:rsidR="00EC639A">
        <w:rPr>
          <w:b/>
          <w:bCs/>
        </w:rPr>
        <w:t>.</w:t>
      </w:r>
      <w:r w:rsidR="002C6973">
        <w:t xml:space="preserve"> </w:t>
      </w:r>
      <w:r w:rsidRPr="00AE4168" w:rsidR="00AE4168">
        <w:rPr>
          <w:b/>
          <w:bCs/>
          <w:color w:val="FF0000"/>
        </w:rPr>
        <w:t xml:space="preserve"> </w:t>
      </w:r>
    </w:p>
    <w:tbl>
      <w:tblPr>
        <w:tblStyle w:val="TableGrid"/>
        <w:tblW w:w="9271" w:type="dxa"/>
        <w:tblLayout w:type="fixed"/>
        <w:tblLook w:val="04A0" w:firstRow="1" w:lastRow="0" w:firstColumn="1" w:lastColumn="0" w:noHBand="0" w:noVBand="1"/>
      </w:tblPr>
      <w:tblGrid>
        <w:gridCol w:w="3706"/>
        <w:gridCol w:w="2711"/>
        <w:gridCol w:w="2854"/>
      </w:tblGrid>
      <w:tr w:rsidR="00823884" w:rsidTr="000543A8" w14:paraId="1C19EF95" w14:textId="77777777">
        <w:trPr>
          <w:trHeight w:val="692"/>
        </w:trPr>
        <w:tc>
          <w:tcPr>
            <w:tcW w:w="3706" w:type="dxa"/>
            <w:shd w:val="clear" w:color="auto" w:fill="710000"/>
            <w:vAlign w:val="center"/>
          </w:tcPr>
          <w:p w:rsidRPr="000543A8" w:rsidR="00823884" w:rsidP="000543A8" w:rsidRDefault="00823884" w14:paraId="7DA150F9" w14:textId="109B7222">
            <w:pPr>
              <w:pStyle w:val="NoSpacing"/>
              <w:rPr>
                <w:b/>
                <w:bCs/>
              </w:rPr>
            </w:pPr>
            <w:r w:rsidRPr="000543A8">
              <w:rPr>
                <w:b/>
                <w:bCs/>
              </w:rPr>
              <w:t>Prevention and Preparedness</w:t>
            </w:r>
          </w:p>
        </w:tc>
        <w:tc>
          <w:tcPr>
            <w:tcW w:w="2711" w:type="dxa"/>
            <w:shd w:val="clear" w:color="auto" w:fill="710000"/>
            <w:vAlign w:val="center"/>
          </w:tcPr>
          <w:p w:rsidRPr="000543A8" w:rsidR="00823884" w:rsidP="000543A8" w:rsidRDefault="00823884" w14:paraId="30AC6156" w14:textId="1F9DBDE7">
            <w:pPr>
              <w:pStyle w:val="NoSpacing"/>
              <w:rPr>
                <w:b/>
                <w:bCs/>
              </w:rPr>
            </w:pPr>
            <w:r w:rsidRPr="000543A8">
              <w:rPr>
                <w:b/>
                <w:bCs/>
              </w:rPr>
              <w:t>Response</w:t>
            </w:r>
          </w:p>
        </w:tc>
        <w:tc>
          <w:tcPr>
            <w:tcW w:w="2854" w:type="dxa"/>
            <w:shd w:val="clear" w:color="auto" w:fill="710000"/>
            <w:vAlign w:val="center"/>
          </w:tcPr>
          <w:p w:rsidRPr="000543A8" w:rsidR="00823884" w:rsidP="000543A8" w:rsidRDefault="00823884" w14:paraId="601EE3E7" w14:textId="1307C4DE">
            <w:pPr>
              <w:pStyle w:val="NoSpacing"/>
              <w:rPr>
                <w:b/>
                <w:bCs/>
              </w:rPr>
            </w:pPr>
            <w:r w:rsidRPr="000543A8">
              <w:rPr>
                <w:b/>
                <w:bCs/>
              </w:rPr>
              <w:t>Recovery</w:t>
            </w:r>
          </w:p>
        </w:tc>
      </w:tr>
      <w:tr w:rsidR="00823884" w:rsidTr="000543A8" w14:paraId="69073AE3" w14:textId="77777777">
        <w:trPr>
          <w:trHeight w:val="6093"/>
        </w:trPr>
        <w:tc>
          <w:tcPr>
            <w:tcW w:w="3706" w:type="dxa"/>
            <w:shd w:val="clear" w:color="auto" w:fill="FFF2E4"/>
          </w:tcPr>
          <w:p w:rsidR="00EF5D4D" w:rsidP="000543A8" w:rsidRDefault="00EF5D4D" w14:paraId="7B1C8E63" w14:textId="7540D9DA">
            <w:pPr>
              <w:pStyle w:val="ListParagraph"/>
              <w:numPr>
                <w:ilvl w:val="0"/>
                <w:numId w:val="37"/>
              </w:numPr>
              <w:rPr>
                <w:rFonts w:cs="Arial"/>
              </w:rPr>
            </w:pPr>
            <w:r>
              <w:rPr>
                <w:rFonts w:cs="Arial"/>
              </w:rPr>
              <w:t>Local Emergency Management Arrangements</w:t>
            </w:r>
          </w:p>
          <w:p w:rsidRPr="00AE4168" w:rsidR="00823884" w:rsidP="000543A8" w:rsidRDefault="00EC639A" w14:paraId="75973FFD" w14:textId="445CF1AF">
            <w:pPr>
              <w:pStyle w:val="ListParagraph"/>
              <w:numPr>
                <w:ilvl w:val="0"/>
                <w:numId w:val="37"/>
              </w:numPr>
              <w:rPr>
                <w:rFonts w:cs="Arial"/>
              </w:rPr>
            </w:pPr>
            <w:r>
              <w:rPr>
                <w:rFonts w:cs="Arial"/>
              </w:rPr>
              <w:t>Emergency r</w:t>
            </w:r>
            <w:r w:rsidRPr="00AE4168" w:rsidR="00823884">
              <w:rPr>
                <w:rFonts w:cs="Arial"/>
              </w:rPr>
              <w:t>isk management</w:t>
            </w:r>
          </w:p>
          <w:p w:rsidRPr="00AE4168" w:rsidR="00823884" w:rsidP="000543A8" w:rsidRDefault="00823884" w14:paraId="467EB37D" w14:textId="77904092">
            <w:pPr>
              <w:pStyle w:val="ListParagraph"/>
              <w:numPr>
                <w:ilvl w:val="0"/>
                <w:numId w:val="37"/>
              </w:numPr>
              <w:rPr>
                <w:rFonts w:cs="Arial"/>
              </w:rPr>
            </w:pPr>
            <w:r w:rsidRPr="00AE4168">
              <w:rPr>
                <w:rFonts w:cs="Arial"/>
              </w:rPr>
              <w:t>Bushfire risk mitigation</w:t>
            </w:r>
            <w:r>
              <w:rPr>
                <w:rFonts w:cs="Arial"/>
              </w:rPr>
              <w:t xml:space="preserve"> and compliance</w:t>
            </w:r>
          </w:p>
          <w:p w:rsidRPr="00AE4168" w:rsidR="00823884" w:rsidP="000543A8" w:rsidRDefault="00823884" w14:paraId="310BB281" w14:textId="08A8FC1F">
            <w:pPr>
              <w:pStyle w:val="ListParagraph"/>
              <w:numPr>
                <w:ilvl w:val="0"/>
                <w:numId w:val="37"/>
              </w:numPr>
              <w:rPr>
                <w:rFonts w:cs="Arial"/>
              </w:rPr>
            </w:pPr>
            <w:r w:rsidRPr="00AE4168">
              <w:rPr>
                <w:rFonts w:cs="Arial"/>
              </w:rPr>
              <w:t>L</w:t>
            </w:r>
            <w:r>
              <w:rPr>
                <w:rFonts w:cs="Arial"/>
              </w:rPr>
              <w:t>ocal Emergency Management Committee</w:t>
            </w:r>
          </w:p>
          <w:p w:rsidRPr="00AE4168" w:rsidR="00823884" w:rsidP="000543A8" w:rsidRDefault="00823884" w14:paraId="28CBC4B3" w14:textId="0ACBF0A8">
            <w:pPr>
              <w:pStyle w:val="ListParagraph"/>
              <w:numPr>
                <w:ilvl w:val="0"/>
                <w:numId w:val="37"/>
              </w:numPr>
              <w:rPr>
                <w:rFonts w:cs="Arial"/>
              </w:rPr>
            </w:pPr>
            <w:r w:rsidRPr="00AE4168">
              <w:rPr>
                <w:rFonts w:cs="Arial"/>
              </w:rPr>
              <w:t xml:space="preserve">Community </w:t>
            </w:r>
            <w:r w:rsidR="00D67B25">
              <w:rPr>
                <w:rFonts w:cs="Arial"/>
              </w:rPr>
              <w:t>e</w:t>
            </w:r>
            <w:r w:rsidRPr="00AE4168">
              <w:rPr>
                <w:rFonts w:cs="Arial"/>
              </w:rPr>
              <w:t>ducation</w:t>
            </w:r>
          </w:p>
          <w:p w:rsidR="00823884" w:rsidP="000543A8" w:rsidRDefault="00823884" w14:paraId="2C45C598" w14:textId="38F358E5">
            <w:pPr>
              <w:pStyle w:val="ListParagraph"/>
              <w:numPr>
                <w:ilvl w:val="0"/>
                <w:numId w:val="37"/>
              </w:numPr>
              <w:rPr>
                <w:rFonts w:cs="Arial"/>
              </w:rPr>
            </w:pPr>
            <w:r w:rsidRPr="00AE4168">
              <w:rPr>
                <w:rFonts w:cs="Arial"/>
              </w:rPr>
              <w:t>Exercising</w:t>
            </w:r>
            <w:r w:rsidR="003B61AD">
              <w:rPr>
                <w:rFonts w:cs="Arial"/>
              </w:rPr>
              <w:t>,</w:t>
            </w:r>
            <w:r w:rsidRPr="00AE4168">
              <w:rPr>
                <w:rFonts w:cs="Arial"/>
              </w:rPr>
              <w:t xml:space="preserve"> training</w:t>
            </w:r>
            <w:r w:rsidR="003B61AD">
              <w:rPr>
                <w:rFonts w:cs="Arial"/>
              </w:rPr>
              <w:t>, and capability</w:t>
            </w:r>
          </w:p>
          <w:p w:rsidR="00DA4442" w:rsidP="000543A8" w:rsidRDefault="00DA4442" w14:paraId="101F9C61" w14:textId="06600176">
            <w:pPr>
              <w:pStyle w:val="ListParagraph"/>
              <w:numPr>
                <w:ilvl w:val="0"/>
                <w:numId w:val="37"/>
              </w:numPr>
              <w:rPr>
                <w:rFonts w:cs="Arial"/>
              </w:rPr>
            </w:pPr>
            <w:r>
              <w:rPr>
                <w:rFonts w:cs="Arial"/>
              </w:rPr>
              <w:t>Animal welfare</w:t>
            </w:r>
          </w:p>
          <w:p w:rsidRPr="00AE4168" w:rsidR="00DA4442" w:rsidP="000543A8" w:rsidRDefault="00DA4442" w14:paraId="162FA2C7" w14:textId="296D299A">
            <w:pPr>
              <w:pStyle w:val="ListParagraph"/>
              <w:numPr>
                <w:ilvl w:val="0"/>
                <w:numId w:val="37"/>
              </w:numPr>
              <w:rPr>
                <w:rFonts w:cs="Arial"/>
              </w:rPr>
            </w:pPr>
            <w:r>
              <w:rPr>
                <w:rFonts w:cs="Arial"/>
              </w:rPr>
              <w:t>People at higher risk</w:t>
            </w:r>
          </w:p>
          <w:p w:rsidR="00EF5D4D" w:rsidP="000543A8" w:rsidRDefault="00823884" w14:paraId="6AE7EEB4" w14:textId="77777777">
            <w:pPr>
              <w:pStyle w:val="ListParagraph"/>
              <w:numPr>
                <w:ilvl w:val="0"/>
                <w:numId w:val="37"/>
              </w:numPr>
              <w:rPr>
                <w:rFonts w:cs="Arial"/>
              </w:rPr>
            </w:pPr>
            <w:r w:rsidRPr="00AE4168">
              <w:rPr>
                <w:rFonts w:cs="Arial"/>
              </w:rPr>
              <w:t>P</w:t>
            </w:r>
            <w:r w:rsidR="00EF5D4D">
              <w:rPr>
                <w:rFonts w:cs="Arial"/>
              </w:rPr>
              <w:t>erson-centred emergency preparedness</w:t>
            </w:r>
          </w:p>
          <w:p w:rsidRPr="00EF5D4D" w:rsidR="001F271B" w:rsidP="000543A8" w:rsidRDefault="001F271B" w14:paraId="2B63E79F" w14:textId="3F205364">
            <w:pPr>
              <w:pStyle w:val="ListParagraph"/>
              <w:numPr>
                <w:ilvl w:val="0"/>
                <w:numId w:val="37"/>
              </w:numPr>
              <w:rPr>
                <w:rFonts w:cs="Arial"/>
              </w:rPr>
            </w:pPr>
            <w:r>
              <w:rPr>
                <w:rFonts w:cs="Arial"/>
              </w:rPr>
              <w:t>Collaboration and partnerships</w:t>
            </w:r>
          </w:p>
        </w:tc>
        <w:tc>
          <w:tcPr>
            <w:tcW w:w="2711" w:type="dxa"/>
          </w:tcPr>
          <w:p w:rsidRPr="000543A8" w:rsidR="00823884" w:rsidP="000543A8" w:rsidRDefault="00823884" w14:paraId="2CAA680F" w14:textId="6C9C54B5">
            <w:pPr>
              <w:pStyle w:val="ListParagraph"/>
              <w:numPr>
                <w:ilvl w:val="0"/>
                <w:numId w:val="37"/>
              </w:numPr>
            </w:pPr>
            <w:r w:rsidRPr="000543A8">
              <w:t xml:space="preserve">Combat Agency </w:t>
            </w:r>
            <w:r w:rsidRPr="000543A8" w:rsidR="00A6349B">
              <w:t>(</w:t>
            </w:r>
            <w:r w:rsidRPr="000543A8">
              <w:t>Fire</w:t>
            </w:r>
            <w:r w:rsidRPr="000543A8" w:rsidR="00A6349B">
              <w:t>)</w:t>
            </w:r>
          </w:p>
          <w:p w:rsidRPr="000543A8" w:rsidR="00823884" w:rsidP="000543A8" w:rsidRDefault="00823884" w14:paraId="7EF70AE1" w14:textId="0B022313">
            <w:pPr>
              <w:pStyle w:val="ListParagraph"/>
              <w:numPr>
                <w:ilvl w:val="0"/>
                <w:numId w:val="37"/>
              </w:numPr>
            </w:pPr>
            <w:r w:rsidRPr="000543A8">
              <w:t>Communications</w:t>
            </w:r>
          </w:p>
          <w:p w:rsidRPr="000543A8" w:rsidR="00823884" w:rsidP="000543A8" w:rsidRDefault="00823884" w14:paraId="666947CE" w14:textId="30771710">
            <w:pPr>
              <w:pStyle w:val="ListParagraph"/>
              <w:numPr>
                <w:ilvl w:val="0"/>
                <w:numId w:val="37"/>
              </w:numPr>
            </w:pPr>
            <w:r w:rsidRPr="000543A8">
              <w:t>Evacuation and relief services</w:t>
            </w:r>
          </w:p>
          <w:p w:rsidRPr="000543A8" w:rsidR="00A6349B" w:rsidP="000543A8" w:rsidRDefault="00A6349B" w14:paraId="299AF62A" w14:textId="0A673082">
            <w:pPr>
              <w:pStyle w:val="ListParagraph"/>
              <w:numPr>
                <w:ilvl w:val="0"/>
                <w:numId w:val="37"/>
              </w:numPr>
            </w:pPr>
            <w:r w:rsidRPr="000543A8">
              <w:t>Donations and volunteers</w:t>
            </w:r>
          </w:p>
          <w:p w:rsidRPr="000543A8" w:rsidR="00823884" w:rsidP="000543A8" w:rsidRDefault="00823884" w14:paraId="6FF4A398" w14:textId="661B7152">
            <w:pPr>
              <w:pStyle w:val="ListParagraph"/>
              <w:numPr>
                <w:ilvl w:val="0"/>
                <w:numId w:val="37"/>
              </w:numPr>
            </w:pPr>
            <w:r w:rsidRPr="000543A8">
              <w:t xml:space="preserve">Incident </w:t>
            </w:r>
            <w:r w:rsidRPr="000543A8" w:rsidR="00A6349B">
              <w:t>s</w:t>
            </w:r>
            <w:r w:rsidRPr="000543A8">
              <w:t>upport</w:t>
            </w:r>
          </w:p>
          <w:p w:rsidRPr="00823884" w:rsidR="00823884" w:rsidP="006F5285" w:rsidRDefault="00823884" w14:paraId="32B98A24" w14:textId="77777777"/>
        </w:tc>
        <w:tc>
          <w:tcPr>
            <w:tcW w:w="2854" w:type="dxa"/>
            <w:shd w:val="clear" w:color="auto" w:fill="FFF2E4"/>
          </w:tcPr>
          <w:p w:rsidRPr="000543A8" w:rsidR="00823884" w:rsidP="000543A8" w:rsidRDefault="00823884" w14:paraId="28510D29" w14:textId="732AC289">
            <w:pPr>
              <w:pStyle w:val="ListParagraph"/>
              <w:numPr>
                <w:ilvl w:val="0"/>
                <w:numId w:val="37"/>
              </w:numPr>
            </w:pPr>
            <w:r w:rsidRPr="000543A8">
              <w:t>Coordination</w:t>
            </w:r>
          </w:p>
          <w:p w:rsidRPr="000543A8" w:rsidR="00823884" w:rsidP="000543A8" w:rsidRDefault="00823884" w14:paraId="7B775180" w14:textId="0C9CDE90">
            <w:pPr>
              <w:pStyle w:val="ListParagraph"/>
              <w:numPr>
                <w:ilvl w:val="0"/>
                <w:numId w:val="37"/>
              </w:numPr>
            </w:pPr>
            <w:r w:rsidRPr="000543A8">
              <w:t>Communication</w:t>
            </w:r>
            <w:r w:rsidRPr="000543A8" w:rsidR="00EF5D4D">
              <w:t>s</w:t>
            </w:r>
          </w:p>
          <w:p w:rsidRPr="000543A8" w:rsidR="00823884" w:rsidP="000543A8" w:rsidRDefault="00823884" w14:paraId="313639CB" w14:textId="77777777">
            <w:pPr>
              <w:pStyle w:val="ListParagraph"/>
              <w:numPr>
                <w:ilvl w:val="0"/>
                <w:numId w:val="37"/>
              </w:numPr>
            </w:pPr>
            <w:r w:rsidRPr="000543A8">
              <w:t>Recovery planning</w:t>
            </w:r>
          </w:p>
          <w:p w:rsidRPr="00AE4168" w:rsidR="00823884" w:rsidP="000543A8" w:rsidRDefault="00823884" w14:paraId="12F55695" w14:textId="55D365DC">
            <w:pPr>
              <w:pStyle w:val="ListParagraph"/>
              <w:numPr>
                <w:ilvl w:val="0"/>
                <w:numId w:val="37"/>
              </w:numPr>
            </w:pPr>
            <w:r w:rsidRPr="000543A8">
              <w:t xml:space="preserve">Recovery </w:t>
            </w:r>
            <w:r w:rsidRPr="000543A8" w:rsidR="006F5285">
              <w:t>finance and funding</w:t>
            </w:r>
          </w:p>
        </w:tc>
      </w:tr>
    </w:tbl>
    <w:p w:rsidR="000961E4" w:rsidP="00AC3528" w:rsidRDefault="008E3C96" w14:paraId="2A2C4281" w14:textId="6ED112E2">
      <w:pPr>
        <w:pStyle w:val="Heading2A"/>
      </w:pPr>
      <w:bookmarkStart w:name="_Toc213765589" w:id="21"/>
      <w:r>
        <w:t xml:space="preserve">2.4 </w:t>
      </w:r>
      <w:r w:rsidR="009D701D">
        <w:t xml:space="preserve">Cockburn </w:t>
      </w:r>
      <w:r w:rsidR="000961E4">
        <w:t>Local Emergency Management Committee</w:t>
      </w:r>
      <w:bookmarkEnd w:id="21"/>
    </w:p>
    <w:p w:rsidR="0095780B" w:rsidP="0095780B" w:rsidRDefault="0095780B" w14:paraId="0420C34A" w14:textId="7E493417">
      <w:r>
        <w:t xml:space="preserve">The City of Cockburn has established the Cockburn Local Emergency Management Committee under section 38(1) of </w:t>
      </w:r>
      <w:r w:rsidRPr="00CA171B">
        <w:t>the</w:t>
      </w:r>
      <w:r w:rsidRPr="00CA171B">
        <w:rPr>
          <w:i/>
          <w:iCs/>
        </w:rPr>
        <w:t xml:space="preserve"> </w:t>
      </w:r>
      <w:r w:rsidRPr="00CA171B" w:rsidR="00F3202E">
        <w:rPr>
          <w:i/>
          <w:iCs/>
        </w:rPr>
        <w:t>Emergency Management</w:t>
      </w:r>
      <w:r w:rsidRPr="00CA171B">
        <w:rPr>
          <w:i/>
          <w:iCs/>
        </w:rPr>
        <w:t xml:space="preserve"> Act</w:t>
      </w:r>
      <w:r>
        <w:t xml:space="preserve"> </w:t>
      </w:r>
      <w:r w:rsidR="00CA171B">
        <w:rPr>
          <w:i/>
          <w:iCs/>
        </w:rPr>
        <w:t xml:space="preserve">2005 </w:t>
      </w:r>
      <w:r>
        <w:t xml:space="preserve">to oversee, plan and test the </w:t>
      </w:r>
      <w:r w:rsidR="00FB4CD9">
        <w:t xml:space="preserve">Local Emergency Management Arrangements </w:t>
      </w:r>
      <w:r w:rsidR="00DF3704">
        <w:t>per the Terms of Reference</w:t>
      </w:r>
      <w:r w:rsidR="009D701D">
        <w:t xml:space="preserve"> (see </w:t>
      </w:r>
      <w:r w:rsidRPr="00342081" w:rsidR="009D701D">
        <w:rPr>
          <w:i/>
          <w:iCs/>
        </w:rPr>
        <w:t>Appendix Two</w:t>
      </w:r>
      <w:r w:rsidR="009D701D">
        <w:t>)</w:t>
      </w:r>
      <w:r w:rsidR="00987188">
        <w:t xml:space="preserve">. </w:t>
      </w:r>
    </w:p>
    <w:p w:rsidR="0095780B" w:rsidP="0095780B" w:rsidRDefault="0095780B" w14:paraId="77F0B284" w14:textId="29A435A7">
      <w:r>
        <w:t xml:space="preserve">The </w:t>
      </w:r>
      <w:r w:rsidRPr="00AE5FCF" w:rsidR="00AE5FCF">
        <w:t>Cockburn Local Emergency Management Committee</w:t>
      </w:r>
      <w:r>
        <w:t xml:space="preserve"> includes representatives from agencies, organisations and community groups </w:t>
      </w:r>
      <w:r w:rsidR="00173E24">
        <w:t>relevant to the i</w:t>
      </w:r>
      <w:r w:rsidR="00E72839">
        <w:t>dentif</w:t>
      </w:r>
      <w:r w:rsidR="00173E24">
        <w:t>ied</w:t>
      </w:r>
      <w:r>
        <w:t xml:space="preserve"> risks and emergency management arrangements for the </w:t>
      </w:r>
      <w:r w:rsidR="6DFC8430">
        <w:t>locality of the City of Cockburn</w:t>
      </w:r>
      <w:r>
        <w:t>.</w:t>
      </w:r>
    </w:p>
    <w:p w:rsidR="00532C50" w:rsidP="002A4864" w:rsidRDefault="002E4739" w14:paraId="673DC62D" w14:textId="64093912">
      <w:r>
        <w:t>For more information, refer to the</w:t>
      </w:r>
      <w:r w:rsidR="00CA171B">
        <w:t xml:space="preserve"> Cockburn Local Emergency Management Committee </w:t>
      </w:r>
      <w:r w:rsidRPr="001D3EA4">
        <w:t>Terms of Reference</w:t>
      </w:r>
      <w:r w:rsidRPr="001D3EA4" w:rsidR="002A4864">
        <w:t xml:space="preserve"> in Appendix Two of this plan.</w:t>
      </w:r>
      <w:r w:rsidR="002A4864">
        <w:t xml:space="preserve"> </w:t>
      </w:r>
    </w:p>
    <w:p w:rsidR="000543A8" w:rsidP="000543A8" w:rsidRDefault="000543A8" w14:paraId="256E96D7" w14:textId="77777777">
      <w:pPr>
        <w:pStyle w:val="NoSpacing"/>
        <w:rPr>
          <w:lang w:val="en-AU"/>
        </w:rPr>
      </w:pPr>
    </w:p>
    <w:p w:rsidRPr="000543A8" w:rsidR="000543A8" w:rsidP="000543A8" w:rsidRDefault="000543A8" w14:paraId="1BA57FBD" w14:textId="77777777">
      <w:pPr>
        <w:pStyle w:val="NoSpacing"/>
        <w:rPr>
          <w:lang w:val="en-AU"/>
        </w:rPr>
      </w:pPr>
    </w:p>
    <w:p w:rsidRPr="00A9697C" w:rsidR="00C30FBE" w:rsidP="00AC3528" w:rsidRDefault="00C30FBE" w14:paraId="771D303F" w14:textId="318B1A90">
      <w:pPr>
        <w:pStyle w:val="Heading2A"/>
      </w:pPr>
      <w:bookmarkStart w:name="_Toc213765590" w:id="22"/>
      <w:r>
        <w:t>2.5 Community Education and Emergency Planning</w:t>
      </w:r>
      <w:bookmarkEnd w:id="22"/>
      <w:r>
        <w:t xml:space="preserve"> </w:t>
      </w:r>
    </w:p>
    <w:p w:rsidR="00C30FBE" w:rsidP="000543A8" w:rsidRDefault="00C30FBE" w14:paraId="28D0E71B" w14:textId="78546BB1">
      <w:pPr>
        <w:rPr>
          <w:lang w:eastAsia="zh-CN"/>
        </w:rPr>
      </w:pPr>
      <w:r>
        <w:rPr>
          <w:lang w:eastAsia="zh-CN"/>
        </w:rPr>
        <w:t xml:space="preserve">Having a plan for yourself, family, animals and/or colleagues or customers of what to do in an emergency is important to keep everyone safe and allow emergency services to do what they need to do to reduce safety hazards. </w:t>
      </w:r>
    </w:p>
    <w:p w:rsidRPr="00AA689B" w:rsidR="006F2F6D" w:rsidP="000543A8" w:rsidRDefault="006F2F6D" w14:paraId="13FDC004" w14:textId="0C6439C9">
      <w:pPr>
        <w:rPr>
          <w:b/>
          <w:bCs/>
          <w:lang w:eastAsia="zh-CN"/>
        </w:rPr>
      </w:pPr>
      <w:r w:rsidRPr="00D114D4">
        <w:rPr>
          <w:b/>
          <w:bCs/>
          <w:lang w:eastAsia="zh-CN"/>
        </w:rPr>
        <w:t xml:space="preserve">Figure </w:t>
      </w:r>
      <w:r w:rsidRPr="00D114D4" w:rsidR="00D114D4">
        <w:rPr>
          <w:b/>
          <w:bCs/>
          <w:lang w:eastAsia="zh-CN"/>
        </w:rPr>
        <w:t>4</w:t>
      </w:r>
      <w:r w:rsidRPr="00D114D4">
        <w:rPr>
          <w:b/>
          <w:bCs/>
          <w:lang w:eastAsia="zh-CN"/>
        </w:rPr>
        <w:t xml:space="preserve">: </w:t>
      </w:r>
      <w:r w:rsidR="00B87211">
        <w:rPr>
          <w:b/>
          <w:bCs/>
          <w:lang w:eastAsia="zh-CN"/>
        </w:rPr>
        <w:t>P</w:t>
      </w:r>
      <w:r w:rsidRPr="00AA689B" w:rsidR="00B87211">
        <w:rPr>
          <w:b/>
          <w:bCs/>
          <w:lang w:eastAsia="zh-CN"/>
        </w:rPr>
        <w:t xml:space="preserve">erson-centred emergency preparedness capability wheel </w:t>
      </w:r>
      <w:r w:rsidRPr="00AA689B">
        <w:rPr>
          <w:b/>
          <w:bCs/>
          <w:lang w:eastAsia="zh-CN"/>
        </w:rPr>
        <w:t xml:space="preserve">showing the eight areas to think about your personal strengths and support needs. </w:t>
      </w:r>
      <w:r w:rsidRPr="004F029A">
        <w:rPr>
          <w:lang w:eastAsia="zh-CN"/>
        </w:rPr>
        <w:t>(from Collaborating 4 Inclusion)</w:t>
      </w:r>
      <w:r w:rsidR="00B87211">
        <w:rPr>
          <w:lang w:eastAsia="zh-CN"/>
        </w:rPr>
        <w:t>.</w:t>
      </w:r>
    </w:p>
    <w:p w:rsidR="00F278F0" w:rsidP="000543A8" w:rsidRDefault="000543A8" w14:paraId="2FE3FC78" w14:textId="153B1DD4">
      <w:pPr>
        <w:rPr>
          <w:lang w:eastAsia="zh-CN"/>
        </w:rPr>
      </w:pPr>
      <w:r>
        <w:rPr>
          <w:noProof/>
          <w:lang w:eastAsia="zh-CN"/>
        </w:rPr>
        <w:drawing>
          <wp:inline distT="0" distB="0" distL="0" distR="0" wp14:anchorId="17F408B0" wp14:editId="49663142">
            <wp:extent cx="5828030" cy="4168030"/>
            <wp:effectExtent l="0" t="0" r="1270" b="0"/>
            <wp:docPr id="1551511412" name="Picture 26" descr="A diagram of a diagram of different types of peop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1511412" name="Picture 26" descr="A diagram of a diagram of different types of people&#10;&#10;AI-generated content may be incorrect."/>
                    <pic:cNvPicPr/>
                  </pic:nvPicPr>
                  <pic:blipFill rotWithShape="1">
                    <a:blip r:embed="rId35"/>
                    <a:srcRect t="4262"/>
                    <a:stretch>
                      <a:fillRect/>
                    </a:stretch>
                  </pic:blipFill>
                  <pic:spPr bwMode="auto">
                    <a:xfrm>
                      <a:off x="0" y="0"/>
                      <a:ext cx="5828030" cy="4168030"/>
                    </a:xfrm>
                    <a:prstGeom prst="rect">
                      <a:avLst/>
                    </a:prstGeom>
                    <a:ln>
                      <a:noFill/>
                    </a:ln>
                    <a:extLst>
                      <a:ext uri="{53640926-AAD7-44D8-BBD7-CCE9431645EC}">
                        <a14:shadowObscured xmlns:a14="http://schemas.microsoft.com/office/drawing/2010/main"/>
                      </a:ext>
                    </a:extLst>
                  </pic:spPr>
                </pic:pic>
              </a:graphicData>
            </a:graphic>
          </wp:inline>
        </w:drawing>
      </w:r>
    </w:p>
    <w:p w:rsidRPr="006F2F6D" w:rsidR="00B87211" w:rsidP="000543A8" w:rsidRDefault="00B87211" w14:paraId="6A9A5D75" w14:textId="008CAD60">
      <w:pPr>
        <w:rPr>
          <w:lang w:eastAsia="zh-CN"/>
        </w:rPr>
      </w:pPr>
      <w:r w:rsidRPr="006F2F6D">
        <w:rPr>
          <w:lang w:eastAsia="zh-CN"/>
        </w:rPr>
        <w:t>Note: Information in this section can be used as advice for planners, developers and facility managers, particularly for the application of State Planning Policy 3.7 (SPP 3.7).</w:t>
      </w:r>
    </w:p>
    <w:p w:rsidR="00AD7548" w:rsidP="000543A8" w:rsidRDefault="00840918" w14:paraId="208CB3A3" w14:textId="77777777">
      <w:pPr>
        <w:rPr>
          <w:lang w:eastAsia="zh-CN"/>
        </w:rPr>
      </w:pPr>
      <w:r>
        <w:rPr>
          <w:lang w:eastAsia="zh-CN"/>
        </w:rPr>
        <w:t>Emergency planning</w:t>
      </w:r>
      <w:r w:rsidR="009C28D7">
        <w:rPr>
          <w:lang w:eastAsia="zh-CN"/>
        </w:rPr>
        <w:t xml:space="preserve"> for hazards likely to have a rapid impact to people, such as heatwaves, bus</w:t>
      </w:r>
      <w:r w:rsidR="00C968C8">
        <w:rPr>
          <w:lang w:eastAsia="zh-CN"/>
        </w:rPr>
        <w:t>hfires and storms,</w:t>
      </w:r>
      <w:r>
        <w:rPr>
          <w:lang w:eastAsia="zh-CN"/>
        </w:rPr>
        <w:t xml:space="preserve"> must extend beyond </w:t>
      </w:r>
      <w:r w:rsidR="00993EC5">
        <w:rPr>
          <w:lang w:eastAsia="zh-CN"/>
        </w:rPr>
        <w:t xml:space="preserve">a </w:t>
      </w:r>
      <w:r w:rsidR="00C968C8">
        <w:rPr>
          <w:lang w:eastAsia="zh-CN"/>
        </w:rPr>
        <w:t>home's</w:t>
      </w:r>
      <w:r w:rsidR="00993EC5">
        <w:rPr>
          <w:lang w:eastAsia="zh-CN"/>
        </w:rPr>
        <w:t xml:space="preserve"> boundaries or a</w:t>
      </w:r>
      <w:r w:rsidR="00A30526">
        <w:rPr>
          <w:lang w:eastAsia="zh-CN"/>
        </w:rPr>
        <w:t xml:space="preserve"> facility’s </w:t>
      </w:r>
      <w:r w:rsidR="00993EC5">
        <w:rPr>
          <w:lang w:eastAsia="zh-CN"/>
        </w:rPr>
        <w:t xml:space="preserve">emergency </w:t>
      </w:r>
      <w:r w:rsidR="00A30526">
        <w:rPr>
          <w:lang w:eastAsia="zh-CN"/>
        </w:rPr>
        <w:t>assembly point</w:t>
      </w:r>
      <w:r w:rsidR="00AD7548">
        <w:rPr>
          <w:lang w:eastAsia="zh-CN"/>
        </w:rPr>
        <w:t xml:space="preserve">. </w:t>
      </w:r>
      <w:r w:rsidR="00E92B0B">
        <w:rPr>
          <w:lang w:eastAsia="zh-CN"/>
        </w:rPr>
        <w:t>Vulnerable</w:t>
      </w:r>
      <w:r w:rsidR="00E10CEB">
        <w:rPr>
          <w:lang w:eastAsia="zh-CN"/>
        </w:rPr>
        <w:t xml:space="preserve"> land uses </w:t>
      </w:r>
      <w:r w:rsidR="00AD7548">
        <w:rPr>
          <w:lang w:eastAsia="zh-CN"/>
        </w:rPr>
        <w:t>are</w:t>
      </w:r>
      <w:r w:rsidR="00E10CEB">
        <w:rPr>
          <w:lang w:eastAsia="zh-CN"/>
        </w:rPr>
        <w:t xml:space="preserve"> facilities where people need specific care or may be unable to </w:t>
      </w:r>
      <w:r w:rsidR="00545EBF">
        <w:rPr>
          <w:lang w:eastAsia="zh-CN"/>
        </w:rPr>
        <w:t>respond</w:t>
      </w:r>
      <w:r w:rsidR="00E10CEB">
        <w:rPr>
          <w:lang w:eastAsia="zh-CN"/>
        </w:rPr>
        <w:t xml:space="preserve"> independently, such as schools</w:t>
      </w:r>
      <w:r w:rsidR="00C30FBE">
        <w:rPr>
          <w:lang w:eastAsia="zh-CN"/>
        </w:rPr>
        <w:t xml:space="preserve">, aged care </w:t>
      </w:r>
      <w:r w:rsidR="00E10CEB">
        <w:rPr>
          <w:lang w:eastAsia="zh-CN"/>
        </w:rPr>
        <w:t>facilities</w:t>
      </w:r>
      <w:r w:rsidR="00C30FBE">
        <w:rPr>
          <w:lang w:eastAsia="zh-CN"/>
        </w:rPr>
        <w:t xml:space="preserve">, retirement </w:t>
      </w:r>
      <w:r w:rsidR="00E10CEB">
        <w:rPr>
          <w:lang w:eastAsia="zh-CN"/>
        </w:rPr>
        <w:t>villages</w:t>
      </w:r>
      <w:r w:rsidR="00C30FBE">
        <w:rPr>
          <w:lang w:eastAsia="zh-CN"/>
        </w:rPr>
        <w:t>, hospitals, prisons, residential care, and childcare</w:t>
      </w:r>
      <w:r w:rsidR="00E10CEB">
        <w:rPr>
          <w:lang w:eastAsia="zh-CN"/>
        </w:rPr>
        <w:t xml:space="preserve"> centres.</w:t>
      </w:r>
      <w:r w:rsidR="009C28D7">
        <w:rPr>
          <w:lang w:eastAsia="zh-CN"/>
        </w:rPr>
        <w:t xml:space="preserve"> </w:t>
      </w:r>
    </w:p>
    <w:p w:rsidR="00FE69C6" w:rsidP="000543A8" w:rsidRDefault="00993EC5" w14:paraId="69915FE7" w14:textId="77777777">
      <w:pPr>
        <w:rPr>
          <w:lang w:eastAsia="zh-CN"/>
        </w:rPr>
      </w:pPr>
      <w:r>
        <w:rPr>
          <w:lang w:eastAsia="zh-CN"/>
        </w:rPr>
        <w:t xml:space="preserve">These facilities should plan to shelter-in-place where possible to reduce exposure of </w:t>
      </w:r>
      <w:r w:rsidR="00AD7548">
        <w:rPr>
          <w:lang w:eastAsia="zh-CN"/>
        </w:rPr>
        <w:t xml:space="preserve">people at </w:t>
      </w:r>
      <w:r w:rsidR="005E62B0">
        <w:rPr>
          <w:lang w:eastAsia="zh-CN"/>
        </w:rPr>
        <w:t>higher risk</w:t>
      </w:r>
      <w:r w:rsidR="00AD7548">
        <w:rPr>
          <w:lang w:eastAsia="zh-CN"/>
        </w:rPr>
        <w:t xml:space="preserve"> </w:t>
      </w:r>
      <w:r w:rsidR="005E62B0">
        <w:rPr>
          <w:lang w:eastAsia="zh-CN"/>
        </w:rPr>
        <w:t xml:space="preserve">to danger. </w:t>
      </w:r>
      <w:r w:rsidR="00FE69C6">
        <w:rPr>
          <w:lang w:eastAsia="zh-CN"/>
        </w:rPr>
        <w:t>Sheltering in place is a good alternative to leaving whereby you may be exposed to danger or harm from the hazard, such as heat, harmful chemicals, fire or unsanitary water.</w:t>
      </w:r>
    </w:p>
    <w:p w:rsidR="00C30FBE" w:rsidP="000543A8" w:rsidRDefault="00AD7548" w14:paraId="120DDF86" w14:textId="333DEBF2">
      <w:pPr>
        <w:rPr>
          <w:lang w:eastAsia="zh-CN"/>
        </w:rPr>
      </w:pPr>
      <w:r>
        <w:rPr>
          <w:lang w:eastAsia="zh-CN"/>
        </w:rPr>
        <w:t xml:space="preserve">Planning for </w:t>
      </w:r>
      <w:r w:rsidR="000B7C1A">
        <w:rPr>
          <w:lang w:eastAsia="zh-CN"/>
        </w:rPr>
        <w:t>evacuation</w:t>
      </w:r>
      <w:r w:rsidR="00D90C23">
        <w:rPr>
          <w:lang w:eastAsia="zh-CN"/>
        </w:rPr>
        <w:t xml:space="preserve"> should include decision triggers to evacuate early, such as when </w:t>
      </w:r>
      <w:r w:rsidR="00B94E1C">
        <w:rPr>
          <w:lang w:eastAsia="zh-CN"/>
        </w:rPr>
        <w:t xml:space="preserve">Advice is </w:t>
      </w:r>
      <w:r w:rsidR="00621E81">
        <w:rPr>
          <w:lang w:eastAsia="zh-CN"/>
        </w:rPr>
        <w:t>issued via Emergency WA website or app</w:t>
      </w:r>
      <w:r w:rsidR="006B07CD">
        <w:rPr>
          <w:lang w:eastAsia="zh-CN"/>
        </w:rPr>
        <w:t>. Evacuation</w:t>
      </w:r>
      <w:r w:rsidR="000B7C1A">
        <w:rPr>
          <w:lang w:eastAsia="zh-CN"/>
        </w:rPr>
        <w:t xml:space="preserve"> beyond the emergency assembly point should be </w:t>
      </w:r>
      <w:r>
        <w:rPr>
          <w:lang w:eastAsia="zh-CN"/>
        </w:rPr>
        <w:t>to a like-for-like facility</w:t>
      </w:r>
      <w:r w:rsidR="006B07CD">
        <w:rPr>
          <w:lang w:eastAsia="zh-CN"/>
        </w:rPr>
        <w:t>,</w:t>
      </w:r>
      <w:r>
        <w:rPr>
          <w:lang w:eastAsia="zh-CN"/>
        </w:rPr>
        <w:t xml:space="preserve"> a safe distance away from the hazards of the emergency, particularly for vulnerable land uses. </w:t>
      </w:r>
      <w:r w:rsidRPr="00F106F0">
        <w:rPr>
          <w:lang w:eastAsia="zh-CN"/>
        </w:rPr>
        <w:t xml:space="preserve">This ensures </w:t>
      </w:r>
      <w:r>
        <w:rPr>
          <w:lang w:eastAsia="zh-CN"/>
        </w:rPr>
        <w:t xml:space="preserve">that </w:t>
      </w:r>
      <w:r w:rsidRPr="00F106F0">
        <w:rPr>
          <w:lang w:eastAsia="zh-CN"/>
        </w:rPr>
        <w:t xml:space="preserve">appropriate equipment, supervision, and safety from the </w:t>
      </w:r>
      <w:r>
        <w:rPr>
          <w:lang w:eastAsia="zh-CN"/>
        </w:rPr>
        <w:t>emergency/</w:t>
      </w:r>
      <w:r w:rsidRPr="00F106F0">
        <w:rPr>
          <w:lang w:eastAsia="zh-CN"/>
        </w:rPr>
        <w:t>hazard</w:t>
      </w:r>
      <w:r>
        <w:rPr>
          <w:lang w:eastAsia="zh-CN"/>
        </w:rPr>
        <w:t>s</w:t>
      </w:r>
      <w:r w:rsidRPr="00F106F0">
        <w:rPr>
          <w:lang w:eastAsia="zh-CN"/>
        </w:rPr>
        <w:t xml:space="preserve"> can be maintained.</w:t>
      </w:r>
      <w:r w:rsidR="000B7C1A">
        <w:rPr>
          <w:lang w:eastAsia="zh-CN"/>
        </w:rPr>
        <w:t xml:space="preserve"> </w:t>
      </w:r>
    </w:p>
    <w:p w:rsidR="00C30FBE" w:rsidP="000543A8" w:rsidRDefault="00FC495D" w14:paraId="3944C935" w14:textId="1AA21AE0">
      <w:pPr>
        <w:rPr>
          <w:lang w:eastAsia="zh-CN"/>
        </w:rPr>
      </w:pPr>
      <w:r w:rsidRPr="00FC495D">
        <w:rPr>
          <w:lang w:eastAsia="zh-CN"/>
        </w:rPr>
        <w:t>For example, a childcare centre should prearrange to evacuate to another childcare facility a practicable distance away to maintain appropriate facilities, staff qualifications, and security.</w:t>
      </w:r>
    </w:p>
    <w:p w:rsidR="00C30FBE" w:rsidP="000543A8" w:rsidRDefault="00C30FBE" w14:paraId="1EE7D291" w14:textId="77777777">
      <w:pPr>
        <w:pStyle w:val="ListParagraph"/>
        <w:numPr>
          <w:ilvl w:val="0"/>
          <w:numId w:val="38"/>
        </w:numPr>
      </w:pPr>
      <w:r>
        <w:t>School --&gt; school</w:t>
      </w:r>
    </w:p>
    <w:p w:rsidR="00C30FBE" w:rsidP="000543A8" w:rsidRDefault="00C30FBE" w14:paraId="3E85D620" w14:textId="77777777">
      <w:pPr>
        <w:pStyle w:val="ListParagraph"/>
        <w:numPr>
          <w:ilvl w:val="0"/>
          <w:numId w:val="38"/>
        </w:numPr>
      </w:pPr>
      <w:r>
        <w:t>Aged care --&gt; aged care</w:t>
      </w:r>
    </w:p>
    <w:p w:rsidR="00C30FBE" w:rsidP="000543A8" w:rsidRDefault="00C30FBE" w14:paraId="2F744E1C" w14:textId="77777777">
      <w:pPr>
        <w:pStyle w:val="ListParagraph"/>
        <w:numPr>
          <w:ilvl w:val="0"/>
          <w:numId w:val="38"/>
        </w:numPr>
      </w:pPr>
      <w:r>
        <w:t>Retirement village --&gt; retirement village</w:t>
      </w:r>
    </w:p>
    <w:p w:rsidR="00C30FBE" w:rsidP="000543A8" w:rsidRDefault="00C30FBE" w14:paraId="1BE562C3" w14:textId="77777777">
      <w:pPr>
        <w:pStyle w:val="ListParagraph"/>
        <w:numPr>
          <w:ilvl w:val="0"/>
          <w:numId w:val="38"/>
        </w:numPr>
      </w:pPr>
      <w:r>
        <w:t xml:space="preserve">Hospital --&gt; hospital </w:t>
      </w:r>
    </w:p>
    <w:p w:rsidR="00C30FBE" w:rsidP="000543A8" w:rsidRDefault="00C30FBE" w14:paraId="1447DB24" w14:textId="083A4651">
      <w:pPr>
        <w:rPr>
          <w:lang w:eastAsia="zh-CN"/>
        </w:rPr>
      </w:pPr>
      <w:r>
        <w:rPr>
          <w:lang w:eastAsia="zh-CN"/>
        </w:rPr>
        <w:t xml:space="preserve">Facilities owned by the City of Cockburn, private entities or otherwise </w:t>
      </w:r>
      <w:r w:rsidRPr="00734D4E">
        <w:rPr>
          <w:u w:val="single"/>
          <w:lang w:eastAsia="zh-CN"/>
        </w:rPr>
        <w:t>should not</w:t>
      </w:r>
      <w:r>
        <w:rPr>
          <w:lang w:eastAsia="zh-CN"/>
        </w:rPr>
        <w:t xml:space="preserve"> be nominated as a place of evacuation without prior written approval from the facility owner/manager. </w:t>
      </w:r>
      <w:r w:rsidR="00D90C23">
        <w:rPr>
          <w:lang w:eastAsia="zh-CN"/>
        </w:rPr>
        <w:t xml:space="preserve">This ensures there is a plan for arrival and accessing the facility with agreement by both parties. </w:t>
      </w:r>
      <w:r>
        <w:rPr>
          <w:lang w:eastAsia="zh-CN"/>
        </w:rPr>
        <w:t xml:space="preserve">Nominated evacuation centres by the City of Cockburn and the Department of Communities in this plan or during an emergency are usually not suitable for large groups/organisations of people (such as schools, aged care or retirement </w:t>
      </w:r>
      <w:r w:rsidR="007E7749">
        <w:rPr>
          <w:lang w:eastAsia="zh-CN"/>
        </w:rPr>
        <w:t>villages</w:t>
      </w:r>
      <w:r>
        <w:rPr>
          <w:lang w:eastAsia="zh-CN"/>
        </w:rPr>
        <w:t xml:space="preserve">) seeking to evacuate. </w:t>
      </w:r>
    </w:p>
    <w:p w:rsidR="00E72542" w:rsidP="002A4864" w:rsidRDefault="00F81C67" w14:paraId="364EFA21" w14:textId="71EF92AA">
      <w:r>
        <w:rPr>
          <w:color w:val="000000" w:themeColor="text1"/>
          <w:lang w:eastAsia="zh-CN"/>
        </w:rPr>
        <w:br w:type="page"/>
      </w:r>
    </w:p>
    <w:p w:rsidR="00C4202E" w:rsidRDefault="00414DD0" w14:paraId="5458BF76" w14:textId="7848C9B2">
      <w:pPr>
        <w:spacing w:after="0" w:line="240" w:lineRule="auto"/>
        <w:rPr>
          <w:b/>
          <w:bCs/>
          <w:color w:val="FF0000"/>
          <w:lang w:eastAsia="zh-CN"/>
        </w:rPr>
      </w:pPr>
      <w:r>
        <w:rPr>
          <w:b/>
          <w:bCs/>
          <w:noProof/>
          <w:color w:val="FF0000"/>
          <w:lang w:eastAsia="zh-CN"/>
        </w:rPr>
        <w:drawing>
          <wp:anchor distT="0" distB="0" distL="114300" distR="114300" simplePos="0" relativeHeight="251658241" behindDoc="1" locked="0" layoutInCell="1" allowOverlap="1" wp14:anchorId="107C3D5C" wp14:editId="0D8311A6">
            <wp:simplePos x="0" y="0"/>
            <wp:positionH relativeFrom="column">
              <wp:posOffset>-696595</wp:posOffset>
            </wp:positionH>
            <wp:positionV relativeFrom="paragraph">
              <wp:posOffset>-377191</wp:posOffset>
            </wp:positionV>
            <wp:extent cx="7203440" cy="10189045"/>
            <wp:effectExtent l="0" t="0" r="0" b="3175"/>
            <wp:wrapNone/>
            <wp:docPr id="1842711087" name="Picture 3" descr="A group of people in a fores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2711087" name="Picture 3" descr="A group of people in a forest&#10;&#10;AI-generated content may be incorrect."/>
                    <pic:cNvPicPr/>
                  </pic:nvPicPr>
                  <pic:blipFill>
                    <a:blip r:embed="rId36"/>
                    <a:stretch>
                      <a:fillRect/>
                    </a:stretch>
                  </pic:blipFill>
                  <pic:spPr>
                    <a:xfrm>
                      <a:off x="0" y="0"/>
                      <a:ext cx="7208778" cy="10196595"/>
                    </a:xfrm>
                    <a:prstGeom prst="rect">
                      <a:avLst/>
                    </a:prstGeom>
                  </pic:spPr>
                </pic:pic>
              </a:graphicData>
            </a:graphic>
            <wp14:sizeRelH relativeFrom="margin">
              <wp14:pctWidth>0</wp14:pctWidth>
            </wp14:sizeRelH>
            <wp14:sizeRelV relativeFrom="margin">
              <wp14:pctHeight>0</wp14:pctHeight>
            </wp14:sizeRelV>
          </wp:anchor>
        </w:drawing>
      </w:r>
      <w:r w:rsidR="00C4202E">
        <w:rPr>
          <w:b/>
          <w:bCs/>
          <w:color w:val="FF0000"/>
          <w:lang w:eastAsia="zh-CN"/>
        </w:rPr>
        <w:br w:type="page"/>
      </w:r>
    </w:p>
    <w:p w:rsidR="00BA0A53" w:rsidP="00D21747" w:rsidRDefault="00FA6DB1" w14:paraId="141D8844" w14:textId="55FA717D">
      <w:pPr>
        <w:pStyle w:val="Heading1"/>
      </w:pPr>
      <w:bookmarkStart w:name="_Toc213765591" w:id="23"/>
      <w:r>
        <w:t xml:space="preserve">Part Three: </w:t>
      </w:r>
      <w:r w:rsidR="007A5387">
        <w:t xml:space="preserve">Emergency </w:t>
      </w:r>
      <w:r w:rsidR="00DE4F55">
        <w:t>Response</w:t>
      </w:r>
      <w:r w:rsidR="00774BBA">
        <w:t xml:space="preserve"> and Recovery</w:t>
      </w:r>
      <w:r w:rsidR="00C30FBE">
        <w:t xml:space="preserve"> Arrangements</w:t>
      </w:r>
      <w:bookmarkEnd w:id="23"/>
    </w:p>
    <w:p w:rsidR="003B6DEA" w:rsidP="00AC3528" w:rsidRDefault="008E3C96" w14:paraId="08582AB2" w14:textId="59C47882">
      <w:pPr>
        <w:pStyle w:val="Heading2A"/>
      </w:pPr>
      <w:bookmarkStart w:name="_Toc213765592" w:id="24"/>
      <w:r>
        <w:t xml:space="preserve">3.1 </w:t>
      </w:r>
      <w:r w:rsidR="003B6DEA">
        <w:t xml:space="preserve">Areas of </w:t>
      </w:r>
      <w:r w:rsidR="006C6203">
        <w:t>O</w:t>
      </w:r>
      <w:r w:rsidR="003B6DEA">
        <w:t>peration</w:t>
      </w:r>
      <w:bookmarkEnd w:id="24"/>
    </w:p>
    <w:p w:rsidR="001B00C4" w:rsidP="005814B1" w:rsidRDefault="003C1772" w14:paraId="4846BC97" w14:textId="312153BD">
      <w:pPr>
        <w:rPr>
          <w:lang w:eastAsia="zh-CN"/>
        </w:rPr>
      </w:pPr>
      <w:r w:rsidRPr="003C1772">
        <w:rPr>
          <w:lang w:eastAsia="zh-CN"/>
        </w:rPr>
        <w:t>During an emergency</w:t>
      </w:r>
      <w:r w:rsidR="0058588E">
        <w:rPr>
          <w:lang w:eastAsia="zh-CN"/>
        </w:rPr>
        <w:t xml:space="preserve"> where there </w:t>
      </w:r>
      <w:r w:rsidR="003D05AE">
        <w:rPr>
          <w:lang w:eastAsia="zh-CN"/>
        </w:rPr>
        <w:t>are</w:t>
      </w:r>
      <w:r w:rsidR="0058588E">
        <w:rPr>
          <w:lang w:eastAsia="zh-CN"/>
        </w:rPr>
        <w:t xml:space="preserve"> active operations </w:t>
      </w:r>
      <w:r w:rsidR="003F28CF">
        <w:rPr>
          <w:lang w:eastAsia="zh-CN"/>
        </w:rPr>
        <w:t>to address a hazard, area</w:t>
      </w:r>
      <w:r w:rsidR="0058588E">
        <w:rPr>
          <w:lang w:eastAsia="zh-CN"/>
        </w:rPr>
        <w:t xml:space="preserve">s </w:t>
      </w:r>
      <w:r w:rsidR="00233C20">
        <w:rPr>
          <w:lang w:eastAsia="zh-CN"/>
        </w:rPr>
        <w:t xml:space="preserve">on public and/or private property </w:t>
      </w:r>
      <w:r w:rsidR="003F28CF">
        <w:rPr>
          <w:lang w:eastAsia="zh-CN"/>
        </w:rPr>
        <w:t>may be</w:t>
      </w:r>
      <w:r w:rsidR="00233C20">
        <w:rPr>
          <w:lang w:eastAsia="zh-CN"/>
        </w:rPr>
        <w:t xml:space="preserve"> demarca</w:t>
      </w:r>
      <w:r w:rsidR="0044341E">
        <w:rPr>
          <w:lang w:eastAsia="zh-CN"/>
        </w:rPr>
        <w:t xml:space="preserve">ted </w:t>
      </w:r>
      <w:r w:rsidR="003F28CF">
        <w:rPr>
          <w:lang w:eastAsia="zh-CN"/>
        </w:rPr>
        <w:t xml:space="preserve">from the </w:t>
      </w:r>
      <w:proofErr w:type="gramStart"/>
      <w:r w:rsidR="003F28CF">
        <w:rPr>
          <w:lang w:eastAsia="zh-CN"/>
        </w:rPr>
        <w:t>general public</w:t>
      </w:r>
      <w:proofErr w:type="gramEnd"/>
      <w:r w:rsidR="003F28CF">
        <w:rPr>
          <w:lang w:eastAsia="zh-CN"/>
        </w:rPr>
        <w:t>.</w:t>
      </w:r>
      <w:r w:rsidR="00E53E08">
        <w:rPr>
          <w:lang w:eastAsia="zh-CN"/>
        </w:rPr>
        <w:t xml:space="preserve"> </w:t>
      </w:r>
      <w:r w:rsidR="00F96E51">
        <w:rPr>
          <w:lang w:eastAsia="zh-CN"/>
        </w:rPr>
        <w:t xml:space="preserve">These areas </w:t>
      </w:r>
      <w:r w:rsidR="00B01DBA">
        <w:rPr>
          <w:lang w:eastAsia="zh-CN"/>
        </w:rPr>
        <w:t xml:space="preserve">may require training, </w:t>
      </w:r>
      <w:r w:rsidR="001B00C4">
        <w:rPr>
          <w:lang w:eastAsia="zh-CN"/>
        </w:rPr>
        <w:t>qualifications</w:t>
      </w:r>
      <w:r w:rsidR="00B01DBA">
        <w:rPr>
          <w:lang w:eastAsia="zh-CN"/>
        </w:rPr>
        <w:t xml:space="preserve">, </w:t>
      </w:r>
      <w:r w:rsidR="001B00C4">
        <w:rPr>
          <w:lang w:eastAsia="zh-CN"/>
        </w:rPr>
        <w:t xml:space="preserve">and </w:t>
      </w:r>
      <w:r w:rsidR="00B01DBA">
        <w:rPr>
          <w:lang w:eastAsia="zh-CN"/>
        </w:rPr>
        <w:t xml:space="preserve">personal protective equipment/clothing </w:t>
      </w:r>
      <w:r w:rsidR="00B674C9">
        <w:rPr>
          <w:lang w:eastAsia="zh-CN"/>
        </w:rPr>
        <w:t xml:space="preserve">(PPE/C) </w:t>
      </w:r>
      <w:proofErr w:type="gramStart"/>
      <w:r w:rsidR="00B01DBA">
        <w:rPr>
          <w:lang w:eastAsia="zh-CN"/>
        </w:rPr>
        <w:t>in order to</w:t>
      </w:r>
      <w:proofErr w:type="gramEnd"/>
      <w:r w:rsidR="00B01DBA">
        <w:rPr>
          <w:lang w:eastAsia="zh-CN"/>
        </w:rPr>
        <w:t xml:space="preserve"> enter. </w:t>
      </w:r>
    </w:p>
    <w:p w:rsidRPr="003C1772" w:rsidR="005814B1" w:rsidP="005814B1" w:rsidRDefault="00B01DBA" w14:paraId="7387F004" w14:textId="02881DBA">
      <w:pPr>
        <w:rPr>
          <w:lang w:eastAsia="zh-CN"/>
        </w:rPr>
      </w:pPr>
      <w:r>
        <w:rPr>
          <w:lang w:eastAsia="zh-CN"/>
        </w:rPr>
        <w:t xml:space="preserve">In most </w:t>
      </w:r>
      <w:r w:rsidR="001B00C4">
        <w:rPr>
          <w:lang w:eastAsia="zh-CN"/>
        </w:rPr>
        <w:t>circumstances</w:t>
      </w:r>
      <w:r>
        <w:rPr>
          <w:lang w:eastAsia="zh-CN"/>
        </w:rPr>
        <w:t xml:space="preserve">, it would only be appropriate </w:t>
      </w:r>
      <w:r w:rsidR="001B00C4">
        <w:rPr>
          <w:lang w:eastAsia="zh-CN"/>
        </w:rPr>
        <w:t>for</w:t>
      </w:r>
      <w:r>
        <w:rPr>
          <w:lang w:eastAsia="zh-CN"/>
        </w:rPr>
        <w:t xml:space="preserve"> emergency services to enter what can be referred to as the ‘hot zone’ where active emergency response is occurring. </w:t>
      </w:r>
      <w:r w:rsidR="00EE1DD2">
        <w:rPr>
          <w:lang w:eastAsia="zh-CN"/>
        </w:rPr>
        <w:t xml:space="preserve">There may also be a warm zone, where there is </w:t>
      </w:r>
      <w:r w:rsidR="00B674C9">
        <w:rPr>
          <w:lang w:eastAsia="zh-CN"/>
        </w:rPr>
        <w:t xml:space="preserve">area demarcated from the </w:t>
      </w:r>
      <w:proofErr w:type="gramStart"/>
      <w:r w:rsidR="00B674C9">
        <w:rPr>
          <w:lang w:eastAsia="zh-CN"/>
        </w:rPr>
        <w:t>general public</w:t>
      </w:r>
      <w:proofErr w:type="gramEnd"/>
      <w:r w:rsidR="00B674C9">
        <w:rPr>
          <w:lang w:eastAsia="zh-CN"/>
        </w:rPr>
        <w:t xml:space="preserve"> and incident management teams are coordinating and City of Cockburn staff with the relevant training and PPE/C may attend to provide support. </w:t>
      </w:r>
    </w:p>
    <w:p w:rsidRPr="00D114D4" w:rsidR="00D114D4" w:rsidP="003C30A4" w:rsidRDefault="003C30A4" w14:paraId="3E2C01E6" w14:textId="264E4D49">
      <w:pPr>
        <w:rPr>
          <w:b/>
          <w:bCs/>
          <w:lang w:eastAsia="zh-CN"/>
        </w:rPr>
      </w:pPr>
      <w:r w:rsidRPr="00D114D4">
        <w:rPr>
          <w:b/>
          <w:bCs/>
          <w:lang w:eastAsia="zh-CN"/>
        </w:rPr>
        <w:t xml:space="preserve">Figure </w:t>
      </w:r>
      <w:r w:rsidR="00D114D4">
        <w:rPr>
          <w:b/>
          <w:bCs/>
          <w:lang w:eastAsia="zh-CN"/>
        </w:rPr>
        <w:t>5: Areas of operations demonstrating appropriate access</w:t>
      </w:r>
      <w:r w:rsidR="00F65CC8">
        <w:rPr>
          <w:b/>
          <w:bCs/>
          <w:lang w:eastAsia="zh-CN"/>
        </w:rPr>
        <w:t xml:space="preserve">, and training and PPE/C for emergency operational areas. </w:t>
      </w:r>
    </w:p>
    <w:p w:rsidR="005E12EE" w:rsidP="003B6DEA" w:rsidRDefault="00757DFC" w14:paraId="183724D3" w14:textId="22890671">
      <w:r>
        <w:rPr>
          <w:noProof/>
        </w:rPr>
        <w:drawing>
          <wp:inline distT="0" distB="0" distL="0" distR="0" wp14:anchorId="7DC8D518" wp14:editId="1A63A7E9">
            <wp:extent cx="5128592" cy="4796386"/>
            <wp:effectExtent l="0" t="0" r="2540" b="4445"/>
            <wp:docPr id="406423177" name="Picture 28" descr="A diagram of emergency respons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423177" name="Picture 28" descr="A diagram of emergency response&#10;&#10;AI-generated content may be incorrect."/>
                    <pic:cNvPicPr/>
                  </pic:nvPicPr>
                  <pic:blipFill rotWithShape="1">
                    <a:blip r:embed="rId37"/>
                    <a:srcRect b="6477"/>
                    <a:stretch>
                      <a:fillRect/>
                    </a:stretch>
                  </pic:blipFill>
                  <pic:spPr bwMode="auto">
                    <a:xfrm>
                      <a:off x="0" y="0"/>
                      <a:ext cx="5161170" cy="4826854"/>
                    </a:xfrm>
                    <a:prstGeom prst="rect">
                      <a:avLst/>
                    </a:prstGeom>
                    <a:ln>
                      <a:noFill/>
                    </a:ln>
                    <a:extLst>
                      <a:ext uri="{53640926-AAD7-44D8-BBD7-CCE9431645EC}">
                        <a14:shadowObscured xmlns:a14="http://schemas.microsoft.com/office/drawing/2010/main"/>
                      </a:ext>
                    </a:extLst>
                  </pic:spPr>
                </pic:pic>
              </a:graphicData>
            </a:graphic>
          </wp:inline>
        </w:drawing>
      </w:r>
    </w:p>
    <w:p w:rsidR="003B6DEA" w:rsidP="00AC3528" w:rsidRDefault="00C9001D" w14:paraId="0DDB7B0A" w14:textId="19C0754E">
      <w:pPr>
        <w:pStyle w:val="Heading2A"/>
      </w:pPr>
      <w:bookmarkStart w:name="_Toc213765593" w:id="25"/>
      <w:r>
        <w:t xml:space="preserve">3.2 </w:t>
      </w:r>
      <w:r w:rsidR="003B6DEA">
        <w:t>Local Recovery Plan</w:t>
      </w:r>
      <w:r w:rsidR="009704C2">
        <w:t>ning</w:t>
      </w:r>
      <w:bookmarkEnd w:id="25"/>
    </w:p>
    <w:p w:rsidR="003B6DEA" w:rsidP="00757DFC" w:rsidRDefault="003B6DEA" w14:paraId="380BEACD" w14:textId="77777777">
      <w:r w:rsidRPr="00CF5BDF">
        <w:t xml:space="preserve">In accordance with the </w:t>
      </w:r>
      <w:r w:rsidRPr="00CF5BDF">
        <w:rPr>
          <w:i/>
          <w:iCs/>
        </w:rPr>
        <w:t>Emergency Management Act 2005</w:t>
      </w:r>
      <w:r w:rsidRPr="00CF5BDF">
        <w:t>, recovery management is the coordinated process of supporting “emergency affected communities in the reconstruction and restoration of physical infrastructure, the environment and community, psychosocial and economic wellbeing” (section 3).</w:t>
      </w:r>
    </w:p>
    <w:p w:rsidR="003B6DEA" w:rsidP="00757DFC" w:rsidRDefault="003B6DEA" w14:paraId="3C3B8ED8" w14:textId="77777777">
      <w:r>
        <w:t xml:space="preserve">Under section 36(b) of the </w:t>
      </w:r>
      <w:r>
        <w:rPr>
          <w:i/>
          <w:iCs/>
        </w:rPr>
        <w:t>Emergency Management Act 2005</w:t>
      </w:r>
      <w:r>
        <w:t>, it is a function of local government to manage recovery following an emergency affecting the community in its district.</w:t>
      </w:r>
    </w:p>
    <w:p w:rsidR="003B6DEA" w:rsidP="00757DFC" w:rsidRDefault="003B6DEA" w14:paraId="53E3BC2D" w14:textId="62714C55">
      <w:pPr>
        <w:spacing w:after="0"/>
      </w:pPr>
      <w:r>
        <w:t>An effective and successful recovery management should follow the National Principles for Disaster Recovery</w:t>
      </w:r>
      <w:r w:rsidR="00757DFC">
        <w:t>:</w:t>
      </w:r>
    </w:p>
    <w:p w:rsidRPr="00757DFC" w:rsidR="003B6DEA" w:rsidP="007224D1" w:rsidRDefault="003B6DEA" w14:paraId="62B6DDAB" w14:textId="3C239196">
      <w:pPr>
        <w:pStyle w:val="ListParagraph"/>
        <w:numPr>
          <w:ilvl w:val="0"/>
          <w:numId w:val="16"/>
        </w:numPr>
        <w:rPr>
          <w:rFonts w:cs="Arial"/>
        </w:rPr>
      </w:pPr>
      <w:r w:rsidRPr="00757DFC">
        <w:rPr>
          <w:rFonts w:cs="Arial"/>
        </w:rPr>
        <w:t>Understanding the context</w:t>
      </w:r>
    </w:p>
    <w:p w:rsidRPr="00757DFC" w:rsidR="003B6DEA" w:rsidP="007224D1" w:rsidRDefault="003B6DEA" w14:paraId="1C62C25D" w14:textId="3B94F891">
      <w:pPr>
        <w:pStyle w:val="ListParagraph"/>
        <w:numPr>
          <w:ilvl w:val="0"/>
          <w:numId w:val="16"/>
        </w:numPr>
        <w:rPr>
          <w:rFonts w:cs="Arial"/>
        </w:rPr>
      </w:pPr>
      <w:r w:rsidRPr="00757DFC">
        <w:rPr>
          <w:rFonts w:cs="Arial"/>
        </w:rPr>
        <w:t>Recognising complexity</w:t>
      </w:r>
    </w:p>
    <w:p w:rsidRPr="00757DFC" w:rsidR="003B6DEA" w:rsidP="007224D1" w:rsidRDefault="003B6DEA" w14:paraId="13C72A14" w14:textId="5D109AAE">
      <w:pPr>
        <w:pStyle w:val="ListParagraph"/>
        <w:numPr>
          <w:ilvl w:val="0"/>
          <w:numId w:val="16"/>
        </w:numPr>
        <w:rPr>
          <w:rFonts w:cs="Arial"/>
        </w:rPr>
      </w:pPr>
      <w:r w:rsidRPr="00757DFC">
        <w:rPr>
          <w:rFonts w:cs="Arial"/>
        </w:rPr>
        <w:t>Using community-led approaches</w:t>
      </w:r>
    </w:p>
    <w:p w:rsidRPr="00757DFC" w:rsidR="003B6DEA" w:rsidP="007224D1" w:rsidRDefault="003B6DEA" w14:paraId="5AA5EEE5" w14:textId="610AF467">
      <w:pPr>
        <w:pStyle w:val="ListParagraph"/>
        <w:numPr>
          <w:ilvl w:val="0"/>
          <w:numId w:val="16"/>
        </w:numPr>
        <w:rPr>
          <w:rFonts w:cs="Arial"/>
        </w:rPr>
      </w:pPr>
      <w:r w:rsidRPr="00757DFC">
        <w:rPr>
          <w:rFonts w:cs="Arial"/>
        </w:rPr>
        <w:t>Ensuring coordination of all activities</w:t>
      </w:r>
    </w:p>
    <w:p w:rsidRPr="00757DFC" w:rsidR="003B6DEA" w:rsidP="007224D1" w:rsidRDefault="003B6DEA" w14:paraId="2ACAB8C9" w14:textId="7E2129EB">
      <w:pPr>
        <w:pStyle w:val="ListParagraph"/>
        <w:numPr>
          <w:ilvl w:val="0"/>
          <w:numId w:val="16"/>
        </w:numPr>
        <w:rPr>
          <w:rFonts w:cs="Arial"/>
        </w:rPr>
      </w:pPr>
      <w:r w:rsidRPr="00757DFC">
        <w:rPr>
          <w:rFonts w:cs="Arial"/>
        </w:rPr>
        <w:t>Employing effective communication</w:t>
      </w:r>
      <w:r w:rsidRPr="00757DFC" w:rsidR="00875DEA">
        <w:rPr>
          <w:rFonts w:cs="Arial"/>
        </w:rPr>
        <w:t>,</w:t>
      </w:r>
      <w:r w:rsidRPr="00757DFC">
        <w:rPr>
          <w:rFonts w:cs="Arial"/>
        </w:rPr>
        <w:t xml:space="preserve"> and</w:t>
      </w:r>
    </w:p>
    <w:p w:rsidRPr="00757DFC" w:rsidR="003B6DEA" w:rsidP="007224D1" w:rsidRDefault="003B6DEA" w14:paraId="3E1FB895" w14:textId="77777777">
      <w:pPr>
        <w:pStyle w:val="ListParagraph"/>
        <w:numPr>
          <w:ilvl w:val="0"/>
          <w:numId w:val="16"/>
        </w:numPr>
        <w:rPr>
          <w:rFonts w:cs="Arial"/>
        </w:rPr>
      </w:pPr>
      <w:r w:rsidRPr="00757DFC">
        <w:rPr>
          <w:rFonts w:cs="Arial"/>
        </w:rPr>
        <w:t>Acknowledgment and building capacity.</w:t>
      </w:r>
    </w:p>
    <w:p w:rsidR="003B6DEA" w:rsidP="003B6DEA" w:rsidRDefault="003B6DEA" w14:paraId="61F9037E" w14:textId="70625F0B">
      <w:r>
        <w:t xml:space="preserve">The Cockburn Local Recovery Plan provides </w:t>
      </w:r>
      <w:r w:rsidR="000D7BEA">
        <w:t>detaile</w:t>
      </w:r>
      <w:r w:rsidRPr="00503244" w:rsidR="000D7BEA">
        <w:t xml:space="preserve">d </w:t>
      </w:r>
      <w:r w:rsidR="00E9272D">
        <w:t>arrangements</w:t>
      </w:r>
      <w:r w:rsidRPr="00503244">
        <w:t xml:space="preserve"> and </w:t>
      </w:r>
      <w:r w:rsidRPr="00503244" w:rsidR="000D7BEA">
        <w:t>information</w:t>
      </w:r>
      <w:r w:rsidRPr="00503244">
        <w:t xml:space="preserve"> for recovery activities and</w:t>
      </w:r>
      <w:r w:rsidR="00A22998">
        <w:t xml:space="preserve"> outlines</w:t>
      </w:r>
      <w:r w:rsidR="00E9272D">
        <w:t xml:space="preserve"> how to do </w:t>
      </w:r>
      <w:r w:rsidRPr="00503244">
        <w:t>operational recovery.</w:t>
      </w:r>
    </w:p>
    <w:p w:rsidRPr="002C4FBC" w:rsidR="003B6DEA" w:rsidP="003B6DEA" w:rsidRDefault="003B6DEA" w14:paraId="2907F109" w14:textId="08E51EC9">
      <w:pPr>
        <w:rPr>
          <w:b/>
          <w:bCs/>
        </w:rPr>
      </w:pPr>
      <w:r w:rsidRPr="002C4FBC">
        <w:rPr>
          <w:b/>
          <w:bCs/>
        </w:rPr>
        <w:t xml:space="preserve">For more information, refer to the </w:t>
      </w:r>
      <w:r w:rsidRPr="002C4FBC">
        <w:rPr>
          <w:b/>
          <w:bCs/>
          <w:i/>
          <w:iCs/>
        </w:rPr>
        <w:t>Local Recovery Plan</w:t>
      </w:r>
      <w:r w:rsidRPr="002C4FBC">
        <w:rPr>
          <w:b/>
          <w:bCs/>
        </w:rPr>
        <w:t xml:space="preserve">. </w:t>
      </w:r>
    </w:p>
    <w:p w:rsidR="00C92664" w:rsidP="00AC3528" w:rsidRDefault="00C9001D" w14:paraId="0DCF5AF9" w14:textId="2B4114F4">
      <w:pPr>
        <w:pStyle w:val="Heading2A"/>
      </w:pPr>
      <w:bookmarkStart w:name="_Toc213765594" w:id="26"/>
      <w:r>
        <w:t xml:space="preserve">3.3 </w:t>
      </w:r>
      <w:r w:rsidR="00C92664">
        <w:t>Animals and the Natural Environment</w:t>
      </w:r>
      <w:bookmarkEnd w:id="26"/>
    </w:p>
    <w:p w:rsidR="00C92664" w:rsidP="00C92664" w:rsidRDefault="00C92664" w14:paraId="66E1C691" w14:textId="1AFCC938">
      <w:r>
        <w:t xml:space="preserve">Animals and nature play a significant role in both the lives and </w:t>
      </w:r>
      <w:r w:rsidR="00A22998">
        <w:t>livelihoods</w:t>
      </w:r>
      <w:r>
        <w:t xml:space="preserve"> of all </w:t>
      </w:r>
      <w:r w:rsidR="00B16F31">
        <w:t>people in</w:t>
      </w:r>
      <w:r>
        <w:t xml:space="preserve"> the community. We know that impacts </w:t>
      </w:r>
      <w:r w:rsidR="00B16F31">
        <w:t>on</w:t>
      </w:r>
      <w:r>
        <w:t xml:space="preserve"> animals (whether domesticated, livestock or wildlife) and the natural environment can have a significant </w:t>
      </w:r>
      <w:r w:rsidR="006377BA">
        <w:t>effect</w:t>
      </w:r>
      <w:r>
        <w:t xml:space="preserve"> on </w:t>
      </w:r>
      <w:r w:rsidR="00A22998">
        <w:t xml:space="preserve">the </w:t>
      </w:r>
      <w:r>
        <w:t xml:space="preserve">recovery of people and society. </w:t>
      </w:r>
    </w:p>
    <w:p w:rsidR="00C92664" w:rsidP="00C92664" w:rsidRDefault="00C92664" w14:paraId="7E8B86C8" w14:textId="26E99731">
      <w:r>
        <w:t xml:space="preserve">Nature-based emergency preparedness and recovery activities ensure that people do not grow to fear nature, particularly </w:t>
      </w:r>
      <w:r w:rsidR="00A22998">
        <w:t>regarding</w:t>
      </w:r>
      <w:r>
        <w:t xml:space="preserve"> natural hazards, and </w:t>
      </w:r>
      <w:r w:rsidR="00A22998">
        <w:t>emphasis</w:t>
      </w:r>
      <w:r>
        <w:t xml:space="preserve"> is given to connecting and engaging with nature. </w:t>
      </w:r>
    </w:p>
    <w:p w:rsidR="00C92664" w:rsidP="00C92664" w:rsidRDefault="00C92664" w14:paraId="49BEAC41" w14:textId="7EA3C729">
      <w:r>
        <w:t xml:space="preserve">Pets and livestock (collectively referred to as animals) </w:t>
      </w:r>
      <w:r w:rsidR="007B745E">
        <w:t>are</w:t>
      </w:r>
      <w:r>
        <w:t xml:space="preserve"> ultimately the responsibility of the owners</w:t>
      </w:r>
      <w:r w:rsidR="00A22998">
        <w:t>. T</w:t>
      </w:r>
      <w:r>
        <w:t xml:space="preserve">he City has arrangements for assisting with animals evacuated or impacted due to an emergency. </w:t>
      </w:r>
    </w:p>
    <w:p w:rsidRPr="00B13A88" w:rsidR="00A22998" w:rsidP="00C92664" w:rsidRDefault="00A22998" w14:paraId="20A0EF81" w14:textId="6E3891E1">
      <w:pPr>
        <w:rPr>
          <w:b/>
          <w:bCs/>
        </w:rPr>
      </w:pPr>
      <w:r w:rsidRPr="00503244">
        <w:rPr>
          <w:b/>
          <w:bCs/>
        </w:rPr>
        <w:t xml:space="preserve">For more information, refer to the </w:t>
      </w:r>
      <w:r w:rsidRPr="00E9272D">
        <w:rPr>
          <w:b/>
          <w:bCs/>
          <w:i/>
          <w:iCs/>
        </w:rPr>
        <w:t>Local Recovery Plan</w:t>
      </w:r>
      <w:r w:rsidRPr="00E9272D" w:rsidR="00E9272D">
        <w:rPr>
          <w:b/>
          <w:bCs/>
        </w:rPr>
        <w:t xml:space="preserve"> </w:t>
      </w:r>
      <w:r w:rsidR="00E9272D">
        <w:rPr>
          <w:b/>
          <w:bCs/>
        </w:rPr>
        <w:t xml:space="preserve">and the </w:t>
      </w:r>
      <w:r w:rsidR="00D8274F">
        <w:rPr>
          <w:b/>
          <w:bCs/>
          <w:i/>
          <w:iCs/>
        </w:rPr>
        <w:t xml:space="preserve">Emergency </w:t>
      </w:r>
      <w:r w:rsidRPr="00E9272D" w:rsidR="00E9272D">
        <w:rPr>
          <w:b/>
          <w:bCs/>
          <w:i/>
          <w:iCs/>
        </w:rPr>
        <w:t>Animal Welfare Plan</w:t>
      </w:r>
      <w:r w:rsidR="00E9272D">
        <w:rPr>
          <w:b/>
          <w:bCs/>
        </w:rPr>
        <w:t>.</w:t>
      </w:r>
    </w:p>
    <w:p w:rsidR="00757DFC" w:rsidRDefault="00757DFC" w14:paraId="6C4A50A7" w14:textId="77777777">
      <w:pPr>
        <w:spacing w:after="0" w:line="240" w:lineRule="auto"/>
        <w:rPr>
          <w:b/>
          <w:color w:val="710000"/>
          <w:sz w:val="32"/>
          <w:szCs w:val="28"/>
          <w:lang w:eastAsia="zh-CN"/>
        </w:rPr>
      </w:pPr>
      <w:r>
        <w:br w:type="page"/>
      </w:r>
    </w:p>
    <w:p w:rsidR="007A5387" w:rsidP="00AC3528" w:rsidRDefault="00C9001D" w14:paraId="0944FE34" w14:textId="47ADA972">
      <w:pPr>
        <w:pStyle w:val="Heading2A"/>
      </w:pPr>
      <w:bookmarkStart w:name="_Toc213765595" w:id="27"/>
      <w:r>
        <w:t xml:space="preserve">3.4 </w:t>
      </w:r>
      <w:r w:rsidR="00067FC6">
        <w:t>Communications</w:t>
      </w:r>
      <w:bookmarkEnd w:id="27"/>
    </w:p>
    <w:p w:rsidR="00D10C1A" w:rsidP="00D10C1A" w:rsidRDefault="00D10C1A" w14:paraId="33947E1E" w14:textId="3E3AE49A">
      <w:pPr>
        <w:rPr>
          <w:lang w:eastAsia="zh-CN"/>
        </w:rPr>
      </w:pPr>
      <w:r w:rsidRPr="730FD966">
        <w:rPr>
          <w:lang w:eastAsia="zh-CN"/>
        </w:rPr>
        <w:t>During times of an emergency</w:t>
      </w:r>
      <w:r w:rsidR="002E1111">
        <w:rPr>
          <w:lang w:eastAsia="zh-CN"/>
        </w:rPr>
        <w:t>,</w:t>
      </w:r>
      <w:r w:rsidRPr="730FD966">
        <w:rPr>
          <w:lang w:eastAsia="zh-CN"/>
        </w:rPr>
        <w:t xml:space="preserve"> one of the most critical components of managing an incident is getting information to the public in a timely and efficient manner.</w:t>
      </w:r>
    </w:p>
    <w:p w:rsidR="00CA0910" w:rsidP="003855E8" w:rsidRDefault="212B7E6A" w14:paraId="49D92E28" w14:textId="5D93185D">
      <w:pPr>
        <w:rPr>
          <w:lang w:eastAsia="zh-CN"/>
        </w:rPr>
      </w:pPr>
      <w:r w:rsidRPr="730FD966">
        <w:rPr>
          <w:lang w:eastAsia="zh-CN"/>
        </w:rPr>
        <w:t xml:space="preserve">Communities threatened or impacted by emergencies have an urgent and vital need for information and direction. Such communities require adequate, timely information and instructions to be aware of the emergency and to take appropriate actions to safeguard life and property. The provision of this information </w:t>
      </w:r>
      <w:r w:rsidR="00D10C1A">
        <w:rPr>
          <w:lang w:eastAsia="zh-CN"/>
        </w:rPr>
        <w:t xml:space="preserve">during response </w:t>
      </w:r>
      <w:r w:rsidRPr="730FD966">
        <w:rPr>
          <w:lang w:eastAsia="zh-CN"/>
        </w:rPr>
        <w:t>is the responsibility of the Controlling Agency</w:t>
      </w:r>
      <w:r w:rsidR="004966B4">
        <w:rPr>
          <w:lang w:eastAsia="zh-CN"/>
        </w:rPr>
        <w:t>.</w:t>
      </w:r>
      <w:r w:rsidRPr="00CA0910" w:rsidR="00CA0910">
        <w:rPr>
          <w:lang w:eastAsia="zh-CN"/>
        </w:rPr>
        <w:t xml:space="preserve"> </w:t>
      </w:r>
      <w:r w:rsidR="00D10C1A">
        <w:rPr>
          <w:lang w:eastAsia="zh-CN"/>
        </w:rPr>
        <w:t xml:space="preserve">The City of Cockburn is responsible to support emergency response communications and lead emergency recovery communications to ensure the community is informed and the City’s activities align to the below principles. </w:t>
      </w:r>
    </w:p>
    <w:p w:rsidRPr="000070F5" w:rsidR="007A5387" w:rsidP="00094852" w:rsidRDefault="212B7E6A" w14:paraId="012B6E34" w14:textId="13808CF4">
      <w:pPr>
        <w:spacing w:after="0"/>
        <w:rPr>
          <w:b/>
          <w:bCs/>
        </w:rPr>
      </w:pPr>
      <w:r w:rsidRPr="000070F5">
        <w:rPr>
          <w:b/>
          <w:bCs/>
          <w:lang w:eastAsia="zh-CN"/>
        </w:rPr>
        <w:t xml:space="preserve">Guiding </w:t>
      </w:r>
      <w:r w:rsidR="00094852">
        <w:rPr>
          <w:b/>
          <w:bCs/>
          <w:lang w:eastAsia="zh-CN"/>
        </w:rPr>
        <w:t>p</w:t>
      </w:r>
      <w:r w:rsidRPr="000070F5">
        <w:rPr>
          <w:b/>
          <w:bCs/>
          <w:lang w:eastAsia="zh-CN"/>
        </w:rPr>
        <w:t xml:space="preserve">rinciples </w:t>
      </w:r>
      <w:r w:rsidR="001102CC">
        <w:rPr>
          <w:b/>
          <w:bCs/>
          <w:lang w:eastAsia="zh-CN"/>
        </w:rPr>
        <w:t xml:space="preserve">for </w:t>
      </w:r>
      <w:r w:rsidR="00094852">
        <w:rPr>
          <w:b/>
          <w:bCs/>
          <w:lang w:eastAsia="zh-CN"/>
        </w:rPr>
        <w:t>emergency communications</w:t>
      </w:r>
      <w:r w:rsidRPr="001823CA" w:rsidR="00094852">
        <w:rPr>
          <w:lang w:eastAsia="zh-CN"/>
        </w:rPr>
        <w:t>:</w:t>
      </w:r>
    </w:p>
    <w:p w:rsidRPr="000D79C2" w:rsidR="007A5387" w:rsidP="007224D1" w:rsidRDefault="212B7E6A" w14:paraId="68843D38" w14:textId="74255014">
      <w:pPr>
        <w:pStyle w:val="ListParagraph"/>
        <w:numPr>
          <w:ilvl w:val="0"/>
          <w:numId w:val="11"/>
        </w:numPr>
        <w:rPr>
          <w:rFonts w:cs="Arial"/>
        </w:rPr>
      </w:pPr>
      <w:r w:rsidRPr="000D79C2">
        <w:rPr>
          <w:rFonts w:cs="Arial"/>
          <w:b/>
          <w:bCs/>
        </w:rPr>
        <w:t>Timelines</w:t>
      </w:r>
      <w:r w:rsidR="00F22491">
        <w:rPr>
          <w:rFonts w:cs="Arial"/>
          <w:b/>
          <w:bCs/>
        </w:rPr>
        <w:t>s</w:t>
      </w:r>
      <w:r w:rsidRPr="000D79C2">
        <w:rPr>
          <w:rFonts w:cs="Arial"/>
        </w:rPr>
        <w:t xml:space="preserve"> – regularly updating </w:t>
      </w:r>
      <w:r w:rsidR="00DB4454">
        <w:rPr>
          <w:rFonts w:cs="Arial"/>
        </w:rPr>
        <w:t>stakeholders</w:t>
      </w:r>
      <w:r w:rsidRPr="000D79C2">
        <w:rPr>
          <w:rFonts w:cs="Arial"/>
        </w:rPr>
        <w:t xml:space="preserve"> on the situation </w:t>
      </w:r>
    </w:p>
    <w:p w:rsidRPr="000D79C2" w:rsidR="007A5387" w:rsidP="007224D1" w:rsidRDefault="212B7E6A" w14:paraId="393CB349" w14:textId="4FC22BEE">
      <w:pPr>
        <w:pStyle w:val="ListParagraph"/>
        <w:numPr>
          <w:ilvl w:val="0"/>
          <w:numId w:val="11"/>
        </w:numPr>
        <w:rPr>
          <w:rFonts w:cs="Arial"/>
        </w:rPr>
      </w:pPr>
      <w:r w:rsidRPr="000D79C2">
        <w:rPr>
          <w:rFonts w:cs="Arial"/>
          <w:b/>
          <w:bCs/>
        </w:rPr>
        <w:t>Cooperation</w:t>
      </w:r>
      <w:r w:rsidRPr="000D79C2">
        <w:rPr>
          <w:rFonts w:cs="Arial"/>
        </w:rPr>
        <w:t xml:space="preserve"> – being responsive and considerate to enquiries, deadlines and the other needs of stakeholders </w:t>
      </w:r>
    </w:p>
    <w:p w:rsidRPr="000D79C2" w:rsidR="007A5387" w:rsidP="007224D1" w:rsidRDefault="212B7E6A" w14:paraId="3F700E3E" w14:textId="1F8DA3F0">
      <w:pPr>
        <w:pStyle w:val="ListParagraph"/>
        <w:numPr>
          <w:ilvl w:val="0"/>
          <w:numId w:val="11"/>
        </w:numPr>
        <w:rPr>
          <w:rFonts w:cs="Arial"/>
        </w:rPr>
      </w:pPr>
      <w:r w:rsidRPr="000D79C2">
        <w:rPr>
          <w:rFonts w:cs="Arial"/>
          <w:b/>
          <w:bCs/>
        </w:rPr>
        <w:t>Sensitivity</w:t>
      </w:r>
      <w:r w:rsidRPr="000D79C2">
        <w:rPr>
          <w:rFonts w:cs="Arial"/>
        </w:rPr>
        <w:t xml:space="preserve"> – prioritising stakeholders, guarding sensitive information as needed </w:t>
      </w:r>
    </w:p>
    <w:p w:rsidRPr="000D79C2" w:rsidR="007A5387" w:rsidP="007224D1" w:rsidRDefault="212B7E6A" w14:paraId="5B229969" w14:textId="74102537">
      <w:pPr>
        <w:pStyle w:val="ListParagraph"/>
        <w:numPr>
          <w:ilvl w:val="0"/>
          <w:numId w:val="11"/>
        </w:numPr>
        <w:rPr>
          <w:rFonts w:cs="Arial"/>
        </w:rPr>
      </w:pPr>
      <w:r w:rsidRPr="000D79C2">
        <w:rPr>
          <w:rFonts w:cs="Arial"/>
          <w:b/>
          <w:bCs/>
        </w:rPr>
        <w:t>Transparency</w:t>
      </w:r>
      <w:r w:rsidRPr="000D79C2">
        <w:rPr>
          <w:rFonts w:cs="Arial"/>
        </w:rPr>
        <w:t xml:space="preserve"> – remaining honest and open about the situation and the response progress </w:t>
      </w:r>
    </w:p>
    <w:p w:rsidRPr="000D79C2" w:rsidR="007A5387" w:rsidP="007224D1" w:rsidRDefault="212B7E6A" w14:paraId="0E2BBB73" w14:textId="56F6FA50">
      <w:pPr>
        <w:pStyle w:val="ListParagraph"/>
        <w:numPr>
          <w:ilvl w:val="0"/>
          <w:numId w:val="11"/>
        </w:numPr>
        <w:rPr>
          <w:rFonts w:cs="Arial"/>
        </w:rPr>
      </w:pPr>
      <w:r w:rsidRPr="000D79C2">
        <w:rPr>
          <w:rFonts w:cs="Arial"/>
          <w:b/>
          <w:bCs/>
        </w:rPr>
        <w:t>Simplicity</w:t>
      </w:r>
      <w:r w:rsidRPr="000D79C2">
        <w:rPr>
          <w:rFonts w:cs="Arial"/>
        </w:rPr>
        <w:t xml:space="preserve"> – ensuring communication is easily understood and consistent </w:t>
      </w:r>
    </w:p>
    <w:p w:rsidRPr="000D79C2" w:rsidR="007A5387" w:rsidP="007224D1" w:rsidRDefault="212B7E6A" w14:paraId="7D3D5F27" w14:textId="59C76303">
      <w:pPr>
        <w:pStyle w:val="ListParagraph"/>
        <w:numPr>
          <w:ilvl w:val="0"/>
          <w:numId w:val="11"/>
        </w:numPr>
        <w:rPr>
          <w:rFonts w:cs="Arial"/>
        </w:rPr>
      </w:pPr>
      <w:r w:rsidRPr="000D79C2">
        <w:rPr>
          <w:rFonts w:cs="Arial"/>
          <w:b/>
          <w:bCs/>
        </w:rPr>
        <w:t>Accuracy</w:t>
      </w:r>
      <w:r w:rsidRPr="000D79C2">
        <w:rPr>
          <w:rFonts w:cs="Arial"/>
        </w:rPr>
        <w:t xml:space="preserve"> – Sharing only confirmed facts, never making assumptions or giving false information; and </w:t>
      </w:r>
    </w:p>
    <w:p w:rsidR="007A5387" w:rsidP="007224D1" w:rsidRDefault="212B7E6A" w14:paraId="7595AE2B" w14:textId="76042ED3">
      <w:pPr>
        <w:pStyle w:val="ListParagraph"/>
        <w:numPr>
          <w:ilvl w:val="0"/>
          <w:numId w:val="11"/>
        </w:numPr>
        <w:rPr>
          <w:rFonts w:cs="Arial"/>
        </w:rPr>
      </w:pPr>
      <w:r w:rsidRPr="000D79C2">
        <w:rPr>
          <w:rFonts w:cs="Arial"/>
          <w:b/>
          <w:bCs/>
        </w:rPr>
        <w:t>Accountability</w:t>
      </w:r>
      <w:r w:rsidRPr="000D79C2">
        <w:rPr>
          <w:rFonts w:cs="Arial"/>
        </w:rPr>
        <w:t xml:space="preserve"> – accepting responsibility if appropriate and reasonable </w:t>
      </w:r>
    </w:p>
    <w:p w:rsidRPr="00503244" w:rsidR="00990FE4" w:rsidP="00990FE4" w:rsidRDefault="00393DDE" w14:paraId="1D076937" w14:textId="64A2A013">
      <w:pPr>
        <w:rPr>
          <w:b/>
          <w:bCs/>
        </w:rPr>
      </w:pPr>
      <w:r w:rsidRPr="00503244">
        <w:rPr>
          <w:b/>
          <w:bCs/>
        </w:rPr>
        <w:t xml:space="preserve">For more information, refer to </w:t>
      </w:r>
      <w:r w:rsidR="00DB4454">
        <w:rPr>
          <w:b/>
          <w:bCs/>
        </w:rPr>
        <w:t xml:space="preserve">the </w:t>
      </w:r>
      <w:r w:rsidR="00DB4454">
        <w:rPr>
          <w:b/>
          <w:bCs/>
          <w:i/>
          <w:iCs/>
        </w:rPr>
        <w:t xml:space="preserve">Emergency Communications </w:t>
      </w:r>
      <w:r w:rsidRPr="00DB4454" w:rsidR="00DB4454">
        <w:rPr>
          <w:b/>
          <w:bCs/>
          <w:i/>
          <w:iCs/>
        </w:rPr>
        <w:t>Plan</w:t>
      </w:r>
      <w:r w:rsidR="00DB4454">
        <w:rPr>
          <w:b/>
          <w:bCs/>
        </w:rPr>
        <w:t>.</w:t>
      </w:r>
    </w:p>
    <w:p w:rsidRPr="00757DFC" w:rsidR="00757DFC" w:rsidP="00F243BC" w:rsidRDefault="004679A1" w14:paraId="03556D31" w14:textId="73E2D0AD">
      <w:r>
        <w:rPr>
          <w:noProof/>
        </w:rPr>
        <w:drawing>
          <wp:inline distT="0" distB="0" distL="0" distR="0" wp14:anchorId="5F6C6239" wp14:editId="490E86AA">
            <wp:extent cx="5759450" cy="2790825"/>
            <wp:effectExtent l="0" t="0" r="0" b="9525"/>
            <wp:docPr id="598531579" name="Picture 3" descr="A person taking a picture of a tre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531579" name="Picture 3" descr="A person taking a picture of a tree&#10;&#10;AI-generated content may be incorrect."/>
                    <pic:cNvPicPr/>
                  </pic:nvPicPr>
                  <pic:blipFill rotWithShape="1">
                    <a:blip r:embed="rId38"/>
                    <a:srcRect t="22244" b="9866"/>
                    <a:stretch/>
                  </pic:blipFill>
                  <pic:spPr bwMode="auto">
                    <a:xfrm>
                      <a:off x="0" y="0"/>
                      <a:ext cx="5760000" cy="2791092"/>
                    </a:xfrm>
                    <a:prstGeom prst="rect">
                      <a:avLst/>
                    </a:prstGeom>
                    <a:ln>
                      <a:noFill/>
                    </a:ln>
                    <a:extLst>
                      <a:ext uri="{53640926-AAD7-44D8-BBD7-CCE9431645EC}">
                        <a14:shadowObscured xmlns:a14="http://schemas.microsoft.com/office/drawing/2010/main"/>
                      </a:ext>
                    </a:extLst>
                  </pic:spPr>
                </pic:pic>
              </a:graphicData>
            </a:graphic>
          </wp:inline>
        </w:drawing>
      </w:r>
    </w:p>
    <w:p w:rsidRPr="007A5387" w:rsidR="0083388E" w:rsidP="00757DFC" w:rsidRDefault="0083388E" w14:paraId="3BFCE548" w14:textId="7DCED885">
      <w:pPr>
        <w:pStyle w:val="Heading2A"/>
        <w:ind w:left="0" w:firstLine="0"/>
      </w:pPr>
      <w:bookmarkStart w:name="_Toc213765596" w:id="28"/>
      <w:r>
        <w:t>3.</w:t>
      </w:r>
      <w:r w:rsidR="001C433F">
        <w:t>5</w:t>
      </w:r>
      <w:r>
        <w:t xml:space="preserve"> Evacuation and Places of Shelter</w:t>
      </w:r>
      <w:bookmarkEnd w:id="28"/>
    </w:p>
    <w:p w:rsidR="0083388E" w:rsidP="0083388E" w:rsidRDefault="0083388E" w14:paraId="6FF4D73E" w14:textId="4C11A6EE">
      <w:pPr>
        <w:rPr>
          <w:lang w:eastAsia="zh-CN"/>
        </w:rPr>
      </w:pPr>
      <w:r>
        <w:rPr>
          <w:lang w:eastAsia="zh-CN"/>
        </w:rPr>
        <w:t xml:space="preserve">Comprehensive emergency management planning should involve planning for community evacuations. Although the actual act of evacuating a community is the responsibility of the </w:t>
      </w:r>
      <w:r w:rsidRPr="00F3202E">
        <w:rPr>
          <w:lang w:eastAsia="zh-CN"/>
        </w:rPr>
        <w:t>Hazard Management Agenc</w:t>
      </w:r>
      <w:r>
        <w:rPr>
          <w:lang w:eastAsia="zh-CN"/>
        </w:rPr>
        <w:t xml:space="preserve">y or Controlling Agency (where authorised by the </w:t>
      </w:r>
      <w:r w:rsidRPr="00F3202E">
        <w:rPr>
          <w:lang w:eastAsia="zh-CN"/>
        </w:rPr>
        <w:t>Hazard Management Agenc</w:t>
      </w:r>
      <w:r>
        <w:rPr>
          <w:lang w:eastAsia="zh-CN"/>
        </w:rPr>
        <w:t>y), the City of Cockburn</w:t>
      </w:r>
      <w:r w:rsidR="00CF2AF7">
        <w:rPr>
          <w:lang w:eastAsia="zh-CN"/>
        </w:rPr>
        <w:t>,</w:t>
      </w:r>
      <w:r>
        <w:rPr>
          <w:lang w:eastAsia="zh-CN"/>
        </w:rPr>
        <w:t xml:space="preserve"> with the assistance of </w:t>
      </w:r>
      <w:r w:rsidR="00CF2AF7">
        <w:rPr>
          <w:lang w:eastAsia="zh-CN"/>
        </w:rPr>
        <w:t xml:space="preserve">the </w:t>
      </w:r>
      <w:r w:rsidRPr="00AC164A">
        <w:rPr>
          <w:lang w:eastAsia="zh-CN"/>
        </w:rPr>
        <w:t>Cockburn Local Emergency Management Committee</w:t>
      </w:r>
      <w:r>
        <w:rPr>
          <w:lang w:eastAsia="zh-CN"/>
        </w:rPr>
        <w:t xml:space="preserve">, is responsible </w:t>
      </w:r>
      <w:r w:rsidR="00CF2AF7">
        <w:rPr>
          <w:lang w:eastAsia="zh-CN"/>
        </w:rPr>
        <w:t xml:space="preserve">for </w:t>
      </w:r>
      <w:r>
        <w:rPr>
          <w:lang w:eastAsia="zh-CN"/>
        </w:rPr>
        <w:t>pre-emergency evacuation planning.</w:t>
      </w:r>
    </w:p>
    <w:p w:rsidR="0083388E" w:rsidP="0083388E" w:rsidRDefault="0083388E" w14:paraId="1EF2486E" w14:textId="77777777">
      <w:pPr>
        <w:rPr>
          <w:lang w:eastAsia="zh-CN"/>
        </w:rPr>
      </w:pPr>
      <w:r>
        <w:rPr>
          <w:lang w:eastAsia="zh-CN"/>
        </w:rPr>
        <w:t>Referencing relevant evacuation planning from adjoining local areas may assist where the impact of a hazard may not be confined to the local government boundaries and may offer the most suitable evacuation options for some emergencies.</w:t>
      </w:r>
    </w:p>
    <w:p w:rsidR="0083388E" w:rsidP="0083388E" w:rsidRDefault="0083388E" w14:paraId="4FD174CF" w14:textId="77777777">
      <w:r>
        <w:t>Evacuation planning includes all five stages of an evacuation decision, warning, withdrawal, shelter and return.</w:t>
      </w:r>
      <w:r w:rsidRPr="0051381C">
        <w:t xml:space="preserve"> </w:t>
      </w:r>
      <w:r>
        <w:t xml:space="preserve">Not all phases are applicable to all emergencies. </w:t>
      </w:r>
    </w:p>
    <w:p w:rsidRPr="00571CDD" w:rsidR="0083388E" w:rsidP="0083388E" w:rsidRDefault="0083388E" w14:paraId="317B02AA" w14:textId="77777777">
      <w:pPr>
        <w:spacing w:after="0"/>
        <w:ind w:left="567"/>
      </w:pPr>
      <w:r>
        <w:rPr>
          <w:b/>
          <w:bCs/>
        </w:rPr>
        <w:t>Decision</w:t>
      </w:r>
      <w:r>
        <w:t xml:space="preserve"> – is getting people out the best option?</w:t>
      </w:r>
    </w:p>
    <w:p w:rsidRPr="00571CDD" w:rsidR="0083388E" w:rsidP="0083388E" w:rsidRDefault="0083388E" w14:paraId="572208F3" w14:textId="77777777">
      <w:pPr>
        <w:spacing w:after="0"/>
        <w:ind w:left="567"/>
      </w:pPr>
      <w:r>
        <w:rPr>
          <w:b/>
          <w:bCs/>
        </w:rPr>
        <w:t>Warning</w:t>
      </w:r>
      <w:r w:rsidRPr="00023AC6">
        <w:t xml:space="preserve"> </w:t>
      </w:r>
      <w:r>
        <w:t>– telling people of the need to go.</w:t>
      </w:r>
    </w:p>
    <w:p w:rsidR="0083388E" w:rsidP="0083388E" w:rsidRDefault="0083388E" w14:paraId="4FBE4045" w14:textId="77777777">
      <w:pPr>
        <w:spacing w:after="0"/>
        <w:ind w:left="567"/>
      </w:pPr>
      <w:r>
        <w:rPr>
          <w:b/>
          <w:bCs/>
        </w:rPr>
        <w:t>Withdrawal</w:t>
      </w:r>
      <w:r>
        <w:t xml:space="preserve"> – self-evacuation, recommend evacuation or direct to evacuate using emergency powers.</w:t>
      </w:r>
    </w:p>
    <w:p w:rsidRPr="007C2956" w:rsidR="0083388E" w:rsidP="0083388E" w:rsidRDefault="0083388E" w14:paraId="50B489C8" w14:textId="4C6C698B">
      <w:pPr>
        <w:spacing w:after="0"/>
        <w:ind w:left="567"/>
      </w:pPr>
      <w:r>
        <w:rPr>
          <w:b/>
          <w:bCs/>
        </w:rPr>
        <w:t>Shelter</w:t>
      </w:r>
      <w:r>
        <w:t xml:space="preserve"> – where can people go </w:t>
      </w:r>
      <w:r w:rsidR="00CF2AF7">
        <w:t>to</w:t>
      </w:r>
      <w:r>
        <w:t xml:space="preserve"> receive support</w:t>
      </w:r>
      <w:r w:rsidR="00CF2AF7">
        <w:t>?</w:t>
      </w:r>
    </w:p>
    <w:p w:rsidR="0083388E" w:rsidP="0083388E" w:rsidRDefault="0083388E" w14:paraId="39169B05" w14:textId="7619E7DD">
      <w:pPr>
        <w:ind w:left="567"/>
      </w:pPr>
      <w:r>
        <w:rPr>
          <w:b/>
          <w:bCs/>
        </w:rPr>
        <w:t>Return</w:t>
      </w:r>
      <w:r>
        <w:t xml:space="preserve"> – allocation </w:t>
      </w:r>
      <w:r w:rsidR="00CF2AF7">
        <w:t xml:space="preserve">of </w:t>
      </w:r>
      <w:r>
        <w:t>people back and supporting their return.</w:t>
      </w:r>
    </w:p>
    <w:p w:rsidR="00CB65F5" w:rsidP="00CB65F5" w:rsidRDefault="00CB65F5" w14:paraId="3A4DE32F" w14:textId="4665F204">
      <w:r>
        <w:t xml:space="preserve">Animals, excluding support animals, are not permitted in evacuation centres for safety and health reasons. For arrangements regarding animals during evacuation, please refer to the </w:t>
      </w:r>
      <w:r w:rsidRPr="009C6D3C" w:rsidR="009C6D3C">
        <w:rPr>
          <w:b/>
          <w:bCs/>
          <w:i/>
          <w:iCs/>
        </w:rPr>
        <w:t>State Support Plan – Animal Welfare in Emergencies</w:t>
      </w:r>
      <w:r w:rsidR="009C6D3C">
        <w:t xml:space="preserve"> and the local </w:t>
      </w:r>
      <w:r w:rsidRPr="009C6D3C">
        <w:rPr>
          <w:b/>
          <w:bCs/>
          <w:i/>
          <w:iCs/>
        </w:rPr>
        <w:t>Emergency Animal Welfare Plan</w:t>
      </w:r>
      <w:r w:rsidRPr="00CB65F5">
        <w:t>.</w:t>
      </w:r>
    </w:p>
    <w:p w:rsidRPr="006C6203" w:rsidR="0083388E" w:rsidP="0083388E" w:rsidRDefault="0083388E" w14:paraId="3345CEBB" w14:textId="77777777">
      <w:pPr>
        <w:rPr>
          <w:b/>
          <w:bCs/>
        </w:rPr>
      </w:pPr>
      <w:r w:rsidRPr="00503244">
        <w:rPr>
          <w:b/>
          <w:bCs/>
        </w:rPr>
        <w:t xml:space="preserve">For </w:t>
      </w:r>
      <w:r w:rsidRPr="006C6203">
        <w:rPr>
          <w:b/>
          <w:bCs/>
        </w:rPr>
        <w:t xml:space="preserve">more information, refer to </w:t>
      </w:r>
      <w:r w:rsidRPr="006C6203">
        <w:rPr>
          <w:b/>
          <w:bCs/>
          <w:i/>
          <w:iCs/>
        </w:rPr>
        <w:t>Fremantle Region – Emergency Relief and Support Plan.</w:t>
      </w:r>
    </w:p>
    <w:p w:rsidR="00757DFC" w:rsidP="0083388E" w:rsidRDefault="00375744" w14:paraId="06A9229D" w14:textId="00171D2D">
      <w:pPr>
        <w:rPr>
          <w:b/>
          <w:bCs/>
        </w:rPr>
      </w:pPr>
      <w:r w:rsidRPr="006C6203">
        <w:rPr>
          <w:b/>
          <w:bCs/>
        </w:rPr>
        <w:t>For mor</w:t>
      </w:r>
      <w:r w:rsidRPr="006C6203" w:rsidR="00C960D1">
        <w:rPr>
          <w:b/>
          <w:bCs/>
        </w:rPr>
        <w:t>e</w:t>
      </w:r>
      <w:r w:rsidRPr="006C6203">
        <w:rPr>
          <w:b/>
          <w:bCs/>
        </w:rPr>
        <w:t xml:space="preserve"> information on local evacuation planning</w:t>
      </w:r>
      <w:r w:rsidRPr="006C6203" w:rsidR="00C960D1">
        <w:rPr>
          <w:b/>
          <w:bCs/>
        </w:rPr>
        <w:t>, including who in the City is trained, and how to set up and manage an evacuation centre, refer to the</w:t>
      </w:r>
      <w:r w:rsidRPr="006C6203" w:rsidR="00B07CA5">
        <w:rPr>
          <w:b/>
          <w:bCs/>
        </w:rPr>
        <w:t xml:space="preserve"> </w:t>
      </w:r>
      <w:r w:rsidRPr="006C6203" w:rsidR="00B07CA5">
        <w:rPr>
          <w:b/>
          <w:bCs/>
          <w:i/>
          <w:iCs/>
        </w:rPr>
        <w:t xml:space="preserve">Opening </w:t>
      </w:r>
      <w:r w:rsidRPr="00B07CA5" w:rsidR="00B07CA5">
        <w:rPr>
          <w:b/>
          <w:bCs/>
          <w:i/>
          <w:iCs/>
        </w:rPr>
        <w:t>and Coordination of an Evacuation Centre Guidelines</w:t>
      </w:r>
      <w:r w:rsidR="00C960D1">
        <w:rPr>
          <w:b/>
          <w:bCs/>
        </w:rPr>
        <w:t>.</w:t>
      </w:r>
      <w:r w:rsidRPr="00B07CA5" w:rsidR="0083388E">
        <w:rPr>
          <w:b/>
          <w:bCs/>
        </w:rPr>
        <w:t xml:space="preserve"> </w:t>
      </w:r>
    </w:p>
    <w:p w:rsidR="00757DFC" w:rsidP="00757DFC" w:rsidRDefault="00757DFC" w14:paraId="11C6FCA0" w14:textId="77777777">
      <w:pPr>
        <w:pStyle w:val="NoSpacing"/>
      </w:pPr>
      <w:r>
        <w:br w:type="page"/>
      </w:r>
    </w:p>
    <w:p w:rsidR="00363D55" w:rsidP="00757DFC" w:rsidRDefault="00C9001D" w14:paraId="1A2DDC44" w14:textId="6DB6CF3E">
      <w:pPr>
        <w:pStyle w:val="Heading2A"/>
        <w:ind w:left="0" w:firstLine="0"/>
      </w:pPr>
      <w:bookmarkStart w:name="_Toc213765597" w:id="29"/>
      <w:r>
        <w:t>3.</w:t>
      </w:r>
      <w:r w:rsidR="001C433F">
        <w:t>6</w:t>
      </w:r>
      <w:r>
        <w:t xml:space="preserve"> </w:t>
      </w:r>
      <w:r w:rsidR="00363D55">
        <w:t xml:space="preserve">Local </w:t>
      </w:r>
      <w:r w:rsidR="00ED2FDC">
        <w:t>Resources for Response and Recovery</w:t>
      </w:r>
      <w:bookmarkEnd w:id="29"/>
      <w:r w:rsidR="00363D55">
        <w:t xml:space="preserve"> </w:t>
      </w:r>
    </w:p>
    <w:p w:rsidR="003D3457" w:rsidP="00757DFC" w:rsidRDefault="00363D55" w14:paraId="11AAD939" w14:textId="05A3EC48">
      <w:r>
        <w:t>Cockburn is a vibrant and diverse community with lots of services on offer to the community</w:t>
      </w:r>
      <w:r w:rsidR="00ED2FDC">
        <w:t>, and there are m</w:t>
      </w:r>
      <w:r>
        <w:t xml:space="preserve">any community organisations engaged with the community and government organisations. </w:t>
      </w:r>
    </w:p>
    <w:p w:rsidRPr="003D3457" w:rsidR="005659CF" w:rsidP="00757DFC" w:rsidRDefault="00363D55" w14:paraId="299A0777" w14:textId="448DC3E4">
      <w:r w:rsidRPr="005659CF">
        <w:t>Community organisations and leaders may play a vital role in emergency preparedness and recovery</w:t>
      </w:r>
      <w:r w:rsidRPr="005659CF" w:rsidR="00F460A2">
        <w:t xml:space="preserve">. </w:t>
      </w:r>
      <w:r w:rsidR="005659CF">
        <w:t>As such,</w:t>
      </w:r>
      <w:r w:rsidR="002650A2">
        <w:t xml:space="preserve"> the City maintains a </w:t>
      </w:r>
      <w:r w:rsidRPr="00ED2FDC" w:rsidR="002650A2">
        <w:rPr>
          <w:i/>
          <w:iCs/>
        </w:rPr>
        <w:t>Resource Register</w:t>
      </w:r>
      <w:r w:rsidR="002650A2">
        <w:t xml:space="preserve"> as part of the Local Emergency Management Arrangements </w:t>
      </w:r>
      <w:r w:rsidR="003D3457">
        <w:t xml:space="preserve">to keep a record of local organisations and groups that could participate in support services, recovery leadership or assisting in recovery activities. The Resource Register also list all the local facilities that could be used in an emergency. </w:t>
      </w:r>
    </w:p>
    <w:p w:rsidRPr="003D3457" w:rsidR="00050716" w:rsidP="009C6D3C" w:rsidRDefault="00050716" w14:paraId="64AA71EA" w14:textId="0DA0E6D6">
      <w:pPr>
        <w:spacing w:line="240" w:lineRule="auto"/>
        <w:rPr>
          <w:b/>
          <w:bCs/>
          <w:lang w:eastAsia="zh-CN"/>
        </w:rPr>
      </w:pPr>
      <w:r w:rsidRPr="003D3457">
        <w:rPr>
          <w:b/>
          <w:bCs/>
          <w:lang w:eastAsia="zh-CN"/>
        </w:rPr>
        <w:t xml:space="preserve">For more information, refer to the </w:t>
      </w:r>
      <w:r w:rsidRPr="003D3457">
        <w:rPr>
          <w:b/>
          <w:bCs/>
          <w:i/>
          <w:iCs/>
          <w:lang w:eastAsia="zh-CN"/>
        </w:rPr>
        <w:t>Resource Register</w:t>
      </w:r>
      <w:r w:rsidRPr="003D3457">
        <w:rPr>
          <w:b/>
          <w:bCs/>
          <w:lang w:eastAsia="zh-CN"/>
        </w:rPr>
        <w:t xml:space="preserve">. </w:t>
      </w:r>
    </w:p>
    <w:p w:rsidRPr="003D3457" w:rsidR="00363D55" w:rsidP="00050716" w:rsidRDefault="00050716" w14:paraId="07AB9D86" w14:textId="66AE307E">
      <w:pPr>
        <w:rPr>
          <w:b/>
          <w:bCs/>
        </w:rPr>
      </w:pPr>
      <w:r w:rsidRPr="003D3457">
        <w:rPr>
          <w:b/>
          <w:bCs/>
        </w:rPr>
        <w:t xml:space="preserve">For more information on </w:t>
      </w:r>
      <w:r w:rsidRPr="003D3457" w:rsidR="004506CE">
        <w:rPr>
          <w:b/>
          <w:bCs/>
        </w:rPr>
        <w:t>organisations to assist with animals (pets and wildlife)</w:t>
      </w:r>
      <w:r w:rsidRPr="003D3457">
        <w:rPr>
          <w:b/>
          <w:bCs/>
        </w:rPr>
        <w:t xml:space="preserve">, refer to the </w:t>
      </w:r>
      <w:r w:rsidRPr="003D3457" w:rsidR="00F460A2">
        <w:rPr>
          <w:b/>
          <w:bCs/>
          <w:i/>
          <w:iCs/>
        </w:rPr>
        <w:t>Emergency Animal Welfare Plan</w:t>
      </w:r>
      <w:r w:rsidRPr="003D3457">
        <w:rPr>
          <w:b/>
          <w:bCs/>
        </w:rPr>
        <w:t>.</w:t>
      </w:r>
    </w:p>
    <w:p w:rsidRPr="0009697D" w:rsidR="00767F86" w:rsidP="00767F86" w:rsidRDefault="00767F86" w14:paraId="63E13399" w14:textId="3041CD90">
      <w:pPr>
        <w:rPr>
          <w:b/>
          <w:bCs/>
        </w:rPr>
      </w:pPr>
      <w:r>
        <w:rPr>
          <w:lang w:eastAsia="zh-CN"/>
        </w:rPr>
        <w:t xml:space="preserve">An Evacuation Centre may be required to be opened by the City of Cockburn at the request of the Incident Controller or the Department of Communities. </w:t>
      </w:r>
      <w:r>
        <w:t xml:space="preserve">Any facility owned or managed by the City of Cockburn may be utilised as an evacuation centre as determined by the Incident Controller in consultation with </w:t>
      </w:r>
      <w:r w:rsidRPr="0009697D">
        <w:t>the local government (likely the Local Recovery Coordinator). The following facilities have been pre-determined as most suitable for use a local or district evacuation centre:</w:t>
      </w:r>
    </w:p>
    <w:p w:rsidRPr="0009697D" w:rsidR="00767F86" w:rsidP="00767F86" w:rsidRDefault="00767F86" w14:paraId="51855384" w14:textId="77777777">
      <w:pPr>
        <w:pStyle w:val="ListParagraph"/>
        <w:numPr>
          <w:ilvl w:val="0"/>
          <w:numId w:val="10"/>
        </w:numPr>
        <w:rPr>
          <w:rFonts w:cs="Arial"/>
          <w:color w:val="auto"/>
        </w:rPr>
      </w:pPr>
      <w:r w:rsidRPr="0009697D">
        <w:rPr>
          <w:rFonts w:cs="Arial"/>
          <w:color w:val="auto"/>
        </w:rPr>
        <w:t>Frankland Park Sporting and Community Facility</w:t>
      </w:r>
    </w:p>
    <w:p w:rsidRPr="0009697D" w:rsidR="00767F86" w:rsidP="00767F86" w:rsidRDefault="00767F86" w14:paraId="02E1CE1E" w14:textId="77777777">
      <w:pPr>
        <w:pStyle w:val="ListParagraph"/>
        <w:numPr>
          <w:ilvl w:val="0"/>
          <w:numId w:val="10"/>
        </w:numPr>
        <w:rPr>
          <w:rFonts w:cs="Arial"/>
          <w:color w:val="auto"/>
        </w:rPr>
      </w:pPr>
      <w:r w:rsidRPr="0009697D">
        <w:rPr>
          <w:rFonts w:cs="Arial"/>
          <w:color w:val="auto"/>
        </w:rPr>
        <w:t>Success Regional Sports and Community Facility</w:t>
      </w:r>
    </w:p>
    <w:p w:rsidRPr="0009697D" w:rsidR="00767F86" w:rsidP="00767F86" w:rsidRDefault="00767F86" w14:paraId="2BACFC3D" w14:textId="77777777">
      <w:pPr>
        <w:pStyle w:val="ListParagraph"/>
        <w:numPr>
          <w:ilvl w:val="0"/>
          <w:numId w:val="10"/>
        </w:numPr>
        <w:rPr>
          <w:rFonts w:cs="Arial"/>
          <w:color w:val="auto"/>
        </w:rPr>
      </w:pPr>
      <w:r w:rsidRPr="0009697D">
        <w:rPr>
          <w:rFonts w:cs="Arial"/>
          <w:color w:val="auto"/>
        </w:rPr>
        <w:t>Treeby Community and Sports Centre</w:t>
      </w:r>
    </w:p>
    <w:p w:rsidRPr="0009697D" w:rsidR="00767F86" w:rsidP="00767F86" w:rsidRDefault="00767F86" w14:paraId="26557180" w14:textId="571CA734">
      <w:pPr>
        <w:pStyle w:val="ListParagraph"/>
        <w:numPr>
          <w:ilvl w:val="0"/>
          <w:numId w:val="10"/>
        </w:numPr>
        <w:rPr>
          <w:rFonts w:cs="Arial"/>
          <w:color w:val="auto"/>
        </w:rPr>
      </w:pPr>
      <w:r w:rsidRPr="0009697D">
        <w:rPr>
          <w:rFonts w:cs="Arial"/>
          <w:color w:val="auto"/>
        </w:rPr>
        <w:t>Wally Hagen Basketball Stadium</w:t>
      </w:r>
    </w:p>
    <w:p w:rsidR="00767F86" w:rsidP="00767F86" w:rsidRDefault="00767F86" w14:paraId="36F014F7" w14:textId="2BC7BC7D">
      <w:r w:rsidRPr="006729D4">
        <w:t xml:space="preserve">Any City facility may be used as an evacuation centre </w:t>
      </w:r>
      <w:proofErr w:type="gramStart"/>
      <w:r w:rsidRPr="006729D4">
        <w:t>on the basis of</w:t>
      </w:r>
      <w:proofErr w:type="gramEnd"/>
      <w:r w:rsidRPr="006729D4">
        <w:t xml:space="preserve"> suitability</w:t>
      </w:r>
      <w:r w:rsidRPr="006729D4" w:rsidR="00ED2FDC">
        <w:t xml:space="preserve"> for use</w:t>
      </w:r>
      <w:r w:rsidRPr="006729D4">
        <w:t xml:space="preserve">, proximity to the hazard and </w:t>
      </w:r>
      <w:r w:rsidRPr="006729D4" w:rsidR="006729D4">
        <w:t>capacity for the City of Cockburn to support.</w:t>
      </w:r>
      <w:r w:rsidR="006729D4">
        <w:t xml:space="preserve"> Community members shouldn’t rely on these </w:t>
      </w:r>
      <w:r w:rsidR="00DE2DEA">
        <w:t xml:space="preserve">pre-determined facilities to be the facility opened during an emergency. </w:t>
      </w:r>
    </w:p>
    <w:p w:rsidR="00767F86" w:rsidP="00767F86" w:rsidRDefault="00767F86" w14:paraId="33611CED" w14:textId="70C7A250">
      <w:r>
        <w:t xml:space="preserve">Further information on evacuation centres and provision of support services is </w:t>
      </w:r>
      <w:r w:rsidRPr="003D3457">
        <w:t xml:space="preserve">in the </w:t>
      </w:r>
      <w:r w:rsidRPr="00B674C9" w:rsidR="003D3457">
        <w:rPr>
          <w:b/>
          <w:bCs/>
          <w:i/>
          <w:iCs/>
        </w:rPr>
        <w:t>Fremantle Region – Emergency Relief and Support Plan</w:t>
      </w:r>
      <w:r>
        <w:t>.</w:t>
      </w:r>
    </w:p>
    <w:p w:rsidR="00124508" w:rsidRDefault="00124508" w14:paraId="3E73C537" w14:textId="77777777">
      <w:pPr>
        <w:spacing w:after="0" w:line="240" w:lineRule="auto"/>
        <w:rPr>
          <w:rFonts w:cs="Arial Bold"/>
          <w:b/>
          <w:bCs/>
          <w:color w:val="007DB4"/>
          <w:sz w:val="36"/>
          <w:szCs w:val="32"/>
          <w:lang w:eastAsia="zh-CN"/>
        </w:rPr>
      </w:pPr>
      <w:r>
        <w:rPr>
          <w:lang w:eastAsia="zh-CN"/>
        </w:rPr>
        <w:br w:type="page"/>
      </w:r>
    </w:p>
    <w:p w:rsidR="00757DFC" w:rsidRDefault="00414DD0" w14:paraId="12AEBC95" w14:textId="41819B52">
      <w:pPr>
        <w:spacing w:after="0" w:line="240" w:lineRule="auto"/>
        <w:rPr>
          <w:rFonts w:cs="Arial Bold"/>
          <w:b/>
          <w:bCs/>
          <w:color w:val="710000"/>
          <w:sz w:val="36"/>
          <w:szCs w:val="32"/>
          <w:lang w:eastAsia="zh-CN"/>
        </w:rPr>
      </w:pPr>
      <w:r>
        <w:rPr>
          <w:noProof/>
        </w:rPr>
        <w:drawing>
          <wp:anchor distT="0" distB="0" distL="114300" distR="114300" simplePos="0" relativeHeight="251658240" behindDoc="1" locked="0" layoutInCell="1" allowOverlap="1" wp14:anchorId="53896781" wp14:editId="243FE003">
            <wp:simplePos x="0" y="0"/>
            <wp:positionH relativeFrom="page">
              <wp:posOffset>114300</wp:posOffset>
            </wp:positionH>
            <wp:positionV relativeFrom="paragraph">
              <wp:posOffset>-521970</wp:posOffset>
            </wp:positionV>
            <wp:extent cx="7337338" cy="10378440"/>
            <wp:effectExtent l="0" t="0" r="0" b="3810"/>
            <wp:wrapNone/>
            <wp:docPr id="62831363" name="Picture 4" descr="A white truck with a fallen tre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31363" name="Picture 4" descr="A white truck with a fallen tree&#10;&#10;AI-generated content may be incorrect."/>
                    <pic:cNvPicPr/>
                  </pic:nvPicPr>
                  <pic:blipFill>
                    <a:blip r:embed="rId39"/>
                    <a:stretch>
                      <a:fillRect/>
                    </a:stretch>
                  </pic:blipFill>
                  <pic:spPr>
                    <a:xfrm>
                      <a:off x="0" y="0"/>
                      <a:ext cx="7337338" cy="10378440"/>
                    </a:xfrm>
                    <a:prstGeom prst="rect">
                      <a:avLst/>
                    </a:prstGeom>
                  </pic:spPr>
                </pic:pic>
              </a:graphicData>
            </a:graphic>
            <wp14:sizeRelH relativeFrom="margin">
              <wp14:pctWidth>0</wp14:pctWidth>
            </wp14:sizeRelH>
            <wp14:sizeRelV relativeFrom="margin">
              <wp14:pctHeight>0</wp14:pctHeight>
            </wp14:sizeRelV>
          </wp:anchor>
        </w:drawing>
      </w:r>
      <w:r w:rsidR="00757DFC">
        <w:br w:type="page"/>
      </w:r>
    </w:p>
    <w:p w:rsidR="00BA0A53" w:rsidP="00757DFC" w:rsidRDefault="00F706CB" w14:paraId="12300179" w14:textId="08CF45A0">
      <w:pPr>
        <w:pStyle w:val="Heading1"/>
        <w:ind w:left="0" w:firstLine="0"/>
      </w:pPr>
      <w:bookmarkStart w:name="_Toc213765598" w:id="30"/>
      <w:bookmarkStart w:name="_Hlk213764986" w:id="31"/>
      <w:r>
        <w:t>Part Four:</w:t>
      </w:r>
      <w:r w:rsidR="00124508">
        <w:t xml:space="preserve"> </w:t>
      </w:r>
      <w:r w:rsidR="00AB2E58">
        <w:t>Implementation and Accountabilities</w:t>
      </w:r>
      <w:bookmarkEnd w:id="30"/>
    </w:p>
    <w:p w:rsidR="00F243BC" w:rsidP="00F243BC" w:rsidRDefault="00F243BC" w14:paraId="19AB4844" w14:textId="77777777">
      <w:pPr>
        <w:rPr>
          <w:lang w:eastAsia="zh-CN"/>
        </w:rPr>
      </w:pPr>
      <w:r w:rsidRPr="00F243BC">
        <w:rPr>
          <w:lang w:eastAsia="zh-CN"/>
        </w:rPr>
        <w:t xml:space="preserve">A </w:t>
      </w:r>
      <w:r w:rsidRPr="00F243BC">
        <w:rPr>
          <w:i/>
          <w:iCs/>
          <w:lang w:eastAsia="zh-CN"/>
        </w:rPr>
        <w:t>shared responsibility for resilience</w:t>
      </w:r>
      <w:r w:rsidRPr="00F243BC">
        <w:rPr>
          <w:lang w:eastAsia="zh-CN"/>
        </w:rPr>
        <w:t xml:space="preserve"> is a central principle of emergency management in Western Australia, defined with the WA State Emergency Management Framework.</w:t>
      </w:r>
      <w:r>
        <w:rPr>
          <w:lang w:eastAsia="zh-CN"/>
        </w:rPr>
        <w:t xml:space="preserve"> </w:t>
      </w:r>
      <w:r w:rsidRPr="00F243BC">
        <w:rPr>
          <w:lang w:eastAsia="zh-CN"/>
        </w:rPr>
        <w:t>Supporting a shared responsibility for resilience is part of a broader systemic approach to emergency management and disaster risk reduction. While emergency management agencies have clear responsibilities in the WA State Emergency Management Framework, our collective safety and preparedness are improved through community-led and strengths-based approaches to community disaster resilience.</w:t>
      </w:r>
      <w:r>
        <w:rPr>
          <w:lang w:eastAsia="zh-CN"/>
        </w:rPr>
        <w:t xml:space="preserve"> </w:t>
      </w:r>
    </w:p>
    <w:p w:rsidR="00F243BC" w:rsidP="00F243BC" w:rsidRDefault="00F243BC" w14:paraId="5B001325" w14:textId="2CEB665B">
      <w:pPr>
        <w:rPr>
          <w:lang w:eastAsia="zh-CN"/>
        </w:rPr>
      </w:pPr>
      <w:r>
        <w:rPr>
          <w:lang w:eastAsia="zh-CN"/>
        </w:rPr>
        <w:t xml:space="preserve">As part of our responsibilities and maturity in emergency management, it is important for the City of Cockburn and the Cockburn Local Emergency Management Committee to periodically assess our progress in emergency management. </w:t>
      </w:r>
    </w:p>
    <w:p w:rsidR="00CC777E" w:rsidP="00AC3528" w:rsidRDefault="00C9001D" w14:paraId="4924533F" w14:textId="1C4016B6">
      <w:pPr>
        <w:pStyle w:val="Heading2A"/>
      </w:pPr>
      <w:bookmarkStart w:name="_Toc213765599" w:id="32"/>
      <w:r>
        <w:t xml:space="preserve">4.1 </w:t>
      </w:r>
      <w:r w:rsidR="00CC777E">
        <w:t>Maturity Assessment</w:t>
      </w:r>
      <w:bookmarkEnd w:id="32"/>
    </w:p>
    <w:p w:rsidRPr="00F174D1" w:rsidR="00655098" w:rsidP="001E0792" w:rsidRDefault="00655098" w14:paraId="7F9B0D2A" w14:textId="0155717A">
      <w:pPr>
        <w:rPr>
          <w:lang w:eastAsia="zh-CN"/>
        </w:rPr>
      </w:pPr>
      <w:r>
        <w:rPr>
          <w:lang w:eastAsia="zh-CN"/>
        </w:rPr>
        <w:t xml:space="preserve">Various </w:t>
      </w:r>
      <w:r w:rsidR="00DE2DEA">
        <w:rPr>
          <w:lang w:eastAsia="zh-CN"/>
        </w:rPr>
        <w:t>assessment</w:t>
      </w:r>
      <w:r>
        <w:rPr>
          <w:lang w:eastAsia="zh-CN"/>
        </w:rPr>
        <w:t xml:space="preserve"> tools exist that the City of Cockburn can utilise to </w:t>
      </w:r>
      <w:r w:rsidR="00DE2DEA">
        <w:rPr>
          <w:lang w:eastAsia="zh-CN"/>
        </w:rPr>
        <w:t>assess</w:t>
      </w:r>
      <w:r>
        <w:rPr>
          <w:lang w:eastAsia="zh-CN"/>
        </w:rPr>
        <w:t xml:space="preserve"> community disaster resilience and preparedness, </w:t>
      </w:r>
      <w:proofErr w:type="gramStart"/>
      <w:r>
        <w:rPr>
          <w:lang w:eastAsia="zh-CN"/>
        </w:rPr>
        <w:t>and also</w:t>
      </w:r>
      <w:proofErr w:type="gramEnd"/>
      <w:r>
        <w:rPr>
          <w:lang w:eastAsia="zh-CN"/>
        </w:rPr>
        <w:t xml:space="preserve"> the City’s maturity in </w:t>
      </w:r>
      <w:r w:rsidRPr="00F174D1" w:rsidR="006A62E1">
        <w:rPr>
          <w:lang w:eastAsia="zh-CN"/>
        </w:rPr>
        <w:t xml:space="preserve">planning and </w:t>
      </w:r>
      <w:r w:rsidR="00DE2DEA">
        <w:rPr>
          <w:lang w:eastAsia="zh-CN"/>
        </w:rPr>
        <w:t>supporting</w:t>
      </w:r>
      <w:r w:rsidRPr="00F174D1" w:rsidR="006A62E1">
        <w:rPr>
          <w:lang w:eastAsia="zh-CN"/>
        </w:rPr>
        <w:t xml:space="preserve"> the community to be prepared for emergencies. These include:</w:t>
      </w:r>
    </w:p>
    <w:bookmarkEnd w:id="31"/>
    <w:p w:rsidRPr="005D0E49" w:rsidR="00F174D1" w:rsidP="00AD7ED9" w:rsidRDefault="006A62E1" w14:paraId="14B260D8" w14:textId="364601CC">
      <w:pPr>
        <w:pStyle w:val="ListParagraph"/>
        <w:numPr>
          <w:ilvl w:val="0"/>
          <w:numId w:val="26"/>
        </w:numPr>
        <w:rPr>
          <w:rFonts w:cs="Arial"/>
          <w:b/>
          <w:color w:val="auto"/>
          <w:sz w:val="32"/>
          <w:szCs w:val="28"/>
        </w:rPr>
      </w:pPr>
      <w:r w:rsidRPr="009E495A">
        <w:rPr>
          <w:rFonts w:cs="Arial"/>
          <w:color w:val="auto"/>
        </w:rPr>
        <w:t>United Nations Disaster Risk Reduction: Disaster Resilience Scorecard for Cities</w:t>
      </w:r>
    </w:p>
    <w:p w:rsidRPr="00F243BC" w:rsidR="00BF4FA4" w:rsidP="00F243BC" w:rsidRDefault="0057502E" w14:paraId="6B191E3B" w14:textId="2705094C">
      <w:pPr>
        <w:pStyle w:val="ListParagraph"/>
        <w:numPr>
          <w:ilvl w:val="0"/>
          <w:numId w:val="26"/>
        </w:numPr>
        <w:rPr>
          <w:rFonts w:cs="Arial"/>
          <w:b/>
          <w:color w:val="auto"/>
          <w:sz w:val="32"/>
          <w:szCs w:val="28"/>
        </w:rPr>
      </w:pPr>
      <w:r w:rsidRPr="009E495A">
        <w:rPr>
          <w:rFonts w:cs="Arial"/>
          <w:color w:val="auto"/>
        </w:rPr>
        <w:t xml:space="preserve">Collaboration4Inclusion: </w:t>
      </w:r>
      <w:r w:rsidRPr="009E495A" w:rsidR="005D0E49">
        <w:rPr>
          <w:rFonts w:cs="Arial"/>
          <w:color w:val="auto"/>
        </w:rPr>
        <w:t xml:space="preserve">Disability Inclusive Emergency </w:t>
      </w:r>
      <w:r w:rsidRPr="009E495A">
        <w:rPr>
          <w:rFonts w:cs="Arial"/>
          <w:color w:val="auto"/>
        </w:rPr>
        <w:t>Management (DIEM)</w:t>
      </w:r>
      <w:r w:rsidRPr="009E495A" w:rsidR="00A9277B">
        <w:rPr>
          <w:rFonts w:cs="Arial"/>
          <w:color w:val="auto"/>
        </w:rPr>
        <w:t xml:space="preserve"> Organisational Emergency Preparedness Profile</w:t>
      </w:r>
    </w:p>
    <w:p w:rsidRPr="00BF4FA4" w:rsidR="00091D57" w:rsidP="00091D57" w:rsidRDefault="00405B40" w14:paraId="5A58B506" w14:textId="7A864555">
      <w:pPr>
        <w:pStyle w:val="ListParagraph"/>
        <w:numPr>
          <w:ilvl w:val="0"/>
          <w:numId w:val="26"/>
        </w:numPr>
        <w:rPr>
          <w:rFonts w:cs="Arial"/>
          <w:b/>
          <w:color w:val="auto"/>
          <w:sz w:val="32"/>
          <w:szCs w:val="28"/>
        </w:rPr>
      </w:pPr>
      <w:r w:rsidRPr="00DE2DEA">
        <w:rPr>
          <w:rFonts w:cs="Arial"/>
          <w:color w:val="auto"/>
        </w:rPr>
        <w:t>[</w:t>
      </w:r>
      <w:r w:rsidRPr="00DE2DEA">
        <w:rPr>
          <w:rFonts w:cs="Arial"/>
          <w:i/>
          <w:iCs/>
          <w:color w:val="auto"/>
        </w:rPr>
        <w:t>Coming soon</w:t>
      </w:r>
      <w:r w:rsidRPr="00DE2DEA">
        <w:rPr>
          <w:rFonts w:cs="Arial"/>
          <w:color w:val="auto"/>
        </w:rPr>
        <w:t>] WA Local Government Association (WALGA) and State Emergency Management Committee (SEMC)</w:t>
      </w:r>
      <w:r w:rsidRPr="00DE2DEA" w:rsidR="00091D57">
        <w:rPr>
          <w:rFonts w:cs="Arial"/>
          <w:color w:val="auto"/>
        </w:rPr>
        <w:t xml:space="preserve"> Local Emergency Management Arrangements Maturity Framework</w:t>
      </w:r>
      <w:r w:rsidR="00DE2DEA">
        <w:rPr>
          <w:rFonts w:cs="Arial"/>
          <w:color w:val="auto"/>
        </w:rPr>
        <w:t xml:space="preserve"> or equivalent</w:t>
      </w:r>
    </w:p>
    <w:p w:rsidRPr="00DE2DEA" w:rsidR="00DE2DEA" w:rsidP="00DE2DEA" w:rsidRDefault="00DE2DEA" w14:paraId="14D1ED95" w14:textId="0742799C">
      <w:r>
        <w:t xml:space="preserve">The City may also </w:t>
      </w:r>
      <w:r w:rsidR="00F667DB">
        <w:t>undertake</w:t>
      </w:r>
      <w:r>
        <w:t xml:space="preserve"> </w:t>
      </w:r>
      <w:r w:rsidR="00F667DB">
        <w:t xml:space="preserve">further community disaster resilience </w:t>
      </w:r>
      <w:r w:rsidR="00406E0E">
        <w:t>processes</w:t>
      </w:r>
      <w:r w:rsidR="00F667DB">
        <w:t xml:space="preserve"> </w:t>
      </w:r>
      <w:r w:rsidR="00F243BC">
        <w:t xml:space="preserve">and evaluations in line with the </w:t>
      </w:r>
      <w:r w:rsidRPr="00F243BC" w:rsidR="00F243BC">
        <w:t>WA Community Disaster Resilience Strategy</w:t>
      </w:r>
      <w:r w:rsidR="00F243BC">
        <w:t>,</w:t>
      </w:r>
      <w:r w:rsidRPr="00F243BC" w:rsidR="00F243BC">
        <w:t xml:space="preserve"> </w:t>
      </w:r>
      <w:r w:rsidR="00F667DB">
        <w:t xml:space="preserve">as it did in 2025 in partnership with </w:t>
      </w:r>
      <w:r w:rsidR="00EE7668">
        <w:t xml:space="preserve">the </w:t>
      </w:r>
      <w:r w:rsidR="00F667DB">
        <w:t xml:space="preserve">Department of Fire and Emergency Services. </w:t>
      </w:r>
    </w:p>
    <w:p w:rsidR="004565F9" w:rsidP="00AC3528" w:rsidRDefault="007441D7" w14:paraId="08A7E492" w14:textId="77C94259">
      <w:pPr>
        <w:pStyle w:val="Heading2A"/>
      </w:pPr>
      <w:bookmarkStart w:name="_Toc213765600" w:id="33"/>
      <w:r>
        <w:t xml:space="preserve">4.2 </w:t>
      </w:r>
      <w:r w:rsidR="00AB2E58">
        <w:t>Reporting and Review</w:t>
      </w:r>
      <w:bookmarkEnd w:id="33"/>
    </w:p>
    <w:p w:rsidR="001E0792" w:rsidP="001E0792" w:rsidRDefault="001E0792" w14:paraId="2E2A0055" w14:textId="32C477BB">
      <w:pPr>
        <w:rPr>
          <w:lang w:eastAsia="zh-CN"/>
        </w:rPr>
      </w:pPr>
      <w:r>
        <w:rPr>
          <w:lang w:eastAsia="zh-CN"/>
        </w:rPr>
        <w:t xml:space="preserve">Updates on the implementation of this </w:t>
      </w:r>
      <w:r w:rsidRPr="00E37132">
        <w:rPr>
          <w:lang w:eastAsia="zh-CN"/>
        </w:rPr>
        <w:t>Plan</w:t>
      </w:r>
      <w:r>
        <w:rPr>
          <w:lang w:eastAsia="zh-CN"/>
        </w:rPr>
        <w:t xml:space="preserve"> should be reported annually to the </w:t>
      </w:r>
      <w:r w:rsidRPr="00AC164A" w:rsidR="00AC164A">
        <w:rPr>
          <w:lang w:eastAsia="zh-CN"/>
        </w:rPr>
        <w:t xml:space="preserve">Cockburn Local Emergency Management Committee </w:t>
      </w:r>
      <w:r w:rsidR="00AB2E58">
        <w:rPr>
          <w:lang w:eastAsia="zh-CN"/>
        </w:rPr>
        <w:t>and Council</w:t>
      </w:r>
      <w:r>
        <w:rPr>
          <w:lang w:eastAsia="zh-CN"/>
        </w:rPr>
        <w:t xml:space="preserve">, or otherwise provided through </w:t>
      </w:r>
      <w:r w:rsidR="006D3747">
        <w:rPr>
          <w:lang w:eastAsia="zh-CN"/>
        </w:rPr>
        <w:t xml:space="preserve">the review and preparation of Local Emergency Management Arrangements. </w:t>
      </w:r>
    </w:p>
    <w:p w:rsidRPr="00DE4F72" w:rsidR="006D3747" w:rsidP="006D3747" w:rsidRDefault="006D3747" w14:paraId="5096C919" w14:textId="09D06CF3">
      <w:pPr>
        <w:rPr>
          <w:color w:val="000000" w:themeColor="text1"/>
          <w:lang w:eastAsia="zh-CN"/>
        </w:rPr>
      </w:pPr>
      <w:r>
        <w:rPr>
          <w:color w:val="000000" w:themeColor="text1"/>
          <w:lang w:eastAsia="zh-CN"/>
        </w:rPr>
        <w:t xml:space="preserve">A review of </w:t>
      </w:r>
      <w:r w:rsidRPr="00E37132">
        <w:rPr>
          <w:color w:val="000000" w:themeColor="text1"/>
          <w:lang w:eastAsia="zh-CN"/>
        </w:rPr>
        <w:t>this Plan should</w:t>
      </w:r>
      <w:r>
        <w:rPr>
          <w:color w:val="000000" w:themeColor="text1"/>
          <w:lang w:eastAsia="zh-CN"/>
        </w:rPr>
        <w:t xml:space="preserve"> be undertaken every five years through the </w:t>
      </w:r>
      <w:r w:rsidRPr="00AC164A" w:rsidR="00AC164A">
        <w:rPr>
          <w:color w:val="000000" w:themeColor="text1"/>
          <w:lang w:eastAsia="zh-CN"/>
        </w:rPr>
        <w:t xml:space="preserve">Cockburn Local Emergency Management Committee </w:t>
      </w:r>
      <w:r>
        <w:rPr>
          <w:color w:val="000000" w:themeColor="text1"/>
          <w:lang w:eastAsia="zh-CN"/>
        </w:rPr>
        <w:t xml:space="preserve">and City of Cockburn Council. Major </w:t>
      </w:r>
      <w:r>
        <w:rPr>
          <w:color w:val="000000" w:themeColor="text1"/>
          <w:lang w:eastAsia="zh-CN"/>
        </w:rPr>
        <w:t xml:space="preserve">amendments or </w:t>
      </w:r>
      <w:r w:rsidRPr="00DE4F72">
        <w:rPr>
          <w:color w:val="000000" w:themeColor="text1"/>
          <w:lang w:eastAsia="zh-CN"/>
        </w:rPr>
        <w:t xml:space="preserve">additions between these scheduled reviews may be required based on incident debriefs, </w:t>
      </w:r>
      <w:r w:rsidR="000C5F2F">
        <w:rPr>
          <w:color w:val="000000" w:themeColor="text1"/>
          <w:lang w:eastAsia="zh-CN"/>
        </w:rPr>
        <w:t>exercises</w:t>
      </w:r>
      <w:r w:rsidRPr="00DE4F72">
        <w:rPr>
          <w:color w:val="000000" w:themeColor="text1"/>
          <w:lang w:eastAsia="zh-CN"/>
        </w:rPr>
        <w:t xml:space="preserve"> or otherwise. </w:t>
      </w:r>
    </w:p>
    <w:p w:rsidRPr="00DE4F72" w:rsidR="00E82823" w:rsidP="00AB2E58" w:rsidRDefault="006D3747" w14:paraId="34BF8304" w14:textId="6312BB81">
      <w:pPr>
        <w:spacing w:after="0"/>
      </w:pPr>
      <w:r w:rsidRPr="00DE4F72">
        <w:t>Documents within the</w:t>
      </w:r>
      <w:r w:rsidRPr="00DE4F72" w:rsidR="00E82823">
        <w:t xml:space="preserve"> </w:t>
      </w:r>
      <w:r w:rsidRPr="00AE5FCF" w:rsidR="00AE5FCF">
        <w:t>Local Emergency Management Arrangement</w:t>
      </w:r>
      <w:r w:rsidR="00AE5FCF">
        <w:t>s</w:t>
      </w:r>
      <w:r w:rsidRPr="00DE4F72" w:rsidR="00E82823">
        <w:t xml:space="preserve"> should be reviewed</w:t>
      </w:r>
      <w:r w:rsidRPr="00DE4F72">
        <w:t xml:space="preserve"> appropriately</w:t>
      </w:r>
      <w:r w:rsidRPr="00DE4F72" w:rsidR="00E82823">
        <w:t>:</w:t>
      </w:r>
    </w:p>
    <w:p w:rsidRPr="00DE4F72" w:rsidR="00E82823" w:rsidP="007224D1" w:rsidRDefault="00E82823" w14:paraId="3211FEFB" w14:textId="3C25B473">
      <w:pPr>
        <w:pStyle w:val="ListParagraph"/>
        <w:numPr>
          <w:ilvl w:val="0"/>
          <w:numId w:val="2"/>
        </w:numPr>
        <w:rPr>
          <w:rFonts w:cs="Arial"/>
        </w:rPr>
      </w:pPr>
      <w:r w:rsidRPr="00DE4F72">
        <w:rPr>
          <w:rFonts w:cs="Arial"/>
        </w:rPr>
        <w:t>After an event or incident that requires the activation of an Incident Support Group or significant recovery coordination</w:t>
      </w:r>
    </w:p>
    <w:p w:rsidRPr="00DE4F72" w:rsidR="00E82823" w:rsidP="007224D1" w:rsidRDefault="00E82823" w14:paraId="776FA471" w14:textId="77777777">
      <w:pPr>
        <w:pStyle w:val="ListParagraph"/>
        <w:numPr>
          <w:ilvl w:val="0"/>
          <w:numId w:val="2"/>
        </w:numPr>
        <w:rPr>
          <w:rFonts w:cs="Arial"/>
        </w:rPr>
      </w:pPr>
      <w:r w:rsidRPr="00DE4F72">
        <w:rPr>
          <w:rFonts w:cs="Arial"/>
        </w:rPr>
        <w:t>After training or drills that exercise the arrangements</w:t>
      </w:r>
    </w:p>
    <w:p w:rsidRPr="00DE4F72" w:rsidR="00E82823" w:rsidP="007224D1" w:rsidRDefault="00E82823" w14:paraId="11048B46" w14:textId="77777777">
      <w:pPr>
        <w:pStyle w:val="ListParagraph"/>
        <w:numPr>
          <w:ilvl w:val="0"/>
          <w:numId w:val="2"/>
        </w:numPr>
        <w:rPr>
          <w:rFonts w:cs="Arial"/>
        </w:rPr>
      </w:pPr>
      <w:r w:rsidRPr="00DE4F72">
        <w:rPr>
          <w:rFonts w:cs="Arial"/>
        </w:rPr>
        <w:t>Every five (5) years</w:t>
      </w:r>
    </w:p>
    <w:p w:rsidRPr="00DE4F72" w:rsidR="00E82823" w:rsidP="007224D1" w:rsidRDefault="00E82823" w14:paraId="765FB898" w14:textId="0B997FCB">
      <w:pPr>
        <w:pStyle w:val="ListParagraph"/>
        <w:numPr>
          <w:ilvl w:val="0"/>
          <w:numId w:val="2"/>
        </w:numPr>
        <w:rPr>
          <w:rFonts w:cs="Arial"/>
        </w:rPr>
      </w:pPr>
      <w:r w:rsidRPr="00DE4F72">
        <w:rPr>
          <w:rFonts w:cs="Arial"/>
        </w:rPr>
        <w:t>Any other time the City of Cockburn considers appropriate</w:t>
      </w:r>
      <w:r w:rsidR="007C75A2">
        <w:rPr>
          <w:rFonts w:cs="Arial"/>
        </w:rPr>
        <w:t xml:space="preserve">; or </w:t>
      </w:r>
    </w:p>
    <w:p w:rsidRPr="00DE4F72" w:rsidR="00E82823" w:rsidP="007224D1" w:rsidRDefault="00E82823" w14:paraId="513999F3" w14:textId="1E990CB8">
      <w:pPr>
        <w:pStyle w:val="ListParagraph"/>
        <w:numPr>
          <w:ilvl w:val="0"/>
          <w:numId w:val="2"/>
        </w:numPr>
        <w:rPr>
          <w:rFonts w:cs="Arial"/>
        </w:rPr>
      </w:pPr>
      <w:r w:rsidRPr="00DE4F72">
        <w:rPr>
          <w:rFonts w:cs="Arial"/>
        </w:rPr>
        <w:t>A unanimous decision by the Cockburn Local Emergency Management Committee.</w:t>
      </w:r>
    </w:p>
    <w:p w:rsidR="00270AB5" w:rsidP="00E82823" w:rsidRDefault="00E82823" w14:paraId="16B638E6" w14:textId="3E211824">
      <w:r w:rsidRPr="00DE4F72">
        <w:t>The review may entail only minor administrative amendments</w:t>
      </w:r>
      <w:r w:rsidRPr="00DE4F72" w:rsidR="003B5B7F">
        <w:t xml:space="preserve"> which are to be noted or adopted by the </w:t>
      </w:r>
      <w:r w:rsidRPr="00AC164A" w:rsidR="00AC164A">
        <w:t>Cockburn Local Emergency Management Committee</w:t>
      </w:r>
      <w:r w:rsidRPr="00DE4F72" w:rsidR="003B5B7F">
        <w:t xml:space="preserve"> accordingly</w:t>
      </w:r>
      <w:r w:rsidRPr="00DE4F72">
        <w:t xml:space="preserve">, or a more significant change to document structure which requires tabling at </w:t>
      </w:r>
      <w:r w:rsidR="00EE7668">
        <w:t xml:space="preserve">City of Cockburn Council, </w:t>
      </w:r>
      <w:r w:rsidRPr="00FB6E35" w:rsidR="00032C3F">
        <w:t>D</w:t>
      </w:r>
      <w:r w:rsidR="00032C3F">
        <w:t>istrict Emergency Management Committee</w:t>
      </w:r>
      <w:r w:rsidRPr="00DE4F72">
        <w:t xml:space="preserve"> and S</w:t>
      </w:r>
      <w:r w:rsidR="00032C3F">
        <w:t>tate Emergency Management Committee</w:t>
      </w:r>
      <w:r w:rsidRPr="00DE4F72">
        <w:t>.</w:t>
      </w:r>
      <w:r>
        <w:t xml:space="preserve"> </w:t>
      </w:r>
    </w:p>
    <w:p w:rsidR="003530CB" w:rsidP="00AC3528" w:rsidRDefault="007441D7" w14:paraId="740FEC21" w14:textId="6EF2F8D6">
      <w:pPr>
        <w:pStyle w:val="Heading2A"/>
      </w:pPr>
      <w:bookmarkStart w:name="_Toc213765601" w:id="34"/>
      <w:r>
        <w:t xml:space="preserve">4.3 </w:t>
      </w:r>
      <w:r w:rsidR="0084694F">
        <w:t>Exercising</w:t>
      </w:r>
      <w:bookmarkEnd w:id="34"/>
    </w:p>
    <w:p w:rsidR="0084694F" w:rsidP="0084694F" w:rsidRDefault="00164537" w14:paraId="2685B8E5" w14:textId="101B5A61">
      <w:r>
        <w:t xml:space="preserve">Testing and exercising are essential to </w:t>
      </w:r>
      <w:r w:rsidR="00DC7918">
        <w:t>ensure</w:t>
      </w:r>
      <w:r>
        <w:t xml:space="preserve"> that the </w:t>
      </w:r>
      <w:r w:rsidR="009B41A3">
        <w:t>Local E</w:t>
      </w:r>
      <w:r>
        <w:t xml:space="preserve">mergency </w:t>
      </w:r>
      <w:r w:rsidR="009B41A3">
        <w:t>M</w:t>
      </w:r>
      <w:r>
        <w:t xml:space="preserve">anagement </w:t>
      </w:r>
      <w:r w:rsidR="009B41A3">
        <w:t>A</w:t>
      </w:r>
      <w:r>
        <w:t xml:space="preserve">rrangements are workable and effective </w:t>
      </w:r>
      <w:r w:rsidR="009B41A3">
        <w:t>for</w:t>
      </w:r>
      <w:r>
        <w:t xml:space="preserve"> the </w:t>
      </w:r>
      <w:r w:rsidRPr="00AC164A" w:rsidR="00AC164A">
        <w:t>Cockburn Local Emergency Management Committee</w:t>
      </w:r>
      <w:r>
        <w:t>.</w:t>
      </w:r>
      <w:r w:rsidR="009B41A3">
        <w:t xml:space="preserve"> The testing and exercising of </w:t>
      </w:r>
      <w:r w:rsidR="006F43CA">
        <w:t xml:space="preserve">arrangements </w:t>
      </w:r>
      <w:r w:rsidR="00474C71">
        <w:t>are</w:t>
      </w:r>
      <w:r w:rsidR="00B0057B">
        <w:t xml:space="preserve"> an important role of the </w:t>
      </w:r>
      <w:r w:rsidR="00AC164A">
        <w:t>Committee</w:t>
      </w:r>
      <w:r w:rsidR="00B0057B">
        <w:t xml:space="preserve"> and </w:t>
      </w:r>
      <w:r w:rsidR="009B41A3">
        <w:t>ensure</w:t>
      </w:r>
      <w:r w:rsidR="00B0057B">
        <w:t>s</w:t>
      </w:r>
      <w:r w:rsidR="009B41A3">
        <w:t xml:space="preserve"> that individuals and organisations remain appropriately aware of what is required of them during an emergency response situation.</w:t>
      </w:r>
    </w:p>
    <w:p w:rsidR="00B54871" w:rsidP="00B54871" w:rsidRDefault="00B54871" w14:paraId="1A9267C1" w14:textId="7A28E7F0">
      <w:r>
        <w:t xml:space="preserve">The exercising of a </w:t>
      </w:r>
      <w:r w:rsidRPr="00F3202E" w:rsidR="00F3202E">
        <w:t xml:space="preserve">Hazard Management </w:t>
      </w:r>
      <w:r w:rsidR="00E27676">
        <w:t>Agency's</w:t>
      </w:r>
      <w:r>
        <w:t xml:space="preserve"> response to an incident is the responsibility of the </w:t>
      </w:r>
      <w:r w:rsidRPr="00F3202E" w:rsidR="00F3202E">
        <w:t>Hazard Management Agenc</w:t>
      </w:r>
      <w:r w:rsidR="00F3202E">
        <w:t>y</w:t>
      </w:r>
      <w:r w:rsidR="00474C71">
        <w:t>;</w:t>
      </w:r>
      <w:r>
        <w:t xml:space="preserve"> however, it could be incorporated into </w:t>
      </w:r>
      <w:r w:rsidR="00AC164A">
        <w:t>a</w:t>
      </w:r>
      <w:r>
        <w:t xml:space="preserve"> </w:t>
      </w:r>
      <w:r w:rsidRPr="00AC164A" w:rsidR="00AC164A">
        <w:t>Cockburn Local Emergency Management Committee</w:t>
      </w:r>
      <w:r>
        <w:t xml:space="preserve"> exercise. </w:t>
      </w:r>
    </w:p>
    <w:p w:rsidRPr="00707C99" w:rsidR="00B54871" w:rsidP="00E27676" w:rsidRDefault="00B54871" w14:paraId="1B86BEF7" w14:textId="5012FFCB">
      <w:pPr>
        <w:spacing w:after="0"/>
      </w:pPr>
      <w:r w:rsidRPr="00707C99">
        <w:t>Exercising the</w:t>
      </w:r>
      <w:r w:rsidRPr="00AE5FCF" w:rsidR="00AE5FCF">
        <w:t xml:space="preserve"> Local Emergency Management Arrangement</w:t>
      </w:r>
      <w:r w:rsidR="00AE5FCF">
        <w:t>s</w:t>
      </w:r>
      <w:r w:rsidRPr="00AE5FCF" w:rsidR="00AE5FCF">
        <w:t xml:space="preserve"> </w:t>
      </w:r>
      <w:r w:rsidRPr="00707C99">
        <w:t xml:space="preserve">will allow the </w:t>
      </w:r>
      <w:r w:rsidRPr="00AC164A" w:rsidR="00AC164A">
        <w:t>Cockburn Local Emergency Management Committee</w:t>
      </w:r>
      <w:r w:rsidR="00474C71">
        <w:t xml:space="preserve"> and City of Cockburn staff</w:t>
      </w:r>
      <w:r w:rsidRPr="00707C99">
        <w:t xml:space="preserve"> to: </w:t>
      </w:r>
    </w:p>
    <w:p w:rsidRPr="00B54871" w:rsidR="00B54871" w:rsidP="007224D1" w:rsidRDefault="00B54871" w14:paraId="1B58BA36" w14:textId="51446FA1">
      <w:pPr>
        <w:pStyle w:val="ListParagraph"/>
        <w:numPr>
          <w:ilvl w:val="0"/>
          <w:numId w:val="17"/>
        </w:numPr>
        <w:spacing w:after="0"/>
        <w:rPr>
          <w:rFonts w:cs="Arial"/>
        </w:rPr>
      </w:pPr>
      <w:r w:rsidRPr="00B54871">
        <w:rPr>
          <w:rFonts w:cs="Arial"/>
        </w:rPr>
        <w:t xml:space="preserve">Test the effectiveness of the </w:t>
      </w:r>
      <w:r w:rsidRPr="00AE5FCF" w:rsidR="00AE5FCF">
        <w:rPr>
          <w:rFonts w:cs="Arial"/>
        </w:rPr>
        <w:t>Local Emergency Management Arrangement</w:t>
      </w:r>
      <w:r w:rsidR="00AE5FCF">
        <w:rPr>
          <w:rFonts w:cs="Arial"/>
        </w:rPr>
        <w:t>s</w:t>
      </w:r>
    </w:p>
    <w:p w:rsidRPr="00B54871" w:rsidR="00B54871" w:rsidP="007224D1" w:rsidRDefault="00B54871" w14:paraId="1D7CCD87" w14:textId="21413DB5">
      <w:pPr>
        <w:pStyle w:val="ListParagraph"/>
        <w:numPr>
          <w:ilvl w:val="0"/>
          <w:numId w:val="17"/>
        </w:numPr>
        <w:rPr>
          <w:rFonts w:cs="Arial"/>
        </w:rPr>
      </w:pPr>
      <w:r w:rsidRPr="00B54871">
        <w:rPr>
          <w:rFonts w:cs="Arial"/>
        </w:rPr>
        <w:t xml:space="preserve">Bring together members of </w:t>
      </w:r>
      <w:r w:rsidRPr="00AC164A" w:rsidR="00AC164A">
        <w:rPr>
          <w:rFonts w:cs="Arial"/>
        </w:rPr>
        <w:t>Cockburn Local Emergency Management Committee</w:t>
      </w:r>
      <w:r w:rsidR="00474C71">
        <w:rPr>
          <w:rFonts w:cs="Arial"/>
        </w:rPr>
        <w:t>/City of Cockburn staff</w:t>
      </w:r>
      <w:r w:rsidRPr="00B54871">
        <w:rPr>
          <w:rFonts w:cs="Arial"/>
        </w:rPr>
        <w:t xml:space="preserve"> and give them knowledge of, and confidence in, their roles and responsibilities</w:t>
      </w:r>
    </w:p>
    <w:p w:rsidRPr="00B54871" w:rsidR="00B54871" w:rsidP="007224D1" w:rsidRDefault="00B54871" w14:paraId="188196D1" w14:textId="7D85697D">
      <w:pPr>
        <w:pStyle w:val="ListParagraph"/>
        <w:numPr>
          <w:ilvl w:val="0"/>
          <w:numId w:val="17"/>
        </w:numPr>
        <w:rPr>
          <w:rFonts w:cs="Arial"/>
        </w:rPr>
      </w:pPr>
      <w:r w:rsidRPr="00B54871">
        <w:rPr>
          <w:rFonts w:cs="Arial"/>
        </w:rPr>
        <w:t>Help educate the community about local arrangements and programs</w:t>
      </w:r>
    </w:p>
    <w:p w:rsidRPr="00707C99" w:rsidR="00B54871" w:rsidP="007224D1" w:rsidRDefault="00B54871" w14:paraId="57A808D4" w14:textId="214DE34F">
      <w:pPr>
        <w:pStyle w:val="ListParagraph"/>
        <w:numPr>
          <w:ilvl w:val="0"/>
          <w:numId w:val="17"/>
        </w:numPr>
        <w:rPr>
          <w:rFonts w:cs="Arial"/>
        </w:rPr>
      </w:pPr>
      <w:r w:rsidRPr="00B54871">
        <w:rPr>
          <w:rFonts w:cs="Arial"/>
        </w:rPr>
        <w:t xml:space="preserve">Allow participating agencies an opportunity to test their operational procedures and skills in simulated </w:t>
      </w:r>
      <w:r w:rsidRPr="00707C99">
        <w:rPr>
          <w:rFonts w:cs="Arial"/>
        </w:rPr>
        <w:t>emergency conditions</w:t>
      </w:r>
      <w:r w:rsidR="00543E57">
        <w:rPr>
          <w:rFonts w:cs="Arial"/>
        </w:rPr>
        <w:t>,</w:t>
      </w:r>
      <w:r w:rsidR="00B0057B">
        <w:rPr>
          <w:rFonts w:cs="Arial"/>
        </w:rPr>
        <w:t xml:space="preserve"> and</w:t>
      </w:r>
    </w:p>
    <w:p w:rsidR="00DC7918" w:rsidP="007224D1" w:rsidRDefault="00B54871" w14:paraId="60B3F530" w14:textId="1003CC6F">
      <w:pPr>
        <w:pStyle w:val="ListParagraph"/>
        <w:numPr>
          <w:ilvl w:val="0"/>
          <w:numId w:val="17"/>
        </w:numPr>
        <w:rPr>
          <w:rFonts w:cs="Arial"/>
        </w:rPr>
      </w:pPr>
      <w:r w:rsidRPr="00707C99">
        <w:rPr>
          <w:rFonts w:cs="Arial"/>
        </w:rPr>
        <w:t xml:space="preserve">Test the ability of separate agencies to work together on common tasks, and to assess </w:t>
      </w:r>
      <w:r w:rsidR="00E27676">
        <w:rPr>
          <w:rFonts w:cs="Arial"/>
        </w:rPr>
        <w:t xml:space="preserve">the </w:t>
      </w:r>
      <w:r w:rsidRPr="00707C99">
        <w:rPr>
          <w:rFonts w:cs="Arial"/>
        </w:rPr>
        <w:t xml:space="preserve">effectiveness of </w:t>
      </w:r>
      <w:r w:rsidR="00707C99">
        <w:rPr>
          <w:rFonts w:cs="Arial"/>
        </w:rPr>
        <w:t>coordination</w:t>
      </w:r>
      <w:r w:rsidRPr="00707C99">
        <w:rPr>
          <w:rFonts w:cs="Arial"/>
        </w:rPr>
        <w:t xml:space="preserve"> between them. </w:t>
      </w:r>
    </w:p>
    <w:p w:rsidR="00323BB6" w:rsidP="0084694F" w:rsidRDefault="004A255F" w14:paraId="621D17C2" w14:textId="0A62B1CC">
      <w:r>
        <w:t>Exercising should occur at least once annually for staff</w:t>
      </w:r>
      <w:r w:rsidR="00E5643E">
        <w:t xml:space="preserve"> and the Cockburn Local Emergency Management Committee to test local emergency management arrangements, including procedures and </w:t>
      </w:r>
      <w:r w:rsidR="00A27733">
        <w:t xml:space="preserve">knowledge. </w:t>
      </w:r>
    </w:p>
    <w:p w:rsidR="00323BB6" w:rsidP="00AC3528" w:rsidRDefault="007441D7" w14:paraId="27F0CCA5" w14:textId="776195CD">
      <w:pPr>
        <w:pStyle w:val="Heading2A"/>
      </w:pPr>
      <w:bookmarkStart w:name="_Toc213765602" w:id="35"/>
      <w:r>
        <w:t xml:space="preserve">4.4 </w:t>
      </w:r>
      <w:r w:rsidR="00323BB6">
        <w:t>Lessons Management</w:t>
      </w:r>
      <w:bookmarkEnd w:id="35"/>
    </w:p>
    <w:p w:rsidR="00FA748E" w:rsidP="00323BB6" w:rsidRDefault="00FA748E" w14:paraId="0D765655" w14:textId="2014F460">
      <w:r>
        <w:t>Lessons management should be guided by the State Emergency Management Committee’s advice and guides.</w:t>
      </w:r>
      <w:r w:rsidR="002628FB">
        <w:t xml:space="preserve"> </w:t>
      </w:r>
      <w:r w:rsidR="00461CB6">
        <w:t xml:space="preserve">In the absence of official guidance, </w:t>
      </w:r>
      <w:r w:rsidR="00C01A96">
        <w:t xml:space="preserve">refer to the </w:t>
      </w:r>
      <w:hyperlink w:history="1" r:id="rId40">
        <w:r w:rsidRPr="00C01A96" w:rsidR="00C01A96">
          <w:rPr>
            <w:rStyle w:val="Hyperlink"/>
          </w:rPr>
          <w:t>Australia Disaster Resilience Handbook on Lessons Management</w:t>
        </w:r>
      </w:hyperlink>
      <w:r w:rsidR="00C01A96">
        <w:t xml:space="preserve">. </w:t>
      </w:r>
    </w:p>
    <w:p w:rsidRPr="004C00E2" w:rsidR="004C00E2" w:rsidP="004C00E2" w:rsidRDefault="008C4E92" w14:paraId="5D9CDF4C" w14:textId="2C787235">
      <w:r>
        <w:t>Some important aspects of lessons management to note include:</w:t>
      </w:r>
    </w:p>
    <w:p w:rsidR="008C4E92" w:rsidP="00DA3416" w:rsidRDefault="008C4E92" w14:paraId="22CBFBDB" w14:textId="5F9D341C">
      <w:pPr>
        <w:pStyle w:val="BulletPoints"/>
      </w:pPr>
      <w:r w:rsidRPr="00293877">
        <w:rPr>
          <w:b/>
          <w:bCs/>
        </w:rPr>
        <w:t>Debrief</w:t>
      </w:r>
      <w:r w:rsidRPr="00293877">
        <w:t xml:space="preserve"> </w:t>
      </w:r>
      <w:r w:rsidRPr="00293877" w:rsidR="00293877">
        <w:t>as soon as practicable after an event</w:t>
      </w:r>
      <w:r w:rsidR="00293877">
        <w:t xml:space="preserve"> </w:t>
      </w:r>
      <w:r w:rsidR="000E2E38">
        <w:t>to</w:t>
      </w:r>
      <w:r w:rsidR="004C00E2">
        <w:t xml:space="preserve"> learn </w:t>
      </w:r>
      <w:r w:rsidR="00792DEC">
        <w:t xml:space="preserve">and </w:t>
      </w:r>
      <w:r w:rsidR="000E2E38">
        <w:t>improve</w:t>
      </w:r>
      <w:r w:rsidR="00792DEC">
        <w:t xml:space="preserve"> through discovery</w:t>
      </w:r>
    </w:p>
    <w:p w:rsidR="00FA748E" w:rsidP="00DA3416" w:rsidRDefault="00293877" w14:paraId="54CF9A2D" w14:textId="0A90ECE8">
      <w:pPr>
        <w:pStyle w:val="BulletPoints"/>
      </w:pPr>
      <w:r>
        <w:t xml:space="preserve">Capture </w:t>
      </w:r>
      <w:r w:rsidR="00792DEC">
        <w:rPr>
          <w:b/>
          <w:bCs/>
        </w:rPr>
        <w:t xml:space="preserve">specific </w:t>
      </w:r>
      <w:r>
        <w:rPr>
          <w:b/>
          <w:bCs/>
        </w:rPr>
        <w:t>observations</w:t>
      </w:r>
      <w:r w:rsidR="00792DEC">
        <w:t xml:space="preserve"> and avoid being general</w:t>
      </w:r>
    </w:p>
    <w:p w:rsidR="006D524D" w:rsidP="00DA3416" w:rsidRDefault="006D524D" w14:paraId="30454AC0" w14:textId="68BAA4F8">
      <w:pPr>
        <w:pStyle w:val="BulletPoints"/>
      </w:pPr>
      <w:r>
        <w:t xml:space="preserve">Regularly </w:t>
      </w:r>
      <w:r w:rsidRPr="006D524D">
        <w:t xml:space="preserve">track and report </w:t>
      </w:r>
      <w:r>
        <w:t xml:space="preserve">the </w:t>
      </w:r>
      <w:r w:rsidRPr="006D524D">
        <w:t>implementation</w:t>
      </w:r>
      <w:r>
        <w:t xml:space="preserve"> of lessons</w:t>
      </w:r>
    </w:p>
    <w:p w:rsidR="003530CB" w:rsidP="00ED3EC6" w:rsidRDefault="0068619A" w14:paraId="58AD9AB1" w14:textId="77777777">
      <w:r>
        <w:t xml:space="preserve">See the </w:t>
      </w:r>
      <w:hyperlink w:history="1" r:id="rId41">
        <w:r w:rsidRPr="00474C71">
          <w:rPr>
            <w:rStyle w:val="Hyperlink"/>
            <w:b/>
            <w:bCs/>
            <w:i/>
            <w:iCs/>
          </w:rPr>
          <w:t xml:space="preserve">City of Cockburn </w:t>
        </w:r>
        <w:r w:rsidRPr="00474C71" w:rsidR="00CB3A8B">
          <w:rPr>
            <w:rStyle w:val="Hyperlink"/>
            <w:b/>
            <w:bCs/>
            <w:i/>
            <w:iCs/>
          </w:rPr>
          <w:t>Emergency Debrief Template</w:t>
        </w:r>
      </w:hyperlink>
      <w:r w:rsidR="00CB3A8B">
        <w:t xml:space="preserve"> </w:t>
      </w:r>
      <w:r w:rsidR="0094701A">
        <w:t xml:space="preserve">(DOC Set ID: </w:t>
      </w:r>
      <w:r w:rsidRPr="0094701A" w:rsidR="0094701A">
        <w:t>12470898</w:t>
      </w:r>
      <w:r w:rsidR="0094701A">
        <w:t xml:space="preserve">) </w:t>
      </w:r>
      <w:r w:rsidR="00CB3A8B">
        <w:t xml:space="preserve">to be completed after an emergency. </w:t>
      </w:r>
    </w:p>
    <w:p w:rsidR="00757DFC" w:rsidP="00757DFC" w:rsidRDefault="00757DFC" w14:paraId="014F8460" w14:textId="77777777">
      <w:pPr>
        <w:pStyle w:val="NoSpacing"/>
        <w:rPr>
          <w:lang w:val="en-AU"/>
        </w:rPr>
      </w:pPr>
    </w:p>
    <w:p w:rsidR="00757DFC" w:rsidP="00757DFC" w:rsidRDefault="00757DFC" w14:paraId="367EEB2B" w14:textId="77777777">
      <w:pPr>
        <w:pStyle w:val="NoSpacing"/>
        <w:rPr>
          <w:lang w:val="en-AU"/>
        </w:rPr>
      </w:pPr>
    </w:p>
    <w:p w:rsidR="00757DFC" w:rsidP="00757DFC" w:rsidRDefault="00757DFC" w14:paraId="3E1092B5" w14:textId="77777777">
      <w:pPr>
        <w:rPr>
          <w:color w:val="000000" w:themeColor="text1"/>
        </w:rPr>
      </w:pPr>
    </w:p>
    <w:p w:rsidR="00757DFC" w:rsidP="00757DFC" w:rsidRDefault="00757DFC" w14:paraId="1CD90B8A" w14:textId="4BE2D584"/>
    <w:p w:rsidR="00BF4AF0" w:rsidP="00757DFC" w:rsidRDefault="00BF4AF0" w14:paraId="20A2E0C6" w14:textId="61091BDE">
      <w:pPr>
        <w:pStyle w:val="NoSpacing"/>
        <w:rPr>
          <w:lang w:val="en-AU"/>
        </w:rPr>
      </w:pPr>
    </w:p>
    <w:p w:rsidR="00BF4AF0" w:rsidP="00757DFC" w:rsidRDefault="00BF4AF0" w14:paraId="723FD56F" w14:textId="38A6B4ED">
      <w:pPr>
        <w:pStyle w:val="NoSpacing"/>
        <w:rPr>
          <w:lang w:val="en-AU"/>
        </w:rPr>
      </w:pPr>
    </w:p>
    <w:p w:rsidR="00414DD0" w:rsidP="00757DFC" w:rsidRDefault="00414DD0" w14:paraId="2578A426" w14:textId="3A4B7CFF">
      <w:pPr>
        <w:pStyle w:val="NoSpacing"/>
        <w:rPr>
          <w:lang w:val="en-AU"/>
        </w:rPr>
      </w:pPr>
    </w:p>
    <w:p w:rsidR="00414DD0" w:rsidP="00757DFC" w:rsidRDefault="00414DD0" w14:paraId="07AD4D02" w14:textId="77777777">
      <w:pPr>
        <w:pStyle w:val="NoSpacing"/>
        <w:rPr>
          <w:lang w:val="en-AU"/>
        </w:rPr>
      </w:pPr>
    </w:p>
    <w:p w:rsidR="00414DD0" w:rsidP="00757DFC" w:rsidRDefault="00414DD0" w14:paraId="4A0E222C" w14:textId="77777777">
      <w:pPr>
        <w:pStyle w:val="NoSpacing"/>
        <w:rPr>
          <w:lang w:val="en-AU"/>
        </w:rPr>
      </w:pPr>
    </w:p>
    <w:p w:rsidRPr="00757DFC" w:rsidR="00414DD0" w:rsidP="00757DFC" w:rsidRDefault="004F32FB" w14:paraId="51E0E0B2" w14:textId="442BCF96">
      <w:pPr>
        <w:pStyle w:val="NoSpacing"/>
        <w:rPr>
          <w:lang w:val="en-AU"/>
        </w:rPr>
        <w:sectPr w:rsidRPr="00757DFC" w:rsidR="00414DD0" w:rsidSect="00F954FC">
          <w:pgSz w:w="11900" w:h="16840" w:orient="portrait"/>
          <w:pgMar w:top="1134" w:right="1361" w:bottom="1701" w:left="1361" w:header="0" w:footer="79" w:gutter="0"/>
          <w:cols w:space="708"/>
          <w:titlePg/>
          <w:docGrid w:linePitch="360"/>
        </w:sectPr>
      </w:pPr>
      <w:r>
        <w:rPr>
          <w:noProof/>
        </w:rPr>
        <w:drawing>
          <wp:anchor distT="0" distB="0" distL="114300" distR="114300" simplePos="0" relativeHeight="251660298" behindDoc="1" locked="0" layoutInCell="1" allowOverlap="1" wp14:anchorId="5FC773C6" wp14:editId="14543BEB">
            <wp:simplePos x="0" y="0"/>
            <wp:positionH relativeFrom="column">
              <wp:posOffset>-744279</wp:posOffset>
            </wp:positionH>
            <wp:positionV relativeFrom="paragraph">
              <wp:posOffset>2504144</wp:posOffset>
            </wp:positionV>
            <wp:extent cx="7301948" cy="2348589"/>
            <wp:effectExtent l="0" t="0" r="635" b="1270"/>
            <wp:wrapNone/>
            <wp:docPr id="261097508" name="Picture 31" descr="A red and yellow triang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457409" name="Picture 31" descr="A red and yellow triangle&#10;&#10;AI-generated content may be incorrect."/>
                    <pic:cNvPicPr/>
                  </pic:nvPicPr>
                  <pic:blipFill>
                    <a:blip r:embed="rId42"/>
                    <a:stretch>
                      <a:fillRect/>
                    </a:stretch>
                  </pic:blipFill>
                  <pic:spPr>
                    <a:xfrm>
                      <a:off x="0" y="0"/>
                      <a:ext cx="7301948" cy="2348589"/>
                    </a:xfrm>
                    <a:prstGeom prst="rect">
                      <a:avLst/>
                    </a:prstGeom>
                  </pic:spPr>
                </pic:pic>
              </a:graphicData>
            </a:graphic>
            <wp14:sizeRelH relativeFrom="page">
              <wp14:pctWidth>0</wp14:pctWidth>
            </wp14:sizeRelH>
            <wp14:sizeRelV relativeFrom="page">
              <wp14:pctHeight>0</wp14:pctHeight>
            </wp14:sizeRelV>
          </wp:anchor>
        </w:drawing>
      </w:r>
    </w:p>
    <w:p w:rsidR="007B2AF6" w:rsidP="00BF4AF0" w:rsidRDefault="00ED3EC6" w14:paraId="10944561" w14:textId="30FC1E30">
      <w:pPr>
        <w:pStyle w:val="Heading1"/>
        <w:ind w:left="0" w:firstLine="0"/>
      </w:pPr>
      <w:bookmarkStart w:name="_Toc213765603" w:id="36"/>
      <w:r>
        <w:t xml:space="preserve">Appendix </w:t>
      </w:r>
      <w:r w:rsidR="00023117">
        <w:t>One</w:t>
      </w:r>
      <w:r>
        <w:t xml:space="preserve"> </w:t>
      </w:r>
      <w:r w:rsidR="00F02B6B">
        <w:t>–</w:t>
      </w:r>
      <w:r>
        <w:t xml:space="preserve"> </w:t>
      </w:r>
      <w:r w:rsidR="007B2AF6">
        <w:t>Glossary of Terms</w:t>
      </w:r>
      <w:bookmarkEnd w:id="36"/>
    </w:p>
    <w:p w:rsidRPr="00C56468" w:rsidR="007B2AF6" w:rsidP="007B2AF6" w:rsidRDefault="007B2AF6" w14:paraId="23365C54" w14:textId="5144203B">
      <w:pPr>
        <w:widowControl w:val="0"/>
        <w:autoSpaceDE w:val="0"/>
        <w:autoSpaceDN w:val="0"/>
        <w:adjustRightInd w:val="0"/>
        <w:textAlignment w:val="center"/>
        <w:rPr>
          <w:color w:val="000000"/>
          <w:lang w:eastAsia="zh-CN"/>
        </w:rPr>
      </w:pPr>
      <w:r w:rsidRPr="00C56468">
        <w:rPr>
          <w:color w:val="000000"/>
          <w:lang w:eastAsia="zh-CN"/>
        </w:rPr>
        <w:t xml:space="preserve">Terminology used throughout this document shall have the meaning as prescribed in either section 3 of the </w:t>
      </w:r>
      <w:r w:rsidRPr="00C56468">
        <w:rPr>
          <w:i/>
          <w:iCs/>
          <w:color w:val="000000"/>
          <w:lang w:eastAsia="zh-CN"/>
        </w:rPr>
        <w:t>Emergency Management Act 2005</w:t>
      </w:r>
      <w:r w:rsidRPr="00C56468">
        <w:rPr>
          <w:color w:val="000000"/>
          <w:lang w:eastAsia="zh-CN"/>
        </w:rPr>
        <w:t xml:space="preserve"> or as defined in the </w:t>
      </w:r>
      <w:hyperlink w:history="1" r:id="rId43">
        <w:r w:rsidRPr="00C56468">
          <w:rPr>
            <w:rStyle w:val="Hyperlink"/>
            <w:lang w:eastAsia="zh-CN"/>
          </w:rPr>
          <w:t>State E</w:t>
        </w:r>
        <w:r w:rsidRPr="00C56468" w:rsidR="00F3202E">
          <w:rPr>
            <w:rStyle w:val="Hyperlink"/>
            <w:lang w:eastAsia="zh-CN"/>
          </w:rPr>
          <w:t>mergency Management</w:t>
        </w:r>
        <w:r w:rsidRPr="00C56468">
          <w:rPr>
            <w:rStyle w:val="Hyperlink"/>
            <w:lang w:eastAsia="zh-CN"/>
          </w:rPr>
          <w:t xml:space="preserve"> Glossary</w:t>
        </w:r>
      </w:hyperlink>
      <w:r w:rsidRPr="00C56468">
        <w:rPr>
          <w:color w:val="000000"/>
          <w:lang w:eastAsia="zh-CN"/>
        </w:rPr>
        <w:t xml:space="preserve"> or the WA Emergency Risk Management procedure</w:t>
      </w:r>
      <w:r w:rsidRPr="00C56468" w:rsidR="00DC7428">
        <w:rPr>
          <w:color w:val="000000"/>
          <w:lang w:eastAsia="zh-CN"/>
        </w:rPr>
        <w:t xml:space="preserve">, or where appropriate in the </w:t>
      </w:r>
      <w:r w:rsidRPr="00C56468" w:rsidR="00DC7428">
        <w:rPr>
          <w:i/>
          <w:iCs/>
          <w:color w:val="000000"/>
          <w:lang w:eastAsia="zh-CN"/>
        </w:rPr>
        <w:t>Local Government Act 1995</w:t>
      </w:r>
      <w:r w:rsidRPr="00C56468">
        <w:rPr>
          <w:color w:val="000000"/>
          <w:lang w:eastAsia="zh-CN"/>
        </w:rPr>
        <w:t>.</w:t>
      </w:r>
    </w:p>
    <w:p w:rsidRPr="00C56468" w:rsidR="002D09CF" w:rsidP="007B2AF6" w:rsidRDefault="002D09CF" w14:paraId="00B54CEF" w14:textId="2C92C09A">
      <w:pPr>
        <w:widowControl w:val="0"/>
        <w:autoSpaceDE w:val="0"/>
        <w:autoSpaceDN w:val="0"/>
        <w:adjustRightInd w:val="0"/>
        <w:textAlignment w:val="center"/>
        <w:rPr>
          <w:color w:val="000000"/>
          <w:lang w:eastAsia="zh-CN"/>
        </w:rPr>
      </w:pPr>
      <w:r w:rsidRPr="00C56468">
        <w:rPr>
          <w:color w:val="000000"/>
          <w:lang w:eastAsia="zh-CN"/>
        </w:rPr>
        <w:t xml:space="preserve">For ease of use, terms have also been provided below. </w:t>
      </w:r>
    </w:p>
    <w:tbl>
      <w:tblPr>
        <w:tblStyle w:val="TableGrid"/>
        <w:tblW w:w="0" w:type="auto"/>
        <w:tblLook w:val="04A0" w:firstRow="1" w:lastRow="0" w:firstColumn="1" w:lastColumn="0" w:noHBand="0" w:noVBand="1"/>
      </w:tblPr>
      <w:tblGrid>
        <w:gridCol w:w="2339"/>
        <w:gridCol w:w="6829"/>
      </w:tblGrid>
      <w:tr w:rsidRPr="00C56468" w:rsidR="000337AD" w:rsidTr="00C113B4" w14:paraId="2F07E235" w14:textId="77777777">
        <w:tc>
          <w:tcPr>
            <w:tcW w:w="2405" w:type="dxa"/>
            <w:shd w:val="clear" w:color="auto" w:fill="FFF2E4"/>
          </w:tcPr>
          <w:p w:rsidRPr="00C56468" w:rsidR="000337AD" w:rsidP="007B2AF6" w:rsidRDefault="00481E29" w14:paraId="69D6FC00" w14:textId="35875F63">
            <w:pPr>
              <w:widowControl w:val="0"/>
              <w:autoSpaceDE w:val="0"/>
              <w:autoSpaceDN w:val="0"/>
              <w:adjustRightInd w:val="0"/>
              <w:textAlignment w:val="center"/>
              <w:rPr>
                <w:b/>
                <w:bCs/>
                <w:color w:val="000000"/>
                <w:sz w:val="22"/>
                <w:szCs w:val="22"/>
                <w:lang w:eastAsia="zh-CN"/>
              </w:rPr>
            </w:pPr>
            <w:r w:rsidRPr="00C56468">
              <w:rPr>
                <w:b/>
                <w:bCs/>
                <w:color w:val="000000"/>
                <w:sz w:val="22"/>
                <w:szCs w:val="22"/>
                <w:lang w:eastAsia="zh-CN"/>
              </w:rPr>
              <w:t>AIIMS or Australasian Interservice Incident Management System</w:t>
            </w:r>
          </w:p>
        </w:tc>
        <w:tc>
          <w:tcPr>
            <w:tcW w:w="7217" w:type="dxa"/>
            <w:shd w:val="clear" w:color="auto" w:fill="FFF2E4"/>
          </w:tcPr>
          <w:p w:rsidRPr="00C56468" w:rsidR="000337AD" w:rsidP="007B2AF6" w:rsidRDefault="00557E2F" w14:paraId="778E7413" w14:textId="7C174903">
            <w:pPr>
              <w:widowControl w:val="0"/>
              <w:autoSpaceDE w:val="0"/>
              <w:autoSpaceDN w:val="0"/>
              <w:adjustRightInd w:val="0"/>
              <w:textAlignment w:val="center"/>
              <w:rPr>
                <w:color w:val="000000"/>
                <w:sz w:val="22"/>
                <w:szCs w:val="22"/>
                <w:lang w:eastAsia="zh-CN"/>
              </w:rPr>
            </w:pPr>
            <w:r w:rsidRPr="00C56468">
              <w:rPr>
                <w:color w:val="000000"/>
                <w:sz w:val="22"/>
                <w:szCs w:val="22"/>
                <w:lang w:eastAsia="zh-CN"/>
              </w:rPr>
              <w:t>A nationally adopted structure to formalise a coordinated approach to emergency incident management.</w:t>
            </w:r>
          </w:p>
        </w:tc>
      </w:tr>
      <w:tr w:rsidRPr="00C56468" w:rsidR="000337AD" w:rsidTr="00C113B4" w14:paraId="404ECC56" w14:textId="77777777">
        <w:tc>
          <w:tcPr>
            <w:tcW w:w="2405" w:type="dxa"/>
          </w:tcPr>
          <w:p w:rsidRPr="00C56468" w:rsidR="000337AD" w:rsidP="007B2AF6" w:rsidRDefault="00265E86" w14:paraId="5C7DD4E8" w14:textId="32BCDA65">
            <w:pPr>
              <w:widowControl w:val="0"/>
              <w:autoSpaceDE w:val="0"/>
              <w:autoSpaceDN w:val="0"/>
              <w:adjustRightInd w:val="0"/>
              <w:textAlignment w:val="center"/>
              <w:rPr>
                <w:b/>
                <w:bCs/>
                <w:color w:val="000000"/>
                <w:sz w:val="22"/>
                <w:szCs w:val="22"/>
                <w:lang w:eastAsia="zh-CN"/>
              </w:rPr>
            </w:pPr>
            <w:r w:rsidRPr="00C56468">
              <w:rPr>
                <w:b/>
                <w:bCs/>
                <w:color w:val="000000"/>
                <w:sz w:val="22"/>
                <w:szCs w:val="22"/>
                <w:lang w:eastAsia="zh-CN"/>
              </w:rPr>
              <w:t>all hazards approach</w:t>
            </w:r>
          </w:p>
        </w:tc>
        <w:tc>
          <w:tcPr>
            <w:tcW w:w="7217" w:type="dxa"/>
          </w:tcPr>
          <w:p w:rsidRPr="00C56468" w:rsidR="000337AD" w:rsidP="007B2AF6" w:rsidRDefault="00265E86" w14:paraId="625DB753" w14:textId="2458E0EB">
            <w:pPr>
              <w:widowControl w:val="0"/>
              <w:autoSpaceDE w:val="0"/>
              <w:autoSpaceDN w:val="0"/>
              <w:adjustRightInd w:val="0"/>
              <w:textAlignment w:val="center"/>
              <w:rPr>
                <w:color w:val="000000"/>
                <w:sz w:val="22"/>
                <w:szCs w:val="22"/>
                <w:lang w:eastAsia="zh-CN"/>
              </w:rPr>
            </w:pPr>
            <w:r w:rsidRPr="00C56468">
              <w:rPr>
                <w:color w:val="000000"/>
                <w:sz w:val="22"/>
                <w:szCs w:val="22"/>
                <w:lang w:eastAsia="zh-CN"/>
              </w:rPr>
              <w:t xml:space="preserve">the ‘all hazards’ approach assumes the functions and activities applicable to one hazard are often applicable to a range of hazards. The </w:t>
            </w:r>
            <w:proofErr w:type="gramStart"/>
            <w:r w:rsidRPr="00C56468">
              <w:rPr>
                <w:color w:val="000000"/>
                <w:sz w:val="22"/>
                <w:szCs w:val="22"/>
                <w:lang w:eastAsia="zh-CN"/>
              </w:rPr>
              <w:t>all hazards</w:t>
            </w:r>
            <w:proofErr w:type="gramEnd"/>
            <w:r w:rsidRPr="00C56468">
              <w:rPr>
                <w:color w:val="000000"/>
                <w:sz w:val="22"/>
                <w:szCs w:val="22"/>
                <w:lang w:eastAsia="zh-CN"/>
              </w:rPr>
              <w:t xml:space="preserve"> approach increases efficiency by recognising and integrating common emergency management elements across all hazard types. It does not, however, prevent the development of specific plans and arrangements for hazards that require a specialised approach</w:t>
            </w:r>
            <w:r w:rsidRPr="00C56468" w:rsidR="00557E2F">
              <w:rPr>
                <w:color w:val="000000"/>
                <w:sz w:val="22"/>
                <w:szCs w:val="22"/>
                <w:lang w:eastAsia="zh-CN"/>
              </w:rPr>
              <w:t>.</w:t>
            </w:r>
          </w:p>
        </w:tc>
      </w:tr>
      <w:tr w:rsidRPr="00C56468" w:rsidR="000337AD" w:rsidTr="00C113B4" w14:paraId="2A2E386F" w14:textId="77777777">
        <w:tc>
          <w:tcPr>
            <w:tcW w:w="2405" w:type="dxa"/>
            <w:shd w:val="clear" w:color="auto" w:fill="FFF2E4"/>
          </w:tcPr>
          <w:p w:rsidRPr="00C56468" w:rsidR="000337AD" w:rsidP="007B2AF6" w:rsidRDefault="00AA1612" w14:paraId="2A01C946" w14:textId="3A3CC6E7">
            <w:pPr>
              <w:widowControl w:val="0"/>
              <w:autoSpaceDE w:val="0"/>
              <w:autoSpaceDN w:val="0"/>
              <w:adjustRightInd w:val="0"/>
              <w:textAlignment w:val="center"/>
              <w:rPr>
                <w:b/>
                <w:bCs/>
                <w:color w:val="000000"/>
                <w:sz w:val="22"/>
                <w:szCs w:val="22"/>
                <w:lang w:eastAsia="zh-CN"/>
              </w:rPr>
            </w:pPr>
            <w:r w:rsidRPr="00C56468">
              <w:rPr>
                <w:b/>
                <w:bCs/>
                <w:color w:val="000000"/>
                <w:sz w:val="22"/>
                <w:szCs w:val="22"/>
                <w:lang w:eastAsia="zh-CN"/>
              </w:rPr>
              <w:t>capability</w:t>
            </w:r>
          </w:p>
        </w:tc>
        <w:tc>
          <w:tcPr>
            <w:tcW w:w="7217" w:type="dxa"/>
            <w:shd w:val="clear" w:color="auto" w:fill="FFF2E4"/>
          </w:tcPr>
          <w:p w:rsidRPr="00C56468" w:rsidR="000337AD" w:rsidP="007B2AF6" w:rsidRDefault="00AA1612" w14:paraId="21934797" w14:textId="5BD5D7A7">
            <w:pPr>
              <w:widowControl w:val="0"/>
              <w:autoSpaceDE w:val="0"/>
              <w:autoSpaceDN w:val="0"/>
              <w:adjustRightInd w:val="0"/>
              <w:textAlignment w:val="center"/>
              <w:rPr>
                <w:color w:val="000000"/>
                <w:sz w:val="22"/>
                <w:szCs w:val="22"/>
                <w:lang w:eastAsia="zh-CN"/>
              </w:rPr>
            </w:pPr>
            <w:r w:rsidRPr="00C56468">
              <w:rPr>
                <w:color w:val="000000"/>
                <w:sz w:val="22"/>
                <w:szCs w:val="22"/>
                <w:lang w:eastAsia="zh-CN"/>
              </w:rPr>
              <w:t>collective ability to undertake prevention, preparedness, response and recovery activities to reduce the impact of emergencies and to create a better prepared, more resilient and safer state</w:t>
            </w:r>
          </w:p>
        </w:tc>
      </w:tr>
      <w:tr w:rsidRPr="00C56468" w:rsidR="000337AD" w:rsidTr="00C113B4" w14:paraId="517A3430" w14:textId="77777777">
        <w:tc>
          <w:tcPr>
            <w:tcW w:w="2405" w:type="dxa"/>
          </w:tcPr>
          <w:p w:rsidRPr="00C56468" w:rsidR="000337AD" w:rsidP="007B2AF6" w:rsidRDefault="00AA1612" w14:paraId="4A37C63A" w14:textId="22F3BAD8">
            <w:pPr>
              <w:widowControl w:val="0"/>
              <w:autoSpaceDE w:val="0"/>
              <w:autoSpaceDN w:val="0"/>
              <w:adjustRightInd w:val="0"/>
              <w:textAlignment w:val="center"/>
              <w:rPr>
                <w:b/>
                <w:bCs/>
                <w:color w:val="000000"/>
                <w:sz w:val="22"/>
                <w:szCs w:val="22"/>
                <w:lang w:eastAsia="zh-CN"/>
              </w:rPr>
            </w:pPr>
            <w:r w:rsidRPr="00C56468">
              <w:rPr>
                <w:b/>
                <w:bCs/>
                <w:color w:val="000000"/>
                <w:sz w:val="22"/>
                <w:szCs w:val="22"/>
                <w:lang w:eastAsia="zh-CN"/>
              </w:rPr>
              <w:t>Combat Agency</w:t>
            </w:r>
          </w:p>
        </w:tc>
        <w:tc>
          <w:tcPr>
            <w:tcW w:w="7217" w:type="dxa"/>
          </w:tcPr>
          <w:p w:rsidRPr="00C56468" w:rsidR="000337AD" w:rsidP="007B2AF6" w:rsidRDefault="00AA1612" w14:paraId="58BC78FC" w14:textId="2D775A71">
            <w:pPr>
              <w:widowControl w:val="0"/>
              <w:autoSpaceDE w:val="0"/>
              <w:autoSpaceDN w:val="0"/>
              <w:adjustRightInd w:val="0"/>
              <w:textAlignment w:val="center"/>
              <w:rPr>
                <w:color w:val="000000"/>
                <w:sz w:val="22"/>
                <w:szCs w:val="22"/>
                <w:lang w:eastAsia="zh-CN"/>
              </w:rPr>
            </w:pPr>
            <w:r w:rsidRPr="00C56468">
              <w:rPr>
                <w:color w:val="000000"/>
                <w:sz w:val="22"/>
                <w:szCs w:val="22"/>
                <w:lang w:eastAsia="zh-CN"/>
              </w:rPr>
              <w:t>a Combat Agency prescribed under section 6(1) of the Emergency Management Act 2005 is to be a public authority or other person who or which, because of the agency’s functions under any written law or specialised knowledge, expertise and resources, is responsible for performing an emergency management activity prescribed by the regulations in relation to that agency</w:t>
            </w:r>
          </w:p>
        </w:tc>
      </w:tr>
      <w:tr w:rsidRPr="00C56468" w:rsidR="000337AD" w:rsidTr="00C113B4" w14:paraId="57199B4A" w14:textId="77777777">
        <w:tc>
          <w:tcPr>
            <w:tcW w:w="2405" w:type="dxa"/>
            <w:shd w:val="clear" w:color="auto" w:fill="FFF2E4"/>
          </w:tcPr>
          <w:p w:rsidRPr="00C56468" w:rsidR="000337AD" w:rsidP="007B2AF6" w:rsidRDefault="002572DB" w14:paraId="5830EAB4" w14:textId="53FDBC20">
            <w:pPr>
              <w:widowControl w:val="0"/>
              <w:autoSpaceDE w:val="0"/>
              <w:autoSpaceDN w:val="0"/>
              <w:adjustRightInd w:val="0"/>
              <w:textAlignment w:val="center"/>
              <w:rPr>
                <w:b/>
                <w:bCs/>
                <w:color w:val="000000"/>
                <w:sz w:val="22"/>
                <w:szCs w:val="22"/>
                <w:lang w:eastAsia="zh-CN"/>
              </w:rPr>
            </w:pPr>
            <w:r w:rsidRPr="00C56468">
              <w:rPr>
                <w:b/>
                <w:bCs/>
                <w:color w:val="000000"/>
                <w:sz w:val="22"/>
                <w:szCs w:val="22"/>
                <w:lang w:eastAsia="zh-CN"/>
              </w:rPr>
              <w:t>Controlling Agency</w:t>
            </w:r>
          </w:p>
        </w:tc>
        <w:tc>
          <w:tcPr>
            <w:tcW w:w="7217" w:type="dxa"/>
            <w:shd w:val="clear" w:color="auto" w:fill="FFF2E4"/>
          </w:tcPr>
          <w:p w:rsidRPr="00C56468" w:rsidR="000337AD" w:rsidP="007B2AF6" w:rsidRDefault="002572DB" w14:paraId="67A8F05A" w14:textId="1C250A02">
            <w:pPr>
              <w:widowControl w:val="0"/>
              <w:autoSpaceDE w:val="0"/>
              <w:autoSpaceDN w:val="0"/>
              <w:adjustRightInd w:val="0"/>
              <w:textAlignment w:val="center"/>
              <w:rPr>
                <w:color w:val="000000"/>
                <w:sz w:val="22"/>
                <w:szCs w:val="22"/>
                <w:lang w:eastAsia="zh-CN"/>
              </w:rPr>
            </w:pPr>
            <w:r w:rsidRPr="00C56468">
              <w:rPr>
                <w:color w:val="000000"/>
                <w:sz w:val="22"/>
                <w:szCs w:val="22"/>
                <w:lang w:eastAsia="zh-CN"/>
              </w:rPr>
              <w:t>an agency nominated to control the response activities to a specified type of emergency. The responsibility for being a Controlling Agency stems from either: • legislation other than the Emergency Management Act 2005; or • by agreement between the relevant Hazard Management Agency and one or more agencies</w:t>
            </w:r>
          </w:p>
        </w:tc>
      </w:tr>
      <w:tr w:rsidRPr="00C56468" w:rsidR="000337AD" w:rsidTr="00C113B4" w14:paraId="5B45AC71" w14:textId="77777777">
        <w:tc>
          <w:tcPr>
            <w:tcW w:w="2405" w:type="dxa"/>
          </w:tcPr>
          <w:p w:rsidRPr="00C56468" w:rsidR="000337AD" w:rsidP="007B2AF6" w:rsidRDefault="00105FF8" w14:paraId="0C67439F" w14:textId="3C132843">
            <w:pPr>
              <w:widowControl w:val="0"/>
              <w:autoSpaceDE w:val="0"/>
              <w:autoSpaceDN w:val="0"/>
              <w:adjustRightInd w:val="0"/>
              <w:textAlignment w:val="center"/>
              <w:rPr>
                <w:b/>
                <w:bCs/>
                <w:color w:val="000000"/>
                <w:sz w:val="22"/>
                <w:szCs w:val="22"/>
                <w:lang w:eastAsia="zh-CN"/>
              </w:rPr>
            </w:pPr>
            <w:r w:rsidRPr="00C56468">
              <w:rPr>
                <w:b/>
                <w:bCs/>
                <w:color w:val="000000"/>
                <w:sz w:val="22"/>
                <w:szCs w:val="22"/>
                <w:lang w:eastAsia="zh-CN"/>
              </w:rPr>
              <w:t>desk top exercise</w:t>
            </w:r>
          </w:p>
        </w:tc>
        <w:tc>
          <w:tcPr>
            <w:tcW w:w="7217" w:type="dxa"/>
          </w:tcPr>
          <w:p w:rsidRPr="00C56468" w:rsidR="00654C57" w:rsidP="00654C57" w:rsidRDefault="00105FF8" w14:paraId="7099E727" w14:textId="12ADF733">
            <w:pPr>
              <w:widowControl w:val="0"/>
              <w:autoSpaceDE w:val="0"/>
              <w:autoSpaceDN w:val="0"/>
              <w:adjustRightInd w:val="0"/>
              <w:textAlignment w:val="center"/>
              <w:rPr>
                <w:color w:val="000000"/>
                <w:sz w:val="22"/>
                <w:szCs w:val="22"/>
                <w:lang w:eastAsia="zh-CN"/>
              </w:rPr>
            </w:pPr>
            <w:r w:rsidRPr="00C56468">
              <w:rPr>
                <w:color w:val="000000"/>
                <w:sz w:val="22"/>
                <w:szCs w:val="22"/>
                <w:lang w:eastAsia="zh-CN"/>
              </w:rPr>
              <w:t xml:space="preserve">an umbrella term for some types of indoor discussion exercise. They may feature a model of the area on which a prepared scenario is played out, or simply using a projected map, not in real time. The model or map is used to illustrate the deployment of </w:t>
            </w:r>
            <w:r w:rsidRPr="00C56468">
              <w:rPr>
                <w:color w:val="000000"/>
                <w:sz w:val="22"/>
                <w:szCs w:val="22"/>
                <w:lang w:eastAsia="zh-CN"/>
              </w:rPr>
              <w:t xml:space="preserve">resources, but no resources are </w:t>
            </w:r>
            <w:proofErr w:type="gramStart"/>
            <w:r w:rsidRPr="00C56468">
              <w:rPr>
                <w:color w:val="000000"/>
                <w:sz w:val="22"/>
                <w:szCs w:val="22"/>
                <w:lang w:eastAsia="zh-CN"/>
              </w:rPr>
              <w:t>actually deployed</w:t>
            </w:r>
            <w:proofErr w:type="gramEnd"/>
            <w:r w:rsidRPr="00C56468">
              <w:rPr>
                <w:color w:val="000000"/>
                <w:sz w:val="22"/>
                <w:szCs w:val="22"/>
                <w:lang w:eastAsia="zh-CN"/>
              </w:rPr>
              <w:t xml:space="preserve">. Additionally, responses may be prepared in syndicate, in plenary, or under the guidance of a facilitator who maintains the pace and asks questions. A cost-effective and </w:t>
            </w:r>
            <w:proofErr w:type="gramStart"/>
            <w:r w:rsidRPr="00C56468">
              <w:rPr>
                <w:color w:val="000000"/>
                <w:sz w:val="22"/>
                <w:szCs w:val="22"/>
                <w:lang w:eastAsia="zh-CN"/>
              </w:rPr>
              <w:t>highly-efficient</w:t>
            </w:r>
            <w:proofErr w:type="gramEnd"/>
            <w:r w:rsidRPr="00C56468">
              <w:rPr>
                <w:color w:val="000000"/>
                <w:sz w:val="22"/>
                <w:szCs w:val="22"/>
                <w:lang w:eastAsia="zh-CN"/>
              </w:rPr>
              <w:t xml:space="preserve"> exercise method that should be conducted as a prelude to a field exercise as part of a graduated series</w:t>
            </w:r>
            <w:r w:rsidR="00654C57">
              <w:rPr>
                <w:color w:val="000000"/>
                <w:sz w:val="22"/>
                <w:szCs w:val="22"/>
                <w:lang w:eastAsia="zh-CN"/>
              </w:rPr>
              <w:t>. S</w:t>
            </w:r>
            <w:r w:rsidRPr="00C56468">
              <w:rPr>
                <w:color w:val="000000"/>
                <w:sz w:val="22"/>
                <w:szCs w:val="22"/>
                <w:lang w:eastAsia="zh-CN"/>
              </w:rPr>
              <w:t>ee also exercis</w:t>
            </w:r>
            <w:r w:rsidR="00654C57">
              <w:rPr>
                <w:color w:val="000000"/>
                <w:sz w:val="22"/>
                <w:szCs w:val="22"/>
                <w:lang w:eastAsia="zh-CN"/>
              </w:rPr>
              <w:t>e.</w:t>
            </w:r>
          </w:p>
        </w:tc>
      </w:tr>
      <w:tr w:rsidRPr="00C56468" w:rsidR="000337AD" w:rsidTr="00C113B4" w14:paraId="1787D04D" w14:textId="77777777">
        <w:tc>
          <w:tcPr>
            <w:tcW w:w="2405" w:type="dxa"/>
            <w:shd w:val="clear" w:color="auto" w:fill="FFF2E4"/>
          </w:tcPr>
          <w:p w:rsidRPr="00C56468" w:rsidR="000337AD" w:rsidP="007B2AF6" w:rsidRDefault="00941DC8" w14:paraId="1AF54CD6" w14:textId="0558D6BC">
            <w:pPr>
              <w:widowControl w:val="0"/>
              <w:autoSpaceDE w:val="0"/>
              <w:autoSpaceDN w:val="0"/>
              <w:adjustRightInd w:val="0"/>
              <w:textAlignment w:val="center"/>
              <w:rPr>
                <w:b/>
                <w:bCs/>
                <w:color w:val="000000"/>
                <w:sz w:val="22"/>
                <w:szCs w:val="22"/>
                <w:lang w:eastAsia="zh-CN"/>
              </w:rPr>
            </w:pPr>
            <w:r w:rsidRPr="00C56468">
              <w:rPr>
                <w:b/>
                <w:bCs/>
                <w:color w:val="000000"/>
                <w:sz w:val="22"/>
                <w:szCs w:val="22"/>
                <w:lang w:eastAsia="zh-CN"/>
              </w:rPr>
              <w:t>discussion exercise</w:t>
            </w:r>
          </w:p>
        </w:tc>
        <w:tc>
          <w:tcPr>
            <w:tcW w:w="7217" w:type="dxa"/>
            <w:shd w:val="clear" w:color="auto" w:fill="FFF2E4"/>
          </w:tcPr>
          <w:p w:rsidRPr="00C56468" w:rsidR="000337AD" w:rsidP="007B2AF6" w:rsidRDefault="00941DC8" w14:paraId="4F9162CA" w14:textId="7FE8141F">
            <w:pPr>
              <w:widowControl w:val="0"/>
              <w:autoSpaceDE w:val="0"/>
              <w:autoSpaceDN w:val="0"/>
              <w:adjustRightInd w:val="0"/>
              <w:textAlignment w:val="center"/>
              <w:rPr>
                <w:color w:val="000000"/>
                <w:sz w:val="22"/>
                <w:szCs w:val="22"/>
                <w:lang w:eastAsia="zh-CN"/>
              </w:rPr>
            </w:pPr>
            <w:r w:rsidRPr="00C56468">
              <w:rPr>
                <w:color w:val="000000"/>
                <w:sz w:val="22"/>
                <w:szCs w:val="22"/>
                <w:lang w:eastAsia="zh-CN"/>
              </w:rPr>
              <w:t xml:space="preserve">a discussion exercise is an indoor exercise employing a carefully prepared scenario to test and practice various aspects of emergency management planning, procedures or training synonym: </w:t>
            </w:r>
            <w:r w:rsidRPr="00C56468">
              <w:rPr>
                <w:i/>
                <w:iCs/>
                <w:color w:val="000000"/>
                <w:sz w:val="22"/>
                <w:szCs w:val="22"/>
                <w:lang w:eastAsia="zh-CN"/>
              </w:rPr>
              <w:t>tabletop exercise, model exercise or syndicate exercise see also exercise</w:t>
            </w:r>
          </w:p>
        </w:tc>
      </w:tr>
      <w:tr w:rsidRPr="00C56468" w:rsidR="000337AD" w:rsidTr="00C113B4" w14:paraId="2253E02B" w14:textId="77777777">
        <w:tc>
          <w:tcPr>
            <w:tcW w:w="2405" w:type="dxa"/>
          </w:tcPr>
          <w:p w:rsidRPr="00C56468" w:rsidR="000337AD" w:rsidP="007B2AF6" w:rsidRDefault="00E5768C" w14:paraId="504EE98C" w14:textId="3C1D7AE4">
            <w:pPr>
              <w:widowControl w:val="0"/>
              <w:autoSpaceDE w:val="0"/>
              <w:autoSpaceDN w:val="0"/>
              <w:adjustRightInd w:val="0"/>
              <w:textAlignment w:val="center"/>
              <w:rPr>
                <w:b/>
                <w:bCs/>
                <w:color w:val="000000"/>
                <w:sz w:val="22"/>
                <w:szCs w:val="22"/>
                <w:lang w:eastAsia="zh-CN"/>
              </w:rPr>
            </w:pPr>
            <w:r w:rsidRPr="00C56468">
              <w:rPr>
                <w:b/>
                <w:bCs/>
                <w:color w:val="000000"/>
                <w:sz w:val="22"/>
                <w:szCs w:val="22"/>
                <w:lang w:eastAsia="zh-CN"/>
              </w:rPr>
              <w:t>emergency</w:t>
            </w:r>
          </w:p>
        </w:tc>
        <w:tc>
          <w:tcPr>
            <w:tcW w:w="7217" w:type="dxa"/>
          </w:tcPr>
          <w:p w:rsidRPr="00C56468" w:rsidR="000337AD" w:rsidP="007B2AF6" w:rsidRDefault="00E5768C" w14:paraId="7E6275F3" w14:textId="5E213C91">
            <w:pPr>
              <w:widowControl w:val="0"/>
              <w:autoSpaceDE w:val="0"/>
              <w:autoSpaceDN w:val="0"/>
              <w:adjustRightInd w:val="0"/>
              <w:textAlignment w:val="center"/>
              <w:rPr>
                <w:color w:val="000000"/>
                <w:sz w:val="22"/>
                <w:szCs w:val="22"/>
                <w:lang w:eastAsia="zh-CN"/>
              </w:rPr>
            </w:pPr>
            <w:r w:rsidRPr="00C56468">
              <w:rPr>
                <w:color w:val="000000"/>
                <w:sz w:val="22"/>
                <w:szCs w:val="22"/>
                <w:lang w:eastAsia="zh-CN"/>
              </w:rPr>
              <w:t>the occurrence or imminent occurrence of a hazard which is of such a nature or magnitude that it requires a significant and coordinated response</w:t>
            </w:r>
          </w:p>
        </w:tc>
      </w:tr>
      <w:tr w:rsidRPr="00C56468" w:rsidR="00105FF8" w:rsidTr="00C113B4" w14:paraId="7C17364D" w14:textId="77777777">
        <w:tc>
          <w:tcPr>
            <w:tcW w:w="2405" w:type="dxa"/>
            <w:shd w:val="clear" w:color="auto" w:fill="FFF2E4"/>
          </w:tcPr>
          <w:p w:rsidRPr="00C56468" w:rsidR="00105FF8" w:rsidP="007B2AF6" w:rsidRDefault="00B72B98" w14:paraId="7E99571B" w14:textId="0435F084">
            <w:pPr>
              <w:widowControl w:val="0"/>
              <w:autoSpaceDE w:val="0"/>
              <w:autoSpaceDN w:val="0"/>
              <w:adjustRightInd w:val="0"/>
              <w:textAlignment w:val="center"/>
              <w:rPr>
                <w:b/>
                <w:bCs/>
                <w:color w:val="000000"/>
                <w:sz w:val="22"/>
                <w:szCs w:val="22"/>
                <w:lang w:eastAsia="zh-CN"/>
              </w:rPr>
            </w:pPr>
            <w:r w:rsidRPr="00C56468">
              <w:rPr>
                <w:b/>
                <w:bCs/>
                <w:color w:val="000000"/>
                <w:sz w:val="22"/>
                <w:szCs w:val="22"/>
                <w:lang w:eastAsia="zh-CN"/>
              </w:rPr>
              <w:t>emergency relief and support</w:t>
            </w:r>
          </w:p>
        </w:tc>
        <w:tc>
          <w:tcPr>
            <w:tcW w:w="7217" w:type="dxa"/>
            <w:shd w:val="clear" w:color="auto" w:fill="FFF2E4"/>
          </w:tcPr>
          <w:p w:rsidRPr="00C56468" w:rsidR="00105FF8" w:rsidP="007B2AF6" w:rsidRDefault="00B72B98" w14:paraId="5BAFA343" w14:textId="647C00C2">
            <w:pPr>
              <w:widowControl w:val="0"/>
              <w:autoSpaceDE w:val="0"/>
              <w:autoSpaceDN w:val="0"/>
              <w:adjustRightInd w:val="0"/>
              <w:textAlignment w:val="center"/>
              <w:rPr>
                <w:color w:val="000000"/>
                <w:sz w:val="22"/>
                <w:szCs w:val="22"/>
                <w:lang w:eastAsia="zh-CN"/>
              </w:rPr>
            </w:pPr>
            <w:r w:rsidRPr="00C56468">
              <w:rPr>
                <w:color w:val="000000"/>
                <w:sz w:val="22"/>
                <w:szCs w:val="22"/>
                <w:lang w:eastAsia="zh-CN"/>
              </w:rPr>
              <w:t>the provision of immediate and ongoing social services to alleviate, as far as practicable, the effects on individuals impacted by an emergency. Communities has the primary responsibility for coordinating the provision of ERS services across six functional domains: • emergency accommodation • emergency food • emergency clothing and personal requisites • personal support services • registration and reunification • financial assistance</w:t>
            </w:r>
          </w:p>
        </w:tc>
      </w:tr>
      <w:tr w:rsidRPr="00C56468" w:rsidR="00105FF8" w:rsidTr="00C113B4" w14:paraId="3E9A4277" w14:textId="77777777">
        <w:tc>
          <w:tcPr>
            <w:tcW w:w="2405" w:type="dxa"/>
          </w:tcPr>
          <w:p w:rsidRPr="00C56468" w:rsidR="00105FF8" w:rsidP="007B2AF6" w:rsidRDefault="000718D0" w14:paraId="08B01CE7" w14:textId="54C8C068">
            <w:pPr>
              <w:widowControl w:val="0"/>
              <w:autoSpaceDE w:val="0"/>
              <w:autoSpaceDN w:val="0"/>
              <w:adjustRightInd w:val="0"/>
              <w:textAlignment w:val="center"/>
              <w:rPr>
                <w:b/>
                <w:bCs/>
                <w:color w:val="000000"/>
                <w:sz w:val="22"/>
                <w:szCs w:val="22"/>
                <w:lang w:eastAsia="zh-CN"/>
              </w:rPr>
            </w:pPr>
            <w:r w:rsidRPr="00C56468">
              <w:rPr>
                <w:b/>
                <w:bCs/>
                <w:color w:val="000000"/>
                <w:sz w:val="22"/>
                <w:szCs w:val="22"/>
                <w:lang w:eastAsia="zh-CN"/>
              </w:rPr>
              <w:t>evacuation</w:t>
            </w:r>
          </w:p>
        </w:tc>
        <w:tc>
          <w:tcPr>
            <w:tcW w:w="7217" w:type="dxa"/>
          </w:tcPr>
          <w:p w:rsidRPr="00C56468" w:rsidR="00105FF8" w:rsidP="007B2AF6" w:rsidRDefault="000718D0" w14:paraId="67518CFA" w14:textId="74D2C47C">
            <w:pPr>
              <w:widowControl w:val="0"/>
              <w:autoSpaceDE w:val="0"/>
              <w:autoSpaceDN w:val="0"/>
              <w:adjustRightInd w:val="0"/>
              <w:textAlignment w:val="center"/>
              <w:rPr>
                <w:color w:val="000000"/>
                <w:sz w:val="22"/>
                <w:szCs w:val="22"/>
                <w:lang w:eastAsia="zh-CN"/>
              </w:rPr>
            </w:pPr>
            <w:r w:rsidRPr="00C56468">
              <w:rPr>
                <w:color w:val="000000"/>
                <w:sz w:val="22"/>
                <w:szCs w:val="22"/>
                <w:lang w:eastAsia="zh-CN"/>
              </w:rPr>
              <w:t>the planned relocation of persons from dangerous or potentially dangerous areas to safer areas and eventual return</w:t>
            </w:r>
          </w:p>
        </w:tc>
      </w:tr>
      <w:tr w:rsidRPr="00C56468" w:rsidR="00105FF8" w:rsidTr="00C113B4" w14:paraId="1AFF7763" w14:textId="77777777">
        <w:tc>
          <w:tcPr>
            <w:tcW w:w="2405" w:type="dxa"/>
            <w:shd w:val="clear" w:color="auto" w:fill="FFF2E4"/>
          </w:tcPr>
          <w:p w:rsidRPr="00C56468" w:rsidR="00105FF8" w:rsidP="007B2AF6" w:rsidRDefault="000718D0" w14:paraId="7D1E4DE7" w14:textId="5F4E9710">
            <w:pPr>
              <w:widowControl w:val="0"/>
              <w:autoSpaceDE w:val="0"/>
              <w:autoSpaceDN w:val="0"/>
              <w:adjustRightInd w:val="0"/>
              <w:textAlignment w:val="center"/>
              <w:rPr>
                <w:b/>
                <w:bCs/>
                <w:color w:val="000000"/>
                <w:sz w:val="22"/>
                <w:szCs w:val="22"/>
                <w:lang w:eastAsia="zh-CN"/>
              </w:rPr>
            </w:pPr>
            <w:r w:rsidRPr="00C56468">
              <w:rPr>
                <w:b/>
                <w:bCs/>
                <w:color w:val="000000"/>
                <w:sz w:val="22"/>
                <w:szCs w:val="22"/>
                <w:lang w:eastAsia="zh-CN"/>
              </w:rPr>
              <w:t>evacuation centre</w:t>
            </w:r>
          </w:p>
        </w:tc>
        <w:tc>
          <w:tcPr>
            <w:tcW w:w="7217" w:type="dxa"/>
            <w:shd w:val="clear" w:color="auto" w:fill="FFF2E4"/>
          </w:tcPr>
          <w:p w:rsidRPr="00C56468" w:rsidR="00105FF8" w:rsidP="007B2AF6" w:rsidRDefault="000718D0" w14:paraId="0E9F940D" w14:textId="7A8F1CBE">
            <w:pPr>
              <w:widowControl w:val="0"/>
              <w:autoSpaceDE w:val="0"/>
              <w:autoSpaceDN w:val="0"/>
              <w:adjustRightInd w:val="0"/>
              <w:textAlignment w:val="center"/>
              <w:rPr>
                <w:color w:val="000000"/>
                <w:sz w:val="22"/>
                <w:szCs w:val="22"/>
                <w:lang w:eastAsia="zh-CN"/>
              </w:rPr>
            </w:pPr>
            <w:r w:rsidRPr="00C56468">
              <w:rPr>
                <w:color w:val="000000"/>
                <w:sz w:val="22"/>
                <w:szCs w:val="22"/>
                <w:lang w:eastAsia="zh-CN"/>
              </w:rPr>
              <w:t xml:space="preserve">a centre that provides individuals impacted by an emergency with basic human needs which may include accommodation; food; personal support; clothing and personal requisites; registration and reunification; and financial assistance </w:t>
            </w:r>
          </w:p>
        </w:tc>
      </w:tr>
      <w:tr w:rsidRPr="00C56468" w:rsidR="00105FF8" w:rsidTr="00C113B4" w14:paraId="55C6B9C1" w14:textId="77777777">
        <w:tc>
          <w:tcPr>
            <w:tcW w:w="2405" w:type="dxa"/>
          </w:tcPr>
          <w:p w:rsidRPr="00C56468" w:rsidR="00105FF8" w:rsidP="007B2AF6" w:rsidRDefault="000718D0" w14:paraId="18A24A49" w14:textId="06941DDE">
            <w:pPr>
              <w:widowControl w:val="0"/>
              <w:autoSpaceDE w:val="0"/>
              <w:autoSpaceDN w:val="0"/>
              <w:adjustRightInd w:val="0"/>
              <w:textAlignment w:val="center"/>
              <w:rPr>
                <w:b/>
                <w:bCs/>
                <w:color w:val="000000"/>
                <w:sz w:val="22"/>
                <w:szCs w:val="22"/>
                <w:lang w:eastAsia="zh-CN"/>
              </w:rPr>
            </w:pPr>
            <w:r w:rsidRPr="00C56468">
              <w:rPr>
                <w:b/>
                <w:bCs/>
                <w:color w:val="000000"/>
                <w:sz w:val="22"/>
                <w:szCs w:val="22"/>
                <w:lang w:eastAsia="zh-CN"/>
              </w:rPr>
              <w:t>exercise</w:t>
            </w:r>
          </w:p>
        </w:tc>
        <w:tc>
          <w:tcPr>
            <w:tcW w:w="7217" w:type="dxa"/>
          </w:tcPr>
          <w:p w:rsidRPr="00C56468" w:rsidR="00105FF8" w:rsidP="000718D0" w:rsidRDefault="000718D0" w14:paraId="25089848" w14:textId="3AB68188">
            <w:pPr>
              <w:widowControl w:val="0"/>
              <w:autoSpaceDE w:val="0"/>
              <w:autoSpaceDN w:val="0"/>
              <w:adjustRightInd w:val="0"/>
              <w:textAlignment w:val="center"/>
              <w:rPr>
                <w:color w:val="000000"/>
                <w:sz w:val="22"/>
                <w:szCs w:val="22"/>
                <w:lang w:eastAsia="zh-CN"/>
              </w:rPr>
            </w:pPr>
            <w:r w:rsidRPr="00C56468">
              <w:rPr>
                <w:color w:val="000000"/>
                <w:sz w:val="22"/>
                <w:szCs w:val="22"/>
                <w:lang w:eastAsia="zh-CN"/>
              </w:rPr>
              <w:t xml:space="preserve">simulation of emergency management events, through discussion or actual deployment of personnel, </w:t>
            </w:r>
            <w:proofErr w:type="gramStart"/>
            <w:r w:rsidRPr="00C56468">
              <w:rPr>
                <w:color w:val="000000"/>
                <w:sz w:val="22"/>
                <w:szCs w:val="22"/>
                <w:lang w:eastAsia="zh-CN"/>
              </w:rPr>
              <w:t>in order to</w:t>
            </w:r>
            <w:proofErr w:type="gramEnd"/>
            <w:r w:rsidRPr="00C56468">
              <w:rPr>
                <w:color w:val="000000"/>
                <w:sz w:val="22"/>
                <w:szCs w:val="22"/>
                <w:lang w:eastAsia="zh-CN"/>
              </w:rPr>
              <w:t>: • train personnel; • review/test the planning process or other procedures; • identify needs and/or weaknesses; • demonstrate capabilities; and • practice people in working together see also discussion exercise, field exercise, table top exercise and tactical exercise without troops</w:t>
            </w:r>
          </w:p>
        </w:tc>
      </w:tr>
      <w:tr w:rsidRPr="00C56468" w:rsidR="00105FF8" w:rsidTr="00C113B4" w14:paraId="57C973D6" w14:textId="77777777">
        <w:tc>
          <w:tcPr>
            <w:tcW w:w="2405" w:type="dxa"/>
            <w:shd w:val="clear" w:color="auto" w:fill="FFF2E4"/>
          </w:tcPr>
          <w:p w:rsidRPr="00C56468" w:rsidR="00105FF8" w:rsidP="007B2AF6" w:rsidRDefault="00791ACE" w14:paraId="42E092EB" w14:textId="433F3859">
            <w:pPr>
              <w:widowControl w:val="0"/>
              <w:autoSpaceDE w:val="0"/>
              <w:autoSpaceDN w:val="0"/>
              <w:adjustRightInd w:val="0"/>
              <w:textAlignment w:val="center"/>
              <w:rPr>
                <w:b/>
                <w:bCs/>
                <w:color w:val="000000"/>
                <w:sz w:val="22"/>
                <w:szCs w:val="22"/>
                <w:lang w:eastAsia="zh-CN"/>
              </w:rPr>
            </w:pPr>
            <w:r w:rsidRPr="00C56468">
              <w:rPr>
                <w:b/>
                <w:bCs/>
                <w:color w:val="000000"/>
                <w:sz w:val="22"/>
                <w:szCs w:val="22"/>
                <w:lang w:eastAsia="zh-CN"/>
              </w:rPr>
              <w:t>field exercise</w:t>
            </w:r>
          </w:p>
        </w:tc>
        <w:tc>
          <w:tcPr>
            <w:tcW w:w="7217" w:type="dxa"/>
            <w:shd w:val="clear" w:color="auto" w:fill="FFF2E4"/>
          </w:tcPr>
          <w:p w:rsidRPr="00C56468" w:rsidR="00105FF8" w:rsidP="007B2AF6" w:rsidRDefault="00791ACE" w14:paraId="3C710B40" w14:textId="2E35064B">
            <w:pPr>
              <w:widowControl w:val="0"/>
              <w:autoSpaceDE w:val="0"/>
              <w:autoSpaceDN w:val="0"/>
              <w:adjustRightInd w:val="0"/>
              <w:textAlignment w:val="center"/>
              <w:rPr>
                <w:color w:val="000000"/>
                <w:sz w:val="22"/>
                <w:szCs w:val="22"/>
                <w:lang w:eastAsia="zh-CN"/>
              </w:rPr>
            </w:pPr>
            <w:r w:rsidRPr="00C56468">
              <w:rPr>
                <w:color w:val="000000"/>
                <w:sz w:val="22"/>
                <w:szCs w:val="22"/>
                <w:lang w:eastAsia="zh-CN"/>
              </w:rPr>
              <w:t xml:space="preserve">an exercise activity in which emergency management organisations and agencies </w:t>
            </w:r>
            <w:proofErr w:type="gramStart"/>
            <w:r w:rsidRPr="00C56468">
              <w:rPr>
                <w:color w:val="000000"/>
                <w:sz w:val="22"/>
                <w:szCs w:val="22"/>
                <w:lang w:eastAsia="zh-CN"/>
              </w:rPr>
              <w:t>take action</w:t>
            </w:r>
            <w:proofErr w:type="gramEnd"/>
            <w:r w:rsidRPr="00C56468">
              <w:rPr>
                <w:color w:val="000000"/>
                <w:sz w:val="22"/>
                <w:szCs w:val="22"/>
                <w:lang w:eastAsia="zh-CN"/>
              </w:rPr>
              <w:t xml:space="preserve"> in a simulated situation, with deployment of personnel and other resources to achieve maximum realism. It is conducted </w:t>
            </w:r>
            <w:proofErr w:type="gramStart"/>
            <w:r w:rsidRPr="00C56468">
              <w:rPr>
                <w:color w:val="000000"/>
                <w:sz w:val="22"/>
                <w:szCs w:val="22"/>
                <w:lang w:eastAsia="zh-CN"/>
              </w:rPr>
              <w:t>actually on</w:t>
            </w:r>
            <w:proofErr w:type="gramEnd"/>
            <w:r w:rsidRPr="00C56468">
              <w:rPr>
                <w:color w:val="000000"/>
                <w:sz w:val="22"/>
                <w:szCs w:val="22"/>
                <w:lang w:eastAsia="zh-CN"/>
              </w:rPr>
              <w:t xml:space="preserve"> the ground, in real time but under controlled </w:t>
            </w:r>
            <w:r w:rsidRPr="00C56468">
              <w:rPr>
                <w:color w:val="000000"/>
                <w:sz w:val="22"/>
                <w:szCs w:val="22"/>
                <w:lang w:eastAsia="zh-CN"/>
              </w:rPr>
              <w:t>conditions, as though it were a real emergency</w:t>
            </w:r>
          </w:p>
        </w:tc>
      </w:tr>
      <w:tr w:rsidRPr="00C56468" w:rsidR="00105FF8" w:rsidTr="00C113B4" w14:paraId="3BC4AF9F" w14:textId="77777777">
        <w:tc>
          <w:tcPr>
            <w:tcW w:w="2405" w:type="dxa"/>
          </w:tcPr>
          <w:p w:rsidRPr="00C56468" w:rsidR="00105FF8" w:rsidP="007B2AF6" w:rsidRDefault="00791ACE" w14:paraId="088B0E31" w14:textId="5515AA04">
            <w:pPr>
              <w:widowControl w:val="0"/>
              <w:autoSpaceDE w:val="0"/>
              <w:autoSpaceDN w:val="0"/>
              <w:adjustRightInd w:val="0"/>
              <w:textAlignment w:val="center"/>
              <w:rPr>
                <w:b/>
                <w:bCs/>
                <w:color w:val="000000"/>
                <w:sz w:val="22"/>
                <w:szCs w:val="22"/>
                <w:lang w:eastAsia="zh-CN"/>
              </w:rPr>
            </w:pPr>
            <w:r w:rsidRPr="00C56468">
              <w:rPr>
                <w:b/>
                <w:bCs/>
                <w:color w:val="000000"/>
                <w:sz w:val="22"/>
                <w:szCs w:val="22"/>
                <w:lang w:eastAsia="zh-CN"/>
              </w:rPr>
              <w:t>hazard</w:t>
            </w:r>
          </w:p>
        </w:tc>
        <w:tc>
          <w:tcPr>
            <w:tcW w:w="7217" w:type="dxa"/>
          </w:tcPr>
          <w:p w:rsidRPr="00C56468" w:rsidR="00105FF8" w:rsidP="007B2AF6" w:rsidRDefault="00791ACE" w14:paraId="59AC22EC" w14:textId="3455A7DD">
            <w:pPr>
              <w:widowControl w:val="0"/>
              <w:autoSpaceDE w:val="0"/>
              <w:autoSpaceDN w:val="0"/>
              <w:adjustRightInd w:val="0"/>
              <w:textAlignment w:val="center"/>
              <w:rPr>
                <w:color w:val="000000"/>
                <w:sz w:val="22"/>
                <w:szCs w:val="22"/>
                <w:lang w:eastAsia="zh-CN"/>
              </w:rPr>
            </w:pPr>
            <w:r w:rsidRPr="00C56468">
              <w:rPr>
                <w:color w:val="000000"/>
                <w:sz w:val="22"/>
                <w:szCs w:val="22"/>
                <w:lang w:eastAsia="zh-CN"/>
              </w:rPr>
              <w:t xml:space="preserve">an event, situation or condition that </w:t>
            </w:r>
            <w:proofErr w:type="gramStart"/>
            <w:r w:rsidRPr="00C56468">
              <w:rPr>
                <w:color w:val="000000"/>
                <w:sz w:val="22"/>
                <w:szCs w:val="22"/>
                <w:lang w:eastAsia="zh-CN"/>
              </w:rPr>
              <w:t>is capable of causing</w:t>
            </w:r>
            <w:proofErr w:type="gramEnd"/>
            <w:r w:rsidRPr="00C56468">
              <w:rPr>
                <w:color w:val="000000"/>
                <w:sz w:val="22"/>
                <w:szCs w:val="22"/>
                <w:lang w:eastAsia="zh-CN"/>
              </w:rPr>
              <w:t xml:space="preserve"> or resulting in loss of life, prejudice to the safety, or harm to the health of persons or animals; or destruction of, or damage to property or any part of the environment and is defined in the Emergency Management Act 2005 or prescribed in the Emergency Management Regulations 2006</w:t>
            </w:r>
          </w:p>
        </w:tc>
      </w:tr>
      <w:tr w:rsidRPr="00C56468" w:rsidR="000718D0" w:rsidTr="00C113B4" w14:paraId="6E124BDF" w14:textId="77777777">
        <w:tc>
          <w:tcPr>
            <w:tcW w:w="2405" w:type="dxa"/>
            <w:shd w:val="clear" w:color="auto" w:fill="FFF2E4"/>
          </w:tcPr>
          <w:p w:rsidRPr="00C56468" w:rsidR="000718D0" w:rsidP="007B2AF6" w:rsidRDefault="00B4214A" w14:paraId="157C8BE2" w14:textId="45321164">
            <w:pPr>
              <w:widowControl w:val="0"/>
              <w:autoSpaceDE w:val="0"/>
              <w:autoSpaceDN w:val="0"/>
              <w:adjustRightInd w:val="0"/>
              <w:textAlignment w:val="center"/>
              <w:rPr>
                <w:b/>
                <w:bCs/>
                <w:color w:val="000000"/>
                <w:sz w:val="22"/>
                <w:szCs w:val="22"/>
                <w:lang w:eastAsia="zh-CN"/>
              </w:rPr>
            </w:pPr>
            <w:r w:rsidRPr="00C56468">
              <w:rPr>
                <w:b/>
                <w:bCs/>
                <w:color w:val="000000"/>
                <w:sz w:val="22"/>
                <w:szCs w:val="22"/>
                <w:lang w:eastAsia="zh-CN"/>
              </w:rPr>
              <w:t>HMA or Hazard Management Agency</w:t>
            </w:r>
          </w:p>
        </w:tc>
        <w:tc>
          <w:tcPr>
            <w:tcW w:w="7217" w:type="dxa"/>
            <w:shd w:val="clear" w:color="auto" w:fill="FFF2E4"/>
          </w:tcPr>
          <w:p w:rsidRPr="00C56468" w:rsidR="000718D0" w:rsidP="007B2AF6" w:rsidRDefault="00B4214A" w14:paraId="660F252E" w14:textId="368B27DC">
            <w:pPr>
              <w:widowControl w:val="0"/>
              <w:autoSpaceDE w:val="0"/>
              <w:autoSpaceDN w:val="0"/>
              <w:adjustRightInd w:val="0"/>
              <w:textAlignment w:val="center"/>
              <w:rPr>
                <w:color w:val="000000"/>
                <w:sz w:val="22"/>
                <w:szCs w:val="22"/>
                <w:lang w:eastAsia="zh-CN"/>
              </w:rPr>
            </w:pPr>
            <w:r w:rsidRPr="00C56468">
              <w:rPr>
                <w:color w:val="000000"/>
                <w:sz w:val="22"/>
                <w:szCs w:val="22"/>
                <w:lang w:eastAsia="zh-CN"/>
              </w:rPr>
              <w:t>a public authority, or other person, prescribed by the Emergency Management Regulations 2006 to be a Hazard Management Agency for emergency management, or an aspect of emergency management, of a hazard</w:t>
            </w:r>
          </w:p>
        </w:tc>
      </w:tr>
      <w:tr w:rsidRPr="00C56468" w:rsidR="00E90AF7" w:rsidTr="00C113B4" w14:paraId="19348278" w14:textId="77777777">
        <w:tc>
          <w:tcPr>
            <w:tcW w:w="2405" w:type="dxa"/>
          </w:tcPr>
          <w:p w:rsidRPr="00C56468" w:rsidR="00E90AF7" w:rsidP="007B2AF6" w:rsidRDefault="00E90AF7" w14:paraId="59427593" w14:textId="035BFCCB">
            <w:pPr>
              <w:widowControl w:val="0"/>
              <w:autoSpaceDE w:val="0"/>
              <w:autoSpaceDN w:val="0"/>
              <w:adjustRightInd w:val="0"/>
              <w:textAlignment w:val="center"/>
              <w:rPr>
                <w:b/>
                <w:bCs/>
                <w:color w:val="000000"/>
                <w:sz w:val="22"/>
                <w:szCs w:val="22"/>
                <w:lang w:eastAsia="zh-CN"/>
              </w:rPr>
            </w:pPr>
            <w:r>
              <w:rPr>
                <w:b/>
                <w:bCs/>
                <w:color w:val="000000"/>
                <w:sz w:val="22"/>
                <w:szCs w:val="22"/>
                <w:lang w:eastAsia="zh-CN"/>
              </w:rPr>
              <w:t>Impact Statement</w:t>
            </w:r>
          </w:p>
        </w:tc>
        <w:tc>
          <w:tcPr>
            <w:tcW w:w="7217" w:type="dxa"/>
          </w:tcPr>
          <w:p w:rsidR="00F85CA7" w:rsidP="00F85CA7" w:rsidRDefault="00F85CA7" w14:paraId="75869178" w14:textId="77777777">
            <w:pPr>
              <w:widowControl w:val="0"/>
              <w:autoSpaceDE w:val="0"/>
              <w:autoSpaceDN w:val="0"/>
              <w:adjustRightInd w:val="0"/>
              <w:spacing w:after="0"/>
              <w:textAlignment w:val="center"/>
              <w:rPr>
                <w:color w:val="000000"/>
                <w:sz w:val="22"/>
                <w:szCs w:val="22"/>
                <w:lang w:eastAsia="zh-CN"/>
              </w:rPr>
            </w:pPr>
            <w:r w:rsidRPr="00F85CA7">
              <w:rPr>
                <w:color w:val="000000"/>
                <w:sz w:val="22"/>
                <w:szCs w:val="22"/>
                <w:lang w:eastAsia="zh-CN"/>
              </w:rPr>
              <w:t>An Impact Statement is used to collect information about all known and emerging impacts from a level 2 or level 3 incident. Where required an Impact Statement must be completed prior to the transfer of responsibility for management of recovery to the affected local government(s). The Controlling Agency is to convene a meeting with the affected local government(s) and the State Recovery Coordinator to review and sign the Impact Statement.</w:t>
            </w:r>
          </w:p>
          <w:p w:rsidRPr="00F85CA7" w:rsidR="00F85CA7" w:rsidP="00F85CA7" w:rsidRDefault="00F85CA7" w14:paraId="1767EC72" w14:textId="4870FDE6">
            <w:pPr>
              <w:widowControl w:val="0"/>
              <w:autoSpaceDE w:val="0"/>
              <w:autoSpaceDN w:val="0"/>
              <w:adjustRightInd w:val="0"/>
              <w:spacing w:after="0"/>
              <w:textAlignment w:val="center"/>
              <w:rPr>
                <w:color w:val="000000"/>
                <w:sz w:val="22"/>
                <w:szCs w:val="22"/>
                <w:lang w:eastAsia="zh-CN"/>
              </w:rPr>
            </w:pPr>
            <w:r w:rsidRPr="00F85CA7">
              <w:rPr>
                <w:color w:val="000000"/>
                <w:sz w:val="22"/>
                <w:szCs w:val="22"/>
                <w:lang w:eastAsia="zh-CN"/>
              </w:rPr>
              <w:t>The information collected in an Impact Statement provides a point-in-time, concise summary of –</w:t>
            </w:r>
          </w:p>
          <w:p w:rsidRPr="00F85CA7" w:rsidR="00F85CA7" w:rsidP="007224D1" w:rsidRDefault="00F85CA7" w14:paraId="08E69394" w14:textId="5484CD31">
            <w:pPr>
              <w:pStyle w:val="ListParagraph"/>
              <w:numPr>
                <w:ilvl w:val="0"/>
                <w:numId w:val="2"/>
              </w:numPr>
              <w:rPr>
                <w:rFonts w:cs="Arial"/>
                <w:sz w:val="22"/>
                <w:szCs w:val="22"/>
              </w:rPr>
            </w:pPr>
            <w:r w:rsidRPr="00F85CA7">
              <w:rPr>
                <w:rFonts w:cs="Arial"/>
                <w:sz w:val="22"/>
                <w:szCs w:val="22"/>
              </w:rPr>
              <w:t>known and emerging impacts,</w:t>
            </w:r>
          </w:p>
          <w:p w:rsidRPr="00F85CA7" w:rsidR="00F85CA7" w:rsidP="007224D1" w:rsidRDefault="00F85CA7" w14:paraId="10B85728" w14:textId="45EA192F">
            <w:pPr>
              <w:pStyle w:val="ListParagraph"/>
              <w:numPr>
                <w:ilvl w:val="0"/>
                <w:numId w:val="2"/>
              </w:numPr>
              <w:rPr>
                <w:rFonts w:cs="Arial"/>
                <w:sz w:val="22"/>
                <w:szCs w:val="22"/>
              </w:rPr>
            </w:pPr>
            <w:r w:rsidRPr="00F85CA7">
              <w:rPr>
                <w:rFonts w:cs="Arial"/>
                <w:sz w:val="22"/>
                <w:szCs w:val="22"/>
              </w:rPr>
              <w:t>management actions currently in place,</w:t>
            </w:r>
          </w:p>
          <w:p w:rsidRPr="00F85CA7" w:rsidR="00F85CA7" w:rsidP="007224D1" w:rsidRDefault="00F85CA7" w14:paraId="0AF44A77" w14:textId="6CE1D824">
            <w:pPr>
              <w:pStyle w:val="ListParagraph"/>
              <w:numPr>
                <w:ilvl w:val="0"/>
                <w:numId w:val="2"/>
              </w:numPr>
              <w:rPr>
                <w:rFonts w:cs="Arial"/>
                <w:sz w:val="22"/>
                <w:szCs w:val="22"/>
              </w:rPr>
            </w:pPr>
            <w:r w:rsidRPr="00F85CA7">
              <w:rPr>
                <w:rFonts w:cs="Arial"/>
                <w:sz w:val="22"/>
                <w:szCs w:val="22"/>
              </w:rPr>
              <w:t>responsible agencies,</w:t>
            </w:r>
          </w:p>
          <w:p w:rsidRPr="00F85CA7" w:rsidR="00F85CA7" w:rsidP="007224D1" w:rsidRDefault="00F85CA7" w14:paraId="1707C9B1" w14:textId="77777777">
            <w:pPr>
              <w:pStyle w:val="ListParagraph"/>
              <w:numPr>
                <w:ilvl w:val="0"/>
                <w:numId w:val="2"/>
              </w:numPr>
              <w:rPr>
                <w:rFonts w:cs="Arial"/>
                <w:sz w:val="22"/>
                <w:szCs w:val="22"/>
              </w:rPr>
            </w:pPr>
            <w:r w:rsidRPr="00F85CA7">
              <w:rPr>
                <w:rFonts w:cs="Arial"/>
                <w:sz w:val="22"/>
                <w:szCs w:val="22"/>
              </w:rPr>
              <w:t>future management actions required, and</w:t>
            </w:r>
          </w:p>
          <w:p w:rsidRPr="00F85CA7" w:rsidR="00E90AF7" w:rsidP="007224D1" w:rsidRDefault="00F85CA7" w14:paraId="65A58036" w14:textId="6ADF63E2">
            <w:pPr>
              <w:pStyle w:val="ListParagraph"/>
              <w:numPr>
                <w:ilvl w:val="0"/>
                <w:numId w:val="2"/>
              </w:numPr>
              <w:rPr>
                <w:rFonts w:cs="Arial"/>
                <w:sz w:val="22"/>
                <w:szCs w:val="22"/>
              </w:rPr>
            </w:pPr>
            <w:r w:rsidRPr="00F85CA7">
              <w:rPr>
                <w:rFonts w:cs="Arial"/>
                <w:sz w:val="22"/>
                <w:szCs w:val="22"/>
              </w:rPr>
              <w:t>changes to responsibility for impact management</w:t>
            </w:r>
          </w:p>
        </w:tc>
      </w:tr>
      <w:tr w:rsidRPr="00C56468" w:rsidR="000718D0" w:rsidTr="00C113B4" w14:paraId="24F2512D" w14:textId="77777777">
        <w:tc>
          <w:tcPr>
            <w:tcW w:w="2405" w:type="dxa"/>
            <w:shd w:val="clear" w:color="auto" w:fill="FFF2E4"/>
          </w:tcPr>
          <w:p w:rsidRPr="00C56468" w:rsidR="000718D0" w:rsidP="007B2AF6" w:rsidRDefault="00C127D4" w14:paraId="5D93BE00" w14:textId="0A399219">
            <w:pPr>
              <w:widowControl w:val="0"/>
              <w:autoSpaceDE w:val="0"/>
              <w:autoSpaceDN w:val="0"/>
              <w:adjustRightInd w:val="0"/>
              <w:textAlignment w:val="center"/>
              <w:rPr>
                <w:b/>
                <w:bCs/>
                <w:color w:val="000000"/>
                <w:sz w:val="22"/>
                <w:szCs w:val="22"/>
                <w:lang w:eastAsia="zh-CN"/>
              </w:rPr>
            </w:pPr>
            <w:r w:rsidRPr="00C56468">
              <w:rPr>
                <w:b/>
                <w:bCs/>
                <w:color w:val="000000"/>
                <w:sz w:val="22"/>
                <w:szCs w:val="22"/>
                <w:lang w:eastAsia="zh-CN"/>
              </w:rPr>
              <w:t>incident</w:t>
            </w:r>
          </w:p>
        </w:tc>
        <w:tc>
          <w:tcPr>
            <w:tcW w:w="7217" w:type="dxa"/>
            <w:shd w:val="clear" w:color="auto" w:fill="FFF2E4"/>
          </w:tcPr>
          <w:p w:rsidRPr="00C56468" w:rsidR="000718D0" w:rsidP="007B2AF6" w:rsidRDefault="00C127D4" w14:paraId="07ECDD4C" w14:textId="5640ACFF">
            <w:pPr>
              <w:widowControl w:val="0"/>
              <w:autoSpaceDE w:val="0"/>
              <w:autoSpaceDN w:val="0"/>
              <w:adjustRightInd w:val="0"/>
              <w:textAlignment w:val="center"/>
              <w:rPr>
                <w:color w:val="000000"/>
                <w:sz w:val="22"/>
                <w:szCs w:val="22"/>
                <w:lang w:eastAsia="zh-CN"/>
              </w:rPr>
            </w:pPr>
            <w:r w:rsidRPr="00C56468">
              <w:rPr>
                <w:color w:val="000000"/>
                <w:sz w:val="22"/>
                <w:szCs w:val="22"/>
                <w:lang w:eastAsia="zh-CN"/>
              </w:rPr>
              <w:t>the occurrence or imminent occurrence of a hazard</w:t>
            </w:r>
          </w:p>
        </w:tc>
      </w:tr>
      <w:tr w:rsidRPr="00C56468" w:rsidR="000718D0" w:rsidTr="00C113B4" w14:paraId="0A51E2C6" w14:textId="77777777">
        <w:tc>
          <w:tcPr>
            <w:tcW w:w="2405" w:type="dxa"/>
          </w:tcPr>
          <w:p w:rsidRPr="00C56468" w:rsidR="000718D0" w:rsidP="007B2AF6" w:rsidRDefault="00C127D4" w14:paraId="13C9F3D5" w14:textId="20B0382A">
            <w:pPr>
              <w:widowControl w:val="0"/>
              <w:autoSpaceDE w:val="0"/>
              <w:autoSpaceDN w:val="0"/>
              <w:adjustRightInd w:val="0"/>
              <w:textAlignment w:val="center"/>
              <w:rPr>
                <w:b/>
                <w:bCs/>
                <w:color w:val="000000"/>
                <w:sz w:val="22"/>
                <w:szCs w:val="22"/>
                <w:lang w:eastAsia="zh-CN"/>
              </w:rPr>
            </w:pPr>
            <w:r w:rsidRPr="00C56468">
              <w:rPr>
                <w:b/>
                <w:bCs/>
                <w:color w:val="000000"/>
                <w:sz w:val="22"/>
                <w:szCs w:val="22"/>
                <w:lang w:eastAsia="zh-CN"/>
              </w:rPr>
              <w:t>incident control centre</w:t>
            </w:r>
          </w:p>
        </w:tc>
        <w:tc>
          <w:tcPr>
            <w:tcW w:w="7217" w:type="dxa"/>
          </w:tcPr>
          <w:p w:rsidRPr="00C56468" w:rsidR="000718D0" w:rsidP="007B2AF6" w:rsidRDefault="00C127D4" w14:paraId="459BEFF8" w14:textId="0425295B">
            <w:pPr>
              <w:widowControl w:val="0"/>
              <w:autoSpaceDE w:val="0"/>
              <w:autoSpaceDN w:val="0"/>
              <w:adjustRightInd w:val="0"/>
              <w:textAlignment w:val="center"/>
              <w:rPr>
                <w:color w:val="000000"/>
                <w:sz w:val="22"/>
                <w:szCs w:val="22"/>
                <w:lang w:eastAsia="zh-CN"/>
              </w:rPr>
            </w:pPr>
            <w:r w:rsidRPr="00C56468">
              <w:rPr>
                <w:color w:val="000000"/>
                <w:sz w:val="22"/>
                <w:szCs w:val="22"/>
                <w:lang w:eastAsia="zh-CN"/>
              </w:rPr>
              <w:t xml:space="preserve">the location where the Incident Controller and, where established, members of the incident management team provide overall direction of response activities in </w:t>
            </w:r>
            <w:proofErr w:type="gramStart"/>
            <w:r w:rsidRPr="00C56468">
              <w:rPr>
                <w:color w:val="000000"/>
                <w:sz w:val="22"/>
                <w:szCs w:val="22"/>
                <w:lang w:eastAsia="zh-CN"/>
              </w:rPr>
              <w:t>an emergency situation</w:t>
            </w:r>
            <w:proofErr w:type="gramEnd"/>
            <w:r w:rsidRPr="00C56468">
              <w:rPr>
                <w:color w:val="000000"/>
                <w:sz w:val="22"/>
                <w:szCs w:val="22"/>
                <w:lang w:eastAsia="zh-CN"/>
              </w:rPr>
              <w:t xml:space="preserve"> synonym: emergency operations centre</w:t>
            </w:r>
          </w:p>
        </w:tc>
      </w:tr>
      <w:tr w:rsidRPr="00C56468" w:rsidR="000718D0" w:rsidTr="00C113B4" w14:paraId="7CFC17A6" w14:textId="77777777">
        <w:tc>
          <w:tcPr>
            <w:tcW w:w="2405" w:type="dxa"/>
            <w:shd w:val="clear" w:color="auto" w:fill="FFF2E4"/>
          </w:tcPr>
          <w:p w:rsidRPr="00C56468" w:rsidR="000718D0" w:rsidP="007B2AF6" w:rsidRDefault="004B4001" w14:paraId="5DC7A64E" w14:textId="516C596D">
            <w:pPr>
              <w:widowControl w:val="0"/>
              <w:autoSpaceDE w:val="0"/>
              <w:autoSpaceDN w:val="0"/>
              <w:adjustRightInd w:val="0"/>
              <w:textAlignment w:val="center"/>
              <w:rPr>
                <w:b/>
                <w:bCs/>
                <w:color w:val="000000"/>
                <w:sz w:val="22"/>
                <w:szCs w:val="22"/>
                <w:lang w:eastAsia="zh-CN"/>
              </w:rPr>
            </w:pPr>
            <w:r w:rsidRPr="00C56468">
              <w:rPr>
                <w:b/>
                <w:bCs/>
                <w:color w:val="000000"/>
                <w:sz w:val="22"/>
                <w:szCs w:val="22"/>
                <w:lang w:eastAsia="zh-CN"/>
              </w:rPr>
              <w:t>Incident Controller</w:t>
            </w:r>
          </w:p>
        </w:tc>
        <w:tc>
          <w:tcPr>
            <w:tcW w:w="7217" w:type="dxa"/>
            <w:shd w:val="clear" w:color="auto" w:fill="FFF2E4"/>
          </w:tcPr>
          <w:p w:rsidRPr="00C56468" w:rsidR="000718D0" w:rsidP="004B4001" w:rsidRDefault="004B4001" w14:paraId="4F43F433" w14:textId="669A8850">
            <w:pPr>
              <w:widowControl w:val="0"/>
              <w:tabs>
                <w:tab w:val="left" w:pos="1500"/>
              </w:tabs>
              <w:autoSpaceDE w:val="0"/>
              <w:autoSpaceDN w:val="0"/>
              <w:adjustRightInd w:val="0"/>
              <w:textAlignment w:val="center"/>
              <w:rPr>
                <w:color w:val="000000"/>
                <w:sz w:val="22"/>
                <w:szCs w:val="22"/>
                <w:lang w:eastAsia="zh-CN"/>
              </w:rPr>
            </w:pPr>
            <w:r w:rsidRPr="00C56468">
              <w:rPr>
                <w:color w:val="000000"/>
                <w:sz w:val="22"/>
                <w:szCs w:val="22"/>
                <w:lang w:eastAsia="zh-CN"/>
              </w:rPr>
              <w:t>the person designated person designated by the relevant Controlling Agency, to be responsible for the overall management and control of an incident within an incident area and the tasking of agencies in accordance with the needs of the situation [note: agencies may use different terminology, however, the function remains the same]</w:t>
            </w:r>
          </w:p>
        </w:tc>
      </w:tr>
      <w:tr w:rsidRPr="00C56468" w:rsidR="000718D0" w:rsidTr="00C113B4" w14:paraId="765F085E" w14:textId="77777777">
        <w:tc>
          <w:tcPr>
            <w:tcW w:w="2405" w:type="dxa"/>
          </w:tcPr>
          <w:p w:rsidRPr="00C56468" w:rsidR="000718D0" w:rsidP="007B2AF6" w:rsidRDefault="004B4001" w14:paraId="25CF6A63" w14:textId="474DB387">
            <w:pPr>
              <w:widowControl w:val="0"/>
              <w:autoSpaceDE w:val="0"/>
              <w:autoSpaceDN w:val="0"/>
              <w:adjustRightInd w:val="0"/>
              <w:textAlignment w:val="center"/>
              <w:rPr>
                <w:b/>
                <w:bCs/>
                <w:color w:val="000000"/>
                <w:sz w:val="22"/>
                <w:szCs w:val="22"/>
                <w:lang w:eastAsia="zh-CN"/>
              </w:rPr>
            </w:pPr>
            <w:r w:rsidRPr="00C56468">
              <w:rPr>
                <w:b/>
                <w:bCs/>
                <w:color w:val="000000"/>
                <w:sz w:val="22"/>
                <w:szCs w:val="22"/>
                <w:lang w:eastAsia="zh-CN"/>
              </w:rPr>
              <w:t xml:space="preserve">incident </w:t>
            </w:r>
            <w:r w:rsidRPr="00C56468">
              <w:rPr>
                <w:b/>
                <w:bCs/>
                <w:color w:val="000000"/>
                <w:sz w:val="22"/>
                <w:szCs w:val="22"/>
                <w:lang w:eastAsia="zh-CN"/>
              </w:rPr>
              <w:t>management</w:t>
            </w:r>
          </w:p>
        </w:tc>
        <w:tc>
          <w:tcPr>
            <w:tcW w:w="7217" w:type="dxa"/>
          </w:tcPr>
          <w:p w:rsidRPr="00C56468" w:rsidR="000718D0" w:rsidP="004B4001" w:rsidRDefault="004B4001" w14:paraId="21312B83" w14:textId="763E18E3">
            <w:pPr>
              <w:widowControl w:val="0"/>
              <w:tabs>
                <w:tab w:val="left" w:pos="1245"/>
              </w:tabs>
              <w:autoSpaceDE w:val="0"/>
              <w:autoSpaceDN w:val="0"/>
              <w:adjustRightInd w:val="0"/>
              <w:textAlignment w:val="center"/>
              <w:rPr>
                <w:color w:val="000000"/>
                <w:sz w:val="22"/>
                <w:szCs w:val="22"/>
                <w:lang w:eastAsia="zh-CN"/>
              </w:rPr>
            </w:pPr>
            <w:r w:rsidRPr="00C56468">
              <w:rPr>
                <w:color w:val="000000"/>
                <w:sz w:val="22"/>
                <w:szCs w:val="22"/>
                <w:lang w:eastAsia="zh-CN"/>
              </w:rPr>
              <w:t>the process of controlling the incident and coordinating resources</w:t>
            </w:r>
          </w:p>
        </w:tc>
      </w:tr>
      <w:tr w:rsidRPr="00C56468" w:rsidR="004B4001" w:rsidTr="00C113B4" w14:paraId="0735937C" w14:textId="77777777">
        <w:tc>
          <w:tcPr>
            <w:tcW w:w="2405" w:type="dxa"/>
            <w:shd w:val="clear" w:color="auto" w:fill="FFF2E4"/>
          </w:tcPr>
          <w:p w:rsidRPr="00C56468" w:rsidR="004B4001" w:rsidP="007B2AF6" w:rsidRDefault="004B4001" w14:paraId="49CC6AE9" w14:textId="1438023D">
            <w:pPr>
              <w:widowControl w:val="0"/>
              <w:autoSpaceDE w:val="0"/>
              <w:autoSpaceDN w:val="0"/>
              <w:adjustRightInd w:val="0"/>
              <w:textAlignment w:val="center"/>
              <w:rPr>
                <w:b/>
                <w:bCs/>
                <w:color w:val="000000"/>
                <w:sz w:val="22"/>
                <w:szCs w:val="22"/>
                <w:lang w:eastAsia="zh-CN"/>
              </w:rPr>
            </w:pPr>
            <w:r w:rsidRPr="00C56468">
              <w:rPr>
                <w:b/>
                <w:bCs/>
                <w:color w:val="000000"/>
                <w:sz w:val="22"/>
                <w:szCs w:val="22"/>
                <w:lang w:eastAsia="zh-CN"/>
              </w:rPr>
              <w:t>IMT or incident management team</w:t>
            </w:r>
          </w:p>
        </w:tc>
        <w:tc>
          <w:tcPr>
            <w:tcW w:w="7217" w:type="dxa"/>
            <w:shd w:val="clear" w:color="auto" w:fill="FFF2E4"/>
          </w:tcPr>
          <w:p w:rsidRPr="00C56468" w:rsidR="004B4001" w:rsidP="007B2AF6" w:rsidRDefault="004B4001" w14:paraId="422E59BE" w14:textId="26F45085">
            <w:pPr>
              <w:widowControl w:val="0"/>
              <w:autoSpaceDE w:val="0"/>
              <w:autoSpaceDN w:val="0"/>
              <w:adjustRightInd w:val="0"/>
              <w:textAlignment w:val="center"/>
              <w:rPr>
                <w:color w:val="000000"/>
                <w:sz w:val="22"/>
                <w:szCs w:val="22"/>
                <w:lang w:eastAsia="zh-CN"/>
              </w:rPr>
            </w:pPr>
            <w:r w:rsidRPr="00C56468">
              <w:rPr>
                <w:color w:val="000000"/>
                <w:sz w:val="22"/>
                <w:szCs w:val="22"/>
                <w:lang w:eastAsia="zh-CN"/>
              </w:rPr>
              <w:t xml:space="preserve">a group of incident management personnel comprising the Incident Controller, and the personnel they </w:t>
            </w:r>
            <w:proofErr w:type="gramStart"/>
            <w:r w:rsidRPr="00C56468">
              <w:rPr>
                <w:color w:val="000000"/>
                <w:sz w:val="22"/>
                <w:szCs w:val="22"/>
                <w:lang w:eastAsia="zh-CN"/>
              </w:rPr>
              <w:t>appoints</w:t>
            </w:r>
            <w:proofErr w:type="gramEnd"/>
            <w:r w:rsidRPr="00C56468">
              <w:rPr>
                <w:color w:val="000000"/>
                <w:sz w:val="22"/>
                <w:szCs w:val="22"/>
                <w:lang w:eastAsia="zh-CN"/>
              </w:rPr>
              <w:t xml:space="preserve"> to be responsible for the functions of operations, planning and logistics. The team headed by the Incident Controller which is responsible for the overall control of the incident</w:t>
            </w:r>
          </w:p>
        </w:tc>
      </w:tr>
      <w:tr w:rsidRPr="00C56468" w:rsidR="004B4001" w:rsidTr="00C113B4" w14:paraId="39DD920D" w14:textId="77777777">
        <w:tc>
          <w:tcPr>
            <w:tcW w:w="2405" w:type="dxa"/>
          </w:tcPr>
          <w:p w:rsidRPr="00C56468" w:rsidR="004B4001" w:rsidP="007B2AF6" w:rsidRDefault="00AE65F3" w14:paraId="1B6FF3C4" w14:textId="03E4D7E5">
            <w:pPr>
              <w:widowControl w:val="0"/>
              <w:autoSpaceDE w:val="0"/>
              <w:autoSpaceDN w:val="0"/>
              <w:adjustRightInd w:val="0"/>
              <w:textAlignment w:val="center"/>
              <w:rPr>
                <w:b/>
                <w:bCs/>
                <w:color w:val="000000"/>
                <w:sz w:val="22"/>
                <w:szCs w:val="22"/>
                <w:lang w:eastAsia="zh-CN"/>
              </w:rPr>
            </w:pPr>
            <w:r w:rsidRPr="00C56468">
              <w:rPr>
                <w:b/>
                <w:bCs/>
                <w:color w:val="000000"/>
                <w:sz w:val="22"/>
                <w:szCs w:val="22"/>
                <w:lang w:eastAsia="zh-CN"/>
              </w:rPr>
              <w:t>ISG or Incident Support Group</w:t>
            </w:r>
          </w:p>
        </w:tc>
        <w:tc>
          <w:tcPr>
            <w:tcW w:w="7217" w:type="dxa"/>
          </w:tcPr>
          <w:p w:rsidRPr="00C56468" w:rsidR="004B4001" w:rsidP="007B2AF6" w:rsidRDefault="00AE65F3" w14:paraId="30E770C2" w14:textId="79383C11">
            <w:pPr>
              <w:widowControl w:val="0"/>
              <w:autoSpaceDE w:val="0"/>
              <w:autoSpaceDN w:val="0"/>
              <w:adjustRightInd w:val="0"/>
              <w:textAlignment w:val="center"/>
              <w:rPr>
                <w:color w:val="000000"/>
                <w:sz w:val="22"/>
                <w:szCs w:val="22"/>
                <w:lang w:eastAsia="zh-CN"/>
              </w:rPr>
            </w:pPr>
            <w:r w:rsidRPr="00C56468">
              <w:rPr>
                <w:color w:val="000000"/>
                <w:sz w:val="22"/>
                <w:szCs w:val="22"/>
                <w:lang w:eastAsia="zh-CN"/>
              </w:rPr>
              <w:t>a group of agency/organisation liaison officers convened by the Incident Controller to provide agency specific expert advice and support in relation to operational response to the emergency</w:t>
            </w:r>
          </w:p>
        </w:tc>
      </w:tr>
      <w:tr w:rsidRPr="00C56468" w:rsidR="004B4001" w:rsidTr="00C113B4" w14:paraId="3FA559F6" w14:textId="77777777">
        <w:tc>
          <w:tcPr>
            <w:tcW w:w="2405" w:type="dxa"/>
            <w:shd w:val="clear" w:color="auto" w:fill="FFF2E4"/>
          </w:tcPr>
          <w:p w:rsidRPr="00C56468" w:rsidR="004B4001" w:rsidP="007B2AF6" w:rsidRDefault="001365A4" w14:paraId="788CA566" w14:textId="07A60CF1">
            <w:pPr>
              <w:widowControl w:val="0"/>
              <w:autoSpaceDE w:val="0"/>
              <w:autoSpaceDN w:val="0"/>
              <w:adjustRightInd w:val="0"/>
              <w:textAlignment w:val="center"/>
              <w:rPr>
                <w:b/>
                <w:bCs/>
                <w:color w:val="000000"/>
                <w:sz w:val="22"/>
                <w:szCs w:val="22"/>
                <w:lang w:eastAsia="zh-CN"/>
              </w:rPr>
            </w:pPr>
            <w:r w:rsidRPr="00C56468">
              <w:rPr>
                <w:b/>
                <w:bCs/>
                <w:color w:val="000000"/>
                <w:sz w:val="22"/>
                <w:szCs w:val="22"/>
                <w:lang w:eastAsia="zh-CN"/>
              </w:rPr>
              <w:t>LEC or Local Emergency Coordinator</w:t>
            </w:r>
          </w:p>
        </w:tc>
        <w:tc>
          <w:tcPr>
            <w:tcW w:w="7217" w:type="dxa"/>
            <w:shd w:val="clear" w:color="auto" w:fill="FFF2E4"/>
          </w:tcPr>
          <w:p w:rsidRPr="00C56468" w:rsidR="004B4001" w:rsidP="007B2AF6" w:rsidRDefault="001365A4" w14:paraId="46B24246" w14:textId="509E45A3">
            <w:pPr>
              <w:widowControl w:val="0"/>
              <w:autoSpaceDE w:val="0"/>
              <w:autoSpaceDN w:val="0"/>
              <w:adjustRightInd w:val="0"/>
              <w:textAlignment w:val="center"/>
              <w:rPr>
                <w:color w:val="000000"/>
                <w:sz w:val="22"/>
                <w:szCs w:val="22"/>
                <w:lang w:eastAsia="zh-CN"/>
              </w:rPr>
            </w:pPr>
            <w:r w:rsidRPr="00C56468">
              <w:rPr>
                <w:color w:val="000000"/>
                <w:sz w:val="22"/>
                <w:szCs w:val="22"/>
                <w:lang w:eastAsia="zh-CN"/>
              </w:rPr>
              <w:t>the person appointed by the State Emergency Coordinator to provide advice and support to their Local Emergency Management Committee in the development and maintenance of emergency management arrangements, assist hazard management agencies in the provision of a coordinated response during an emergency in the district to carry out other emergency management functions under the direction of the State Emergency Coordinator</w:t>
            </w:r>
          </w:p>
        </w:tc>
      </w:tr>
      <w:tr w:rsidRPr="00C56468" w:rsidR="004B4001" w:rsidTr="00C113B4" w14:paraId="41532F1B" w14:textId="77777777">
        <w:tc>
          <w:tcPr>
            <w:tcW w:w="2405" w:type="dxa"/>
          </w:tcPr>
          <w:p w:rsidRPr="00C56468" w:rsidR="004B4001" w:rsidP="007B2AF6" w:rsidRDefault="008637A4" w14:paraId="72591177" w14:textId="393CC153">
            <w:pPr>
              <w:widowControl w:val="0"/>
              <w:autoSpaceDE w:val="0"/>
              <w:autoSpaceDN w:val="0"/>
              <w:adjustRightInd w:val="0"/>
              <w:textAlignment w:val="center"/>
              <w:rPr>
                <w:b/>
                <w:bCs/>
                <w:color w:val="000000"/>
                <w:sz w:val="22"/>
                <w:szCs w:val="22"/>
                <w:lang w:eastAsia="zh-CN"/>
              </w:rPr>
            </w:pPr>
            <w:r w:rsidRPr="00C56468">
              <w:rPr>
                <w:b/>
                <w:bCs/>
                <w:color w:val="000000"/>
                <w:sz w:val="22"/>
                <w:szCs w:val="22"/>
                <w:lang w:eastAsia="zh-CN"/>
              </w:rPr>
              <w:t>mitigation</w:t>
            </w:r>
          </w:p>
        </w:tc>
        <w:tc>
          <w:tcPr>
            <w:tcW w:w="7217" w:type="dxa"/>
          </w:tcPr>
          <w:p w:rsidRPr="00C56468" w:rsidR="004B4001" w:rsidP="008637A4" w:rsidRDefault="008637A4" w14:paraId="5E0001D5" w14:textId="0E143B89">
            <w:pPr>
              <w:widowControl w:val="0"/>
              <w:tabs>
                <w:tab w:val="left" w:pos="915"/>
              </w:tabs>
              <w:autoSpaceDE w:val="0"/>
              <w:autoSpaceDN w:val="0"/>
              <w:adjustRightInd w:val="0"/>
              <w:textAlignment w:val="center"/>
              <w:rPr>
                <w:color w:val="000000"/>
                <w:sz w:val="22"/>
                <w:szCs w:val="22"/>
                <w:lang w:eastAsia="zh-CN"/>
              </w:rPr>
            </w:pPr>
            <w:r w:rsidRPr="00C56468">
              <w:rPr>
                <w:color w:val="000000"/>
                <w:sz w:val="22"/>
                <w:szCs w:val="22"/>
                <w:lang w:eastAsia="zh-CN"/>
              </w:rPr>
              <w:t>measures taken in advance of a disaster aimed at decreasing or eliminating its impact on society and environment</w:t>
            </w:r>
          </w:p>
        </w:tc>
      </w:tr>
      <w:tr w:rsidRPr="00C56468" w:rsidR="004B4001" w:rsidTr="00C113B4" w14:paraId="0338B6C3" w14:textId="77777777">
        <w:tc>
          <w:tcPr>
            <w:tcW w:w="2405" w:type="dxa"/>
            <w:shd w:val="clear" w:color="auto" w:fill="FFF2E4"/>
          </w:tcPr>
          <w:p w:rsidRPr="00C56468" w:rsidR="004B4001" w:rsidP="007B2AF6" w:rsidRDefault="008637A4" w14:paraId="1AF68993" w14:textId="687CBFC5">
            <w:pPr>
              <w:widowControl w:val="0"/>
              <w:autoSpaceDE w:val="0"/>
              <w:autoSpaceDN w:val="0"/>
              <w:adjustRightInd w:val="0"/>
              <w:textAlignment w:val="center"/>
              <w:rPr>
                <w:b/>
                <w:bCs/>
                <w:color w:val="000000"/>
                <w:sz w:val="22"/>
                <w:szCs w:val="22"/>
                <w:lang w:eastAsia="zh-CN"/>
              </w:rPr>
            </w:pPr>
            <w:r w:rsidRPr="00C56468">
              <w:rPr>
                <w:b/>
                <w:bCs/>
                <w:color w:val="000000"/>
                <w:sz w:val="22"/>
                <w:szCs w:val="22"/>
                <w:lang w:eastAsia="zh-CN"/>
              </w:rPr>
              <w:t>multi-agency response</w:t>
            </w:r>
          </w:p>
        </w:tc>
        <w:tc>
          <w:tcPr>
            <w:tcW w:w="7217" w:type="dxa"/>
            <w:shd w:val="clear" w:color="auto" w:fill="FFF2E4"/>
          </w:tcPr>
          <w:p w:rsidRPr="00C56468" w:rsidR="004B4001" w:rsidP="007B2AF6" w:rsidRDefault="008637A4" w14:paraId="7F0879E1" w14:textId="4125F6E0">
            <w:pPr>
              <w:widowControl w:val="0"/>
              <w:autoSpaceDE w:val="0"/>
              <w:autoSpaceDN w:val="0"/>
              <w:adjustRightInd w:val="0"/>
              <w:textAlignment w:val="center"/>
              <w:rPr>
                <w:color w:val="000000"/>
                <w:sz w:val="22"/>
                <w:szCs w:val="22"/>
                <w:lang w:eastAsia="zh-CN"/>
              </w:rPr>
            </w:pPr>
            <w:r w:rsidRPr="00C56468">
              <w:rPr>
                <w:color w:val="000000"/>
                <w:sz w:val="22"/>
                <w:szCs w:val="22"/>
                <w:lang w:eastAsia="zh-CN"/>
              </w:rPr>
              <w:t>an incident of high fire incidence over short periods of time in any administrative unit, usually overtaxing the normal initial attack capability of the unit</w:t>
            </w:r>
          </w:p>
        </w:tc>
      </w:tr>
      <w:tr w:rsidRPr="00C56468" w:rsidR="000718D0" w:rsidTr="00C113B4" w14:paraId="0A9B8898" w14:textId="77777777">
        <w:tc>
          <w:tcPr>
            <w:tcW w:w="2405" w:type="dxa"/>
          </w:tcPr>
          <w:p w:rsidRPr="00C56468" w:rsidR="000718D0" w:rsidP="007B2AF6" w:rsidRDefault="00E461D5" w14:paraId="48840EC1" w14:textId="000840EE">
            <w:pPr>
              <w:widowControl w:val="0"/>
              <w:autoSpaceDE w:val="0"/>
              <w:autoSpaceDN w:val="0"/>
              <w:adjustRightInd w:val="0"/>
              <w:textAlignment w:val="center"/>
              <w:rPr>
                <w:b/>
                <w:bCs/>
                <w:color w:val="000000"/>
                <w:sz w:val="22"/>
                <w:szCs w:val="22"/>
                <w:lang w:eastAsia="zh-CN"/>
              </w:rPr>
            </w:pPr>
            <w:r w:rsidRPr="00C56468">
              <w:rPr>
                <w:b/>
                <w:bCs/>
                <w:color w:val="000000"/>
                <w:sz w:val="22"/>
                <w:szCs w:val="22"/>
                <w:lang w:eastAsia="zh-CN"/>
              </w:rPr>
              <w:t>OASG or Operational Area Support Group</w:t>
            </w:r>
          </w:p>
        </w:tc>
        <w:tc>
          <w:tcPr>
            <w:tcW w:w="7217" w:type="dxa"/>
          </w:tcPr>
          <w:p w:rsidRPr="00C56468" w:rsidR="000718D0" w:rsidP="007B2AF6" w:rsidRDefault="00E461D5" w14:paraId="0D36CE78" w14:textId="0344A3AA">
            <w:pPr>
              <w:widowControl w:val="0"/>
              <w:autoSpaceDE w:val="0"/>
              <w:autoSpaceDN w:val="0"/>
              <w:adjustRightInd w:val="0"/>
              <w:textAlignment w:val="center"/>
              <w:rPr>
                <w:color w:val="000000"/>
                <w:sz w:val="22"/>
                <w:szCs w:val="22"/>
                <w:lang w:eastAsia="zh-CN"/>
              </w:rPr>
            </w:pPr>
            <w:r w:rsidRPr="00C56468">
              <w:rPr>
                <w:color w:val="000000"/>
                <w:sz w:val="22"/>
                <w:szCs w:val="22"/>
                <w:lang w:eastAsia="zh-CN"/>
              </w:rPr>
              <w:t>a group of agency/organisation liaison officers convened and Operational Area Manager to provide agency specific expert advice and support in relation to strategic management of the emergency</w:t>
            </w:r>
          </w:p>
        </w:tc>
      </w:tr>
      <w:tr w:rsidRPr="00C56468" w:rsidR="008637A4" w:rsidTr="00C113B4" w14:paraId="69689EEF" w14:textId="77777777">
        <w:tc>
          <w:tcPr>
            <w:tcW w:w="2405" w:type="dxa"/>
            <w:shd w:val="clear" w:color="auto" w:fill="FFF2E4"/>
          </w:tcPr>
          <w:p w:rsidRPr="00C56468" w:rsidR="008637A4" w:rsidP="007B2AF6" w:rsidRDefault="002B5D4C" w14:paraId="4A5FB542" w14:textId="2556E205">
            <w:pPr>
              <w:widowControl w:val="0"/>
              <w:autoSpaceDE w:val="0"/>
              <w:autoSpaceDN w:val="0"/>
              <w:adjustRightInd w:val="0"/>
              <w:textAlignment w:val="center"/>
              <w:rPr>
                <w:b/>
                <w:bCs/>
                <w:color w:val="000000"/>
                <w:sz w:val="22"/>
                <w:szCs w:val="22"/>
                <w:lang w:eastAsia="zh-CN"/>
              </w:rPr>
            </w:pPr>
            <w:r w:rsidRPr="00C56468">
              <w:rPr>
                <w:b/>
                <w:bCs/>
                <w:color w:val="000000"/>
                <w:sz w:val="22"/>
                <w:szCs w:val="22"/>
                <w:lang w:eastAsia="zh-CN"/>
              </w:rPr>
              <w:t>PPRR</w:t>
            </w:r>
          </w:p>
        </w:tc>
        <w:tc>
          <w:tcPr>
            <w:tcW w:w="7217" w:type="dxa"/>
            <w:shd w:val="clear" w:color="auto" w:fill="FFF2E4"/>
          </w:tcPr>
          <w:p w:rsidRPr="00C56468" w:rsidR="008637A4" w:rsidP="007B2AF6" w:rsidRDefault="002B5D4C" w14:paraId="54B97274" w14:textId="16325E43">
            <w:pPr>
              <w:widowControl w:val="0"/>
              <w:autoSpaceDE w:val="0"/>
              <w:autoSpaceDN w:val="0"/>
              <w:adjustRightInd w:val="0"/>
              <w:textAlignment w:val="center"/>
              <w:rPr>
                <w:color w:val="000000"/>
                <w:sz w:val="22"/>
                <w:szCs w:val="22"/>
                <w:lang w:eastAsia="zh-CN"/>
              </w:rPr>
            </w:pPr>
            <w:r w:rsidRPr="00C56468">
              <w:rPr>
                <w:color w:val="000000"/>
                <w:sz w:val="22"/>
                <w:szCs w:val="22"/>
                <w:lang w:eastAsia="zh-CN"/>
              </w:rPr>
              <w:t>an abbreviation for prevention, preparedness, response and recovery</w:t>
            </w:r>
          </w:p>
        </w:tc>
      </w:tr>
      <w:tr w:rsidRPr="00C56468" w:rsidR="008637A4" w:rsidTr="00C113B4" w14:paraId="3175CB11" w14:textId="77777777">
        <w:tc>
          <w:tcPr>
            <w:tcW w:w="2405" w:type="dxa"/>
          </w:tcPr>
          <w:p w:rsidRPr="00C56468" w:rsidR="008637A4" w:rsidP="007B2AF6" w:rsidRDefault="00707394" w14:paraId="02C01E85" w14:textId="1A695EAC">
            <w:pPr>
              <w:widowControl w:val="0"/>
              <w:autoSpaceDE w:val="0"/>
              <w:autoSpaceDN w:val="0"/>
              <w:adjustRightInd w:val="0"/>
              <w:textAlignment w:val="center"/>
              <w:rPr>
                <w:b/>
                <w:bCs/>
                <w:color w:val="000000"/>
                <w:sz w:val="22"/>
                <w:szCs w:val="22"/>
                <w:lang w:eastAsia="zh-CN"/>
              </w:rPr>
            </w:pPr>
            <w:r w:rsidRPr="00C56468">
              <w:rPr>
                <w:b/>
                <w:bCs/>
                <w:color w:val="000000"/>
                <w:sz w:val="22"/>
                <w:szCs w:val="22"/>
                <w:lang w:eastAsia="zh-CN"/>
              </w:rPr>
              <w:t>recovery hub</w:t>
            </w:r>
          </w:p>
        </w:tc>
        <w:tc>
          <w:tcPr>
            <w:tcW w:w="7217" w:type="dxa"/>
          </w:tcPr>
          <w:p w:rsidRPr="00C56468" w:rsidR="008637A4" w:rsidP="007B2AF6" w:rsidRDefault="00707394" w14:paraId="1F5F98CE" w14:textId="706CD662">
            <w:pPr>
              <w:widowControl w:val="0"/>
              <w:autoSpaceDE w:val="0"/>
              <w:autoSpaceDN w:val="0"/>
              <w:adjustRightInd w:val="0"/>
              <w:textAlignment w:val="center"/>
              <w:rPr>
                <w:color w:val="000000"/>
                <w:sz w:val="22"/>
                <w:szCs w:val="22"/>
                <w:lang w:eastAsia="zh-CN"/>
              </w:rPr>
            </w:pPr>
            <w:r w:rsidRPr="00C56468">
              <w:rPr>
                <w:color w:val="000000"/>
                <w:sz w:val="22"/>
                <w:szCs w:val="22"/>
                <w:lang w:eastAsia="zh-CN"/>
              </w:rPr>
              <w:t>any centre established within or near the disaster area to meet the immediate needs of emergency affected persons which will be the focal point for the delivery of emergency relief and support services to the community but does not provide accommodation</w:t>
            </w:r>
          </w:p>
        </w:tc>
      </w:tr>
      <w:tr w:rsidRPr="00C56468" w:rsidR="000718D0" w:rsidTr="00C113B4" w14:paraId="3411A746" w14:textId="77777777">
        <w:tc>
          <w:tcPr>
            <w:tcW w:w="2405" w:type="dxa"/>
            <w:shd w:val="clear" w:color="auto" w:fill="FFF2E4"/>
          </w:tcPr>
          <w:p w:rsidRPr="00C56468" w:rsidR="000718D0" w:rsidP="007B2AF6" w:rsidRDefault="00AD62F8" w14:paraId="2C059E7C" w14:textId="76914854">
            <w:pPr>
              <w:widowControl w:val="0"/>
              <w:autoSpaceDE w:val="0"/>
              <w:autoSpaceDN w:val="0"/>
              <w:adjustRightInd w:val="0"/>
              <w:textAlignment w:val="center"/>
              <w:rPr>
                <w:b/>
                <w:bCs/>
                <w:color w:val="000000"/>
                <w:sz w:val="22"/>
                <w:szCs w:val="22"/>
                <w:lang w:eastAsia="zh-CN"/>
              </w:rPr>
            </w:pPr>
            <w:r w:rsidRPr="00C56468">
              <w:rPr>
                <w:b/>
                <w:bCs/>
                <w:color w:val="000000"/>
                <w:sz w:val="22"/>
                <w:szCs w:val="22"/>
                <w:lang w:eastAsia="zh-CN"/>
              </w:rPr>
              <w:t>resilience</w:t>
            </w:r>
          </w:p>
        </w:tc>
        <w:tc>
          <w:tcPr>
            <w:tcW w:w="7217" w:type="dxa"/>
            <w:shd w:val="clear" w:color="auto" w:fill="FFF2E4"/>
          </w:tcPr>
          <w:p w:rsidRPr="00C56468" w:rsidR="000718D0" w:rsidP="007B2AF6" w:rsidRDefault="00AD62F8" w14:paraId="6E9DBABC" w14:textId="44EDEC5B">
            <w:pPr>
              <w:widowControl w:val="0"/>
              <w:autoSpaceDE w:val="0"/>
              <w:autoSpaceDN w:val="0"/>
              <w:adjustRightInd w:val="0"/>
              <w:textAlignment w:val="center"/>
              <w:rPr>
                <w:color w:val="000000"/>
                <w:sz w:val="22"/>
                <w:szCs w:val="22"/>
                <w:lang w:eastAsia="zh-CN"/>
              </w:rPr>
            </w:pPr>
            <w:r w:rsidRPr="00C56468">
              <w:rPr>
                <w:color w:val="000000"/>
                <w:sz w:val="22"/>
                <w:szCs w:val="22"/>
                <w:lang w:eastAsia="zh-CN"/>
              </w:rPr>
              <w:t xml:space="preserve">the ability of a system, community or society, exposed to hazards to resist, absorb, accommodate to and recover from the effects of a hazard in a timely and efficient manner, including through the preservation and restoration of its essential basic structure and functions. This is determined by the degree to which the community has the necessary resources and is capable or organising itself </w:t>
            </w:r>
            <w:r w:rsidRPr="00C56468">
              <w:rPr>
                <w:color w:val="000000"/>
                <w:sz w:val="22"/>
                <w:szCs w:val="22"/>
                <w:lang w:eastAsia="zh-CN"/>
              </w:rPr>
              <w:t>both prior to and during times of need</w:t>
            </w:r>
          </w:p>
        </w:tc>
      </w:tr>
      <w:tr w:rsidRPr="00C56468" w:rsidR="00AD62F8" w:rsidTr="00C113B4" w14:paraId="206FF666" w14:textId="77777777">
        <w:tc>
          <w:tcPr>
            <w:tcW w:w="2405" w:type="dxa"/>
          </w:tcPr>
          <w:p w:rsidRPr="00C56468" w:rsidR="00AD62F8" w:rsidP="007B2AF6" w:rsidRDefault="00AD62F8" w14:paraId="4FF59A7C" w14:textId="1C1654B6">
            <w:pPr>
              <w:widowControl w:val="0"/>
              <w:autoSpaceDE w:val="0"/>
              <w:autoSpaceDN w:val="0"/>
              <w:adjustRightInd w:val="0"/>
              <w:textAlignment w:val="center"/>
              <w:rPr>
                <w:b/>
                <w:bCs/>
                <w:color w:val="000000"/>
                <w:sz w:val="22"/>
                <w:szCs w:val="22"/>
                <w:lang w:eastAsia="zh-CN"/>
              </w:rPr>
            </w:pPr>
            <w:r w:rsidRPr="00C56468">
              <w:rPr>
                <w:b/>
                <w:bCs/>
                <w:color w:val="000000"/>
                <w:sz w:val="22"/>
                <w:szCs w:val="22"/>
                <w:lang w:eastAsia="zh-CN"/>
              </w:rPr>
              <w:t>risk</w:t>
            </w:r>
          </w:p>
        </w:tc>
        <w:tc>
          <w:tcPr>
            <w:tcW w:w="7217" w:type="dxa"/>
          </w:tcPr>
          <w:p w:rsidRPr="00C56468" w:rsidR="00AD62F8" w:rsidP="00AD62F8" w:rsidRDefault="00AD62F8" w14:paraId="57A1B36D" w14:textId="6B73C5C9">
            <w:pPr>
              <w:widowControl w:val="0"/>
              <w:autoSpaceDE w:val="0"/>
              <w:autoSpaceDN w:val="0"/>
              <w:adjustRightInd w:val="0"/>
              <w:spacing w:after="0"/>
              <w:textAlignment w:val="center"/>
              <w:rPr>
                <w:color w:val="000000"/>
                <w:sz w:val="22"/>
                <w:szCs w:val="22"/>
                <w:lang w:eastAsia="zh-CN"/>
              </w:rPr>
            </w:pPr>
            <w:r w:rsidRPr="00C56468">
              <w:rPr>
                <w:color w:val="000000"/>
                <w:sz w:val="22"/>
                <w:szCs w:val="22"/>
                <w:lang w:eastAsia="zh-CN"/>
              </w:rPr>
              <w:t>a concept used to describe the likelihood of harmful consequences arising from the interaction of hazards, communities and the environment:</w:t>
            </w:r>
          </w:p>
          <w:p w:rsidRPr="00C56468" w:rsidR="00AD62F8" w:rsidP="007224D1" w:rsidRDefault="00AD62F8" w14:paraId="099CAC86" w14:textId="72A7D45F">
            <w:pPr>
              <w:pStyle w:val="ListParagraph"/>
              <w:numPr>
                <w:ilvl w:val="0"/>
                <w:numId w:val="2"/>
              </w:numPr>
              <w:rPr>
                <w:rFonts w:cs="Arial"/>
                <w:sz w:val="22"/>
                <w:szCs w:val="22"/>
              </w:rPr>
            </w:pPr>
            <w:r w:rsidRPr="00C56468">
              <w:rPr>
                <w:rFonts w:cs="Arial"/>
                <w:sz w:val="22"/>
                <w:szCs w:val="22"/>
              </w:rPr>
              <w:t>the chance of something happening that will have an impact upon objectives. It is measured in terms of consequence and likelihood;</w:t>
            </w:r>
          </w:p>
          <w:p w:rsidRPr="00C56468" w:rsidR="00AD62F8" w:rsidP="007224D1" w:rsidRDefault="00AD62F8" w14:paraId="66A86C1D" w14:textId="2CD3B710">
            <w:pPr>
              <w:pStyle w:val="ListParagraph"/>
              <w:numPr>
                <w:ilvl w:val="0"/>
                <w:numId w:val="2"/>
              </w:numPr>
              <w:rPr>
                <w:rFonts w:cs="Arial"/>
                <w:sz w:val="22"/>
                <w:szCs w:val="22"/>
              </w:rPr>
            </w:pPr>
            <w:r w:rsidRPr="00C56468">
              <w:rPr>
                <w:rFonts w:cs="Arial"/>
                <w:sz w:val="22"/>
                <w:szCs w:val="22"/>
              </w:rPr>
              <w:t xml:space="preserve">a measure of harm, </w:t>
            </w:r>
            <w:proofErr w:type="gramStart"/>
            <w:r w:rsidRPr="00C56468">
              <w:rPr>
                <w:rFonts w:cs="Arial"/>
                <w:sz w:val="22"/>
                <w:szCs w:val="22"/>
              </w:rPr>
              <w:t>taking into account</w:t>
            </w:r>
            <w:proofErr w:type="gramEnd"/>
            <w:r w:rsidRPr="00C56468">
              <w:rPr>
                <w:rFonts w:cs="Arial"/>
                <w:sz w:val="22"/>
                <w:szCs w:val="22"/>
              </w:rPr>
              <w:t xml:space="preserve"> the consequences of an event and its likelihood. For example, it may be expressed as the likelihood of death to an exposed individual over a given period; and</w:t>
            </w:r>
          </w:p>
          <w:p w:rsidRPr="00C56468" w:rsidR="00AD62F8" w:rsidP="007224D1" w:rsidRDefault="00AD62F8" w14:paraId="1C3460BD" w14:textId="203D45F0">
            <w:pPr>
              <w:pStyle w:val="ListParagraph"/>
              <w:numPr>
                <w:ilvl w:val="0"/>
                <w:numId w:val="20"/>
              </w:numPr>
              <w:rPr>
                <w:rFonts w:cs="Arial"/>
                <w:sz w:val="22"/>
                <w:szCs w:val="22"/>
              </w:rPr>
            </w:pPr>
            <w:r w:rsidRPr="00C56468">
              <w:rPr>
                <w:rFonts w:cs="Arial"/>
                <w:sz w:val="22"/>
                <w:szCs w:val="22"/>
              </w:rPr>
              <w:t>• expected losses (of lives, persons injured, property damaged, and economic activity disrupted) due to a particular hazard for a given area and reference period. Based on mathematical calculations, risk is the product of hazard and vulnerability</w:t>
            </w:r>
          </w:p>
        </w:tc>
      </w:tr>
      <w:tr w:rsidRPr="00C56468" w:rsidR="00AD62F8" w:rsidTr="00C113B4" w14:paraId="42E0E667" w14:textId="77777777">
        <w:tc>
          <w:tcPr>
            <w:tcW w:w="2405" w:type="dxa"/>
            <w:shd w:val="clear" w:color="auto" w:fill="FFF2E4"/>
          </w:tcPr>
          <w:p w:rsidRPr="00C56468" w:rsidR="00AD62F8" w:rsidP="007B2AF6" w:rsidRDefault="00591777" w14:paraId="02B10E4A" w14:textId="13587A46">
            <w:pPr>
              <w:widowControl w:val="0"/>
              <w:autoSpaceDE w:val="0"/>
              <w:autoSpaceDN w:val="0"/>
              <w:adjustRightInd w:val="0"/>
              <w:textAlignment w:val="center"/>
              <w:rPr>
                <w:b/>
                <w:bCs/>
                <w:color w:val="000000"/>
                <w:sz w:val="22"/>
                <w:szCs w:val="22"/>
                <w:lang w:eastAsia="zh-CN"/>
              </w:rPr>
            </w:pPr>
            <w:r w:rsidRPr="00C56468">
              <w:rPr>
                <w:b/>
                <w:bCs/>
                <w:color w:val="000000"/>
                <w:sz w:val="22"/>
                <w:szCs w:val="22"/>
                <w:lang w:eastAsia="zh-CN"/>
              </w:rPr>
              <w:t>shelter in place</w:t>
            </w:r>
          </w:p>
        </w:tc>
        <w:tc>
          <w:tcPr>
            <w:tcW w:w="7217" w:type="dxa"/>
            <w:shd w:val="clear" w:color="auto" w:fill="FFF2E4"/>
          </w:tcPr>
          <w:p w:rsidRPr="00C56468" w:rsidR="00AD62F8" w:rsidP="007B2AF6" w:rsidRDefault="00591777" w14:paraId="5D7DEC58" w14:textId="61D71549">
            <w:pPr>
              <w:widowControl w:val="0"/>
              <w:autoSpaceDE w:val="0"/>
              <w:autoSpaceDN w:val="0"/>
              <w:adjustRightInd w:val="0"/>
              <w:textAlignment w:val="center"/>
              <w:rPr>
                <w:color w:val="000000"/>
                <w:sz w:val="22"/>
                <w:szCs w:val="22"/>
                <w:lang w:eastAsia="zh-CN"/>
              </w:rPr>
            </w:pPr>
            <w:r w:rsidRPr="00C56468">
              <w:rPr>
                <w:color w:val="000000"/>
                <w:sz w:val="22"/>
                <w:szCs w:val="22"/>
                <w:lang w:eastAsia="zh-CN"/>
              </w:rPr>
              <w:t>the advice to community to remain in their location, this may be an open space, building, indoors or other suitable place of shelter, usually with additional advice from emergency services as to how to take actions to reduce their exposure to the hazard</w:t>
            </w:r>
          </w:p>
        </w:tc>
      </w:tr>
      <w:tr w:rsidRPr="00C56468" w:rsidR="002A4850" w:rsidTr="00C113B4" w14:paraId="7BF31288" w14:textId="77777777">
        <w:tc>
          <w:tcPr>
            <w:tcW w:w="2405" w:type="dxa"/>
          </w:tcPr>
          <w:p w:rsidRPr="00C56468" w:rsidR="002A4850" w:rsidP="007B2AF6" w:rsidRDefault="002A4850" w14:paraId="3A1568B9" w14:textId="3A2DA8C9">
            <w:pPr>
              <w:widowControl w:val="0"/>
              <w:autoSpaceDE w:val="0"/>
              <w:autoSpaceDN w:val="0"/>
              <w:adjustRightInd w:val="0"/>
              <w:textAlignment w:val="center"/>
              <w:rPr>
                <w:b/>
                <w:bCs/>
                <w:color w:val="000000"/>
                <w:sz w:val="22"/>
                <w:szCs w:val="22"/>
                <w:lang w:eastAsia="zh-CN"/>
              </w:rPr>
            </w:pPr>
            <w:r w:rsidRPr="00C56468">
              <w:rPr>
                <w:b/>
                <w:bCs/>
                <w:color w:val="000000"/>
                <w:sz w:val="22"/>
                <w:szCs w:val="22"/>
                <w:lang w:eastAsia="zh-CN"/>
              </w:rPr>
              <w:t>situation report (SITREP)</w:t>
            </w:r>
          </w:p>
        </w:tc>
        <w:tc>
          <w:tcPr>
            <w:tcW w:w="7217" w:type="dxa"/>
          </w:tcPr>
          <w:p w:rsidRPr="00C56468" w:rsidR="002A4850" w:rsidP="007B2AF6" w:rsidRDefault="002A4850" w14:paraId="625F4551" w14:textId="6EB1E867">
            <w:pPr>
              <w:widowControl w:val="0"/>
              <w:autoSpaceDE w:val="0"/>
              <w:autoSpaceDN w:val="0"/>
              <w:adjustRightInd w:val="0"/>
              <w:textAlignment w:val="center"/>
              <w:rPr>
                <w:color w:val="000000"/>
                <w:sz w:val="22"/>
                <w:szCs w:val="22"/>
                <w:lang w:eastAsia="zh-CN"/>
              </w:rPr>
            </w:pPr>
            <w:r w:rsidRPr="00C56468">
              <w:rPr>
                <w:color w:val="000000"/>
                <w:sz w:val="22"/>
                <w:szCs w:val="22"/>
                <w:lang w:eastAsia="zh-CN"/>
              </w:rPr>
              <w:t>a brief report that is published and updated periodically during an emergency which outlines the details of the emergency, the needs generated, and the responses undertaken as they become known</w:t>
            </w:r>
          </w:p>
        </w:tc>
      </w:tr>
      <w:tr w:rsidRPr="00C56468" w:rsidR="002A4850" w:rsidTr="00C113B4" w14:paraId="34234FD4" w14:textId="77777777">
        <w:tc>
          <w:tcPr>
            <w:tcW w:w="2405" w:type="dxa"/>
            <w:shd w:val="clear" w:color="auto" w:fill="FFF2E4"/>
          </w:tcPr>
          <w:p w:rsidRPr="00C56468" w:rsidR="002A4850" w:rsidP="007B2AF6" w:rsidRDefault="00154F73" w14:paraId="531E5E5B" w14:textId="4A754DAC">
            <w:pPr>
              <w:widowControl w:val="0"/>
              <w:autoSpaceDE w:val="0"/>
              <w:autoSpaceDN w:val="0"/>
              <w:adjustRightInd w:val="0"/>
              <w:textAlignment w:val="center"/>
              <w:rPr>
                <w:b/>
                <w:bCs/>
                <w:color w:val="000000"/>
                <w:sz w:val="22"/>
                <w:szCs w:val="22"/>
                <w:lang w:eastAsia="zh-CN"/>
              </w:rPr>
            </w:pPr>
            <w:r w:rsidRPr="00C56468">
              <w:rPr>
                <w:b/>
                <w:bCs/>
                <w:color w:val="000000"/>
                <w:sz w:val="22"/>
                <w:szCs w:val="22"/>
                <w:lang w:eastAsia="zh-CN"/>
              </w:rPr>
              <w:t>table top exercise</w:t>
            </w:r>
          </w:p>
        </w:tc>
        <w:tc>
          <w:tcPr>
            <w:tcW w:w="7217" w:type="dxa"/>
            <w:shd w:val="clear" w:color="auto" w:fill="FFF2E4"/>
          </w:tcPr>
          <w:p w:rsidRPr="00C56468" w:rsidR="002A4850" w:rsidP="007B2AF6" w:rsidRDefault="00154F73" w14:paraId="4F16AE23" w14:textId="0B25F6AF">
            <w:pPr>
              <w:widowControl w:val="0"/>
              <w:autoSpaceDE w:val="0"/>
              <w:autoSpaceDN w:val="0"/>
              <w:adjustRightInd w:val="0"/>
              <w:textAlignment w:val="center"/>
              <w:rPr>
                <w:color w:val="000000"/>
                <w:sz w:val="22"/>
                <w:szCs w:val="22"/>
                <w:lang w:eastAsia="zh-CN"/>
              </w:rPr>
            </w:pPr>
            <w:r w:rsidRPr="00C56468">
              <w:rPr>
                <w:color w:val="000000"/>
                <w:sz w:val="22"/>
                <w:szCs w:val="22"/>
                <w:lang w:eastAsia="zh-CN"/>
              </w:rPr>
              <w:t xml:space="preserve">an umbrella term for some types of indoor discussion exercise. They may feature a model of the area on which a prepared scenario is played out, or simply using a projected map, not in real time. The model or map is used to illustrate the deployment of resources, </w:t>
            </w:r>
            <w:proofErr w:type="gramStart"/>
            <w:r w:rsidRPr="00C56468">
              <w:rPr>
                <w:color w:val="000000"/>
                <w:sz w:val="22"/>
                <w:szCs w:val="22"/>
                <w:lang w:eastAsia="zh-CN"/>
              </w:rPr>
              <w:t>but,</w:t>
            </w:r>
            <w:proofErr w:type="gramEnd"/>
            <w:r w:rsidRPr="00C56468">
              <w:rPr>
                <w:color w:val="000000"/>
                <w:sz w:val="22"/>
                <w:szCs w:val="22"/>
                <w:lang w:eastAsia="zh-CN"/>
              </w:rPr>
              <w:t xml:space="preserve"> no resources are actually deployed. Additionally, responses may be prepared in syndicate, in plenary, or under the guidance of a facilitator who maintains the pace and asks probing questions. A cost effective, and highly efficient, exercise method that should be conducted as a prelude to a field exercise as part of a graduated series</w:t>
            </w:r>
          </w:p>
        </w:tc>
      </w:tr>
    </w:tbl>
    <w:p w:rsidR="00F02B6B" w:rsidP="007B2AF6" w:rsidRDefault="00F02B6B" w14:paraId="07734B0B" w14:textId="77777777">
      <w:pPr>
        <w:widowControl w:val="0"/>
        <w:autoSpaceDE w:val="0"/>
        <w:autoSpaceDN w:val="0"/>
        <w:adjustRightInd w:val="0"/>
        <w:textAlignment w:val="center"/>
        <w:rPr>
          <w:color w:val="000000"/>
          <w:lang w:eastAsia="zh-CN"/>
        </w:rPr>
      </w:pPr>
    </w:p>
    <w:p w:rsidR="00F02B6B" w:rsidP="007B2AF6" w:rsidRDefault="00F02B6B" w14:paraId="0064299F" w14:textId="77777777">
      <w:pPr>
        <w:widowControl w:val="0"/>
        <w:autoSpaceDE w:val="0"/>
        <w:autoSpaceDN w:val="0"/>
        <w:adjustRightInd w:val="0"/>
        <w:textAlignment w:val="center"/>
        <w:rPr>
          <w:color w:val="000000"/>
          <w:lang w:eastAsia="zh-CN"/>
        </w:rPr>
      </w:pPr>
    </w:p>
    <w:p w:rsidR="00F02B6B" w:rsidP="007B2AF6" w:rsidRDefault="00F02B6B" w14:paraId="69A59450" w14:textId="1D9D6233">
      <w:pPr>
        <w:widowControl w:val="0"/>
        <w:autoSpaceDE w:val="0"/>
        <w:autoSpaceDN w:val="0"/>
        <w:adjustRightInd w:val="0"/>
        <w:textAlignment w:val="center"/>
        <w:rPr>
          <w:color w:val="000000"/>
          <w:lang w:eastAsia="zh-CN"/>
        </w:rPr>
      </w:pPr>
    </w:p>
    <w:p w:rsidR="00F02B6B" w:rsidRDefault="00F02B6B" w14:paraId="24384DF2" w14:textId="77777777">
      <w:pPr>
        <w:spacing w:after="0" w:line="240" w:lineRule="auto"/>
        <w:rPr>
          <w:color w:val="000000"/>
          <w:lang w:eastAsia="zh-CN"/>
        </w:rPr>
      </w:pPr>
      <w:r>
        <w:rPr>
          <w:color w:val="000000"/>
          <w:lang w:eastAsia="zh-CN"/>
        </w:rPr>
        <w:br w:type="page"/>
      </w:r>
    </w:p>
    <w:p w:rsidR="00203702" w:rsidP="00D21747" w:rsidRDefault="00203702" w14:paraId="337827C7" w14:textId="77777777">
      <w:pPr>
        <w:pStyle w:val="Heading1"/>
        <w:sectPr w:rsidR="00203702" w:rsidSect="00BF4AF0">
          <w:headerReference w:type="first" r:id="rId44"/>
          <w:pgSz w:w="11900" w:h="16840" w:orient="portrait"/>
          <w:pgMar w:top="1134" w:right="1361" w:bottom="1701" w:left="1361" w:header="0" w:footer="79" w:gutter="0"/>
          <w:cols w:space="708"/>
          <w:titlePg/>
          <w:docGrid w:linePitch="360"/>
        </w:sectPr>
      </w:pPr>
    </w:p>
    <w:p w:rsidRPr="00F02B6B" w:rsidR="00F02B6B" w:rsidP="00D21747" w:rsidRDefault="00F02B6B" w14:paraId="0CA82F68" w14:textId="233F7865">
      <w:pPr>
        <w:pStyle w:val="Heading1"/>
        <w:rPr>
          <w:lang w:val="en-US"/>
        </w:rPr>
      </w:pPr>
      <w:bookmarkStart w:name="_Toc213765604" w:id="37"/>
      <w:r>
        <w:t>Appendix Two –</w:t>
      </w:r>
      <w:r w:rsidR="002C4FBC">
        <w:t xml:space="preserve"> Cockburn Local Emergency Management Committee</w:t>
      </w:r>
      <w:r>
        <w:t xml:space="preserve"> </w:t>
      </w:r>
      <w:r w:rsidRPr="7A9EC3D4">
        <w:rPr>
          <w:lang w:val="en-US"/>
        </w:rPr>
        <w:t>Terms of Reference</w:t>
      </w:r>
      <w:bookmarkEnd w:id="37"/>
    </w:p>
    <w:p w:rsidRPr="00951C85" w:rsidR="00F02B6B" w:rsidP="00C113B4" w:rsidRDefault="00F02B6B" w14:paraId="2B2F6B3F" w14:textId="77777777">
      <w:pPr>
        <w:spacing w:after="0"/>
        <w:rPr>
          <w:b/>
          <w:bCs/>
        </w:rPr>
      </w:pPr>
      <w:r w:rsidRPr="00951C85">
        <w:rPr>
          <w:b/>
          <w:bCs/>
        </w:rPr>
        <w:t>1. Name</w:t>
      </w:r>
    </w:p>
    <w:p w:rsidR="00F02B6B" w:rsidP="00F02B6B" w:rsidRDefault="00F02B6B" w14:paraId="553207C8" w14:textId="77777777">
      <w:r>
        <w:t>Cockburn Local Emergency Management Committee (or simply Cockburn LEMC)</w:t>
      </w:r>
    </w:p>
    <w:p w:rsidRPr="00951C85" w:rsidR="00F02B6B" w:rsidP="00C113B4" w:rsidRDefault="00F02B6B" w14:paraId="7B6170D3" w14:textId="77777777">
      <w:pPr>
        <w:spacing w:after="0"/>
        <w:rPr>
          <w:b/>
          <w:bCs/>
        </w:rPr>
      </w:pPr>
      <w:r w:rsidRPr="00951C85">
        <w:rPr>
          <w:b/>
          <w:bCs/>
        </w:rPr>
        <w:t>2</w:t>
      </w:r>
      <w:r>
        <w:rPr>
          <w:b/>
          <w:bCs/>
        </w:rPr>
        <w:t>.</w:t>
      </w:r>
      <w:r w:rsidRPr="00951C85">
        <w:rPr>
          <w:b/>
          <w:bCs/>
        </w:rPr>
        <w:t xml:space="preserve"> Authority</w:t>
      </w:r>
    </w:p>
    <w:p w:rsidR="00F02B6B" w:rsidP="00F02B6B" w:rsidRDefault="00F02B6B" w14:paraId="64324171" w14:textId="77777777">
      <w:pPr>
        <w:rPr>
          <w:lang w:eastAsia="zh-CN"/>
        </w:rPr>
      </w:pPr>
      <w:r>
        <w:t xml:space="preserve">The </w:t>
      </w:r>
      <w:r w:rsidRPr="00AC164A">
        <w:t xml:space="preserve">Cockburn Local Emergency Management Committee </w:t>
      </w:r>
      <w:r>
        <w:t xml:space="preserve">is established under section 38 of the </w:t>
      </w:r>
      <w:r>
        <w:rPr>
          <w:i/>
          <w:iCs/>
        </w:rPr>
        <w:t>Emergency Management Act 2005</w:t>
      </w:r>
      <w:r>
        <w:t xml:space="preserve"> in accordance with the State Emergency Management Framework.</w:t>
      </w:r>
      <w:r w:rsidRPr="006703AD">
        <w:rPr>
          <w:lang w:eastAsia="zh-CN"/>
        </w:rPr>
        <w:t xml:space="preserve"> </w:t>
      </w:r>
    </w:p>
    <w:p w:rsidR="00F02B6B" w:rsidP="00F02B6B" w:rsidRDefault="00F02B6B" w14:paraId="77057060" w14:textId="77777777">
      <w:pPr>
        <w:rPr>
          <w:lang w:eastAsia="zh-CN"/>
        </w:rPr>
      </w:pPr>
      <w:r>
        <w:rPr>
          <w:lang w:eastAsia="zh-CN"/>
        </w:rPr>
        <w:t xml:space="preserve">The </w:t>
      </w:r>
      <w:r w:rsidRPr="00AC164A">
        <w:rPr>
          <w:lang w:eastAsia="zh-CN"/>
        </w:rPr>
        <w:t>Cockburn Local Emergency Management Committee</w:t>
      </w:r>
      <w:r>
        <w:rPr>
          <w:lang w:eastAsia="zh-CN"/>
        </w:rPr>
        <w:t xml:space="preserve"> is not an operational committee nor a committee of the Council but rather the organisation established by the local government to assist in the preparation of Local Emergency Management Arrangements for its district.</w:t>
      </w:r>
    </w:p>
    <w:p w:rsidRPr="00E75EFC" w:rsidR="00155042" w:rsidP="00F02B6B" w:rsidRDefault="00155042" w14:paraId="4E63209B" w14:textId="6C33A37E">
      <w:r w:rsidRPr="00E477DB">
        <w:t xml:space="preserve">The </w:t>
      </w:r>
      <w:r w:rsidRPr="00AC164A">
        <w:t>Cockburn Local Emergency Management Committee</w:t>
      </w:r>
      <w:r w:rsidRPr="00E477DB">
        <w:t xml:space="preserve"> does not have the authority or power to commit the Council or the City of Cockburn or any association, organisation, group or individual to expenditure without the City’s endorsement. </w:t>
      </w:r>
    </w:p>
    <w:p w:rsidRPr="00951C85" w:rsidR="00F02B6B" w:rsidP="00C113B4" w:rsidRDefault="00F02B6B" w14:paraId="26B51B65" w14:textId="77777777">
      <w:pPr>
        <w:spacing w:after="0"/>
        <w:rPr>
          <w:b/>
          <w:bCs/>
        </w:rPr>
      </w:pPr>
      <w:r w:rsidRPr="00951C85">
        <w:rPr>
          <w:b/>
          <w:bCs/>
        </w:rPr>
        <w:t>3</w:t>
      </w:r>
      <w:r>
        <w:rPr>
          <w:b/>
          <w:bCs/>
        </w:rPr>
        <w:t>.</w:t>
      </w:r>
      <w:r w:rsidRPr="00951C85">
        <w:rPr>
          <w:b/>
          <w:bCs/>
        </w:rPr>
        <w:t xml:space="preserve"> Aim</w:t>
      </w:r>
    </w:p>
    <w:p w:rsidR="00F02B6B" w:rsidP="00F02B6B" w:rsidRDefault="00F02B6B" w14:paraId="0CE8C9BC" w14:textId="77777777">
      <w:r>
        <w:t xml:space="preserve">The aim of the </w:t>
      </w:r>
      <w:r w:rsidRPr="00AC164A">
        <w:t>Cockburn Local Emergency Management Committee</w:t>
      </w:r>
      <w:r>
        <w:t xml:space="preserve"> is to collaborate with local support organisations, hazard management agencies, and key local </w:t>
      </w:r>
      <w:proofErr w:type="gramStart"/>
      <w:r>
        <w:t>stakeholders</w:t>
      </w:r>
      <w:proofErr w:type="gramEnd"/>
      <w:r>
        <w:t xml:space="preserve"> representatives, to collectively </w:t>
      </w:r>
      <w:r>
        <w:rPr>
          <w:rStyle w:val="normaltextrun"/>
          <w:color w:val="000000"/>
          <w:bdr w:val="none" w:color="auto" w:sz="0" w:space="0" w:frame="1"/>
        </w:rPr>
        <w:t>build a resilient community that is prepared to respond and recover from an emergency.</w:t>
      </w:r>
    </w:p>
    <w:p w:rsidRPr="00951C85" w:rsidR="00F02B6B" w:rsidP="00C113B4" w:rsidRDefault="00F02B6B" w14:paraId="598FF52E" w14:textId="77777777">
      <w:pPr>
        <w:spacing w:after="0"/>
        <w:rPr>
          <w:b/>
          <w:bCs/>
        </w:rPr>
      </w:pPr>
      <w:r w:rsidRPr="00951C85">
        <w:rPr>
          <w:b/>
          <w:bCs/>
        </w:rPr>
        <w:t>4. Objectives</w:t>
      </w:r>
      <w:r w:rsidRPr="00951C85">
        <w:rPr>
          <w:b/>
          <w:bCs/>
          <w:lang w:eastAsia="zh-CN"/>
        </w:rPr>
        <w:t xml:space="preserve"> </w:t>
      </w:r>
    </w:p>
    <w:p w:rsidRPr="0004377D" w:rsidR="00F02B6B" w:rsidP="00F02B6B" w:rsidRDefault="00F02B6B" w14:paraId="02BDD549" w14:textId="77777777">
      <w:pPr>
        <w:spacing w:after="0"/>
        <w:rPr>
          <w:lang w:eastAsia="zh-CN"/>
        </w:rPr>
      </w:pPr>
      <w:r>
        <w:rPr>
          <w:lang w:eastAsia="zh-CN"/>
        </w:rPr>
        <w:t xml:space="preserve">The City of Cockburn has established a Local Emergency Management Committee, hereafter referred to as the </w:t>
      </w:r>
      <w:r w:rsidRPr="00AC164A">
        <w:rPr>
          <w:lang w:eastAsia="zh-CN"/>
        </w:rPr>
        <w:t>Cockburn Local Emergency Management Committee</w:t>
      </w:r>
      <w:r>
        <w:rPr>
          <w:lang w:eastAsia="zh-CN"/>
        </w:rPr>
        <w:t xml:space="preserve">, under section 38(1) of the </w:t>
      </w:r>
      <w:r>
        <w:rPr>
          <w:i/>
          <w:iCs/>
          <w:lang w:eastAsia="zh-CN"/>
        </w:rPr>
        <w:t>Emergency Management Act 2005</w:t>
      </w:r>
      <w:r>
        <w:rPr>
          <w:lang w:eastAsia="zh-CN"/>
        </w:rPr>
        <w:t xml:space="preserve"> to oversee, plan and test the local emergency management arrangements.</w:t>
      </w:r>
      <w:r w:rsidRPr="006703AD">
        <w:rPr>
          <w:lang w:eastAsia="zh-CN"/>
        </w:rPr>
        <w:t xml:space="preserve"> </w:t>
      </w:r>
      <w:r>
        <w:rPr>
          <w:lang w:eastAsia="zh-CN"/>
        </w:rPr>
        <w:t xml:space="preserve">The </w:t>
      </w:r>
      <w:r w:rsidRPr="00AC164A">
        <w:rPr>
          <w:lang w:eastAsia="zh-CN"/>
        </w:rPr>
        <w:t xml:space="preserve">Cockburn Local Emergency Management Committee </w:t>
      </w:r>
      <w:r>
        <w:rPr>
          <w:lang w:eastAsia="zh-CN"/>
        </w:rPr>
        <w:t xml:space="preserve">includes representatives from agencies, organisations and community groups that are relevant to the identified risks and </w:t>
      </w:r>
      <w:r w:rsidRPr="0004377D">
        <w:rPr>
          <w:lang w:eastAsia="zh-CN"/>
        </w:rPr>
        <w:t>emergency management arrangements for the community</w:t>
      </w:r>
      <w:r>
        <w:rPr>
          <w:lang w:eastAsia="zh-CN"/>
        </w:rPr>
        <w:t xml:space="preserve"> and achieve the objectives of the group</w:t>
      </w:r>
      <w:r w:rsidRPr="0004377D">
        <w:rPr>
          <w:lang w:eastAsia="zh-CN"/>
        </w:rPr>
        <w:t>.</w:t>
      </w:r>
      <w:r>
        <w:rPr>
          <w:lang w:eastAsia="zh-CN"/>
        </w:rPr>
        <w:t xml:space="preserve"> The objectives are to:</w:t>
      </w:r>
    </w:p>
    <w:p w:rsidRPr="0004377D" w:rsidR="00F02B6B" w:rsidP="007224D1" w:rsidRDefault="00F02B6B" w14:paraId="47ABF064" w14:textId="77777777">
      <w:pPr>
        <w:pStyle w:val="ListParagraph"/>
        <w:numPr>
          <w:ilvl w:val="0"/>
          <w:numId w:val="12"/>
        </w:numPr>
        <w:rPr>
          <w:rFonts w:cs="Arial"/>
        </w:rPr>
      </w:pPr>
      <w:r w:rsidRPr="0004377D">
        <w:rPr>
          <w:rFonts w:cs="Arial"/>
        </w:rPr>
        <w:t xml:space="preserve">Develop </w:t>
      </w:r>
      <w:r w:rsidRPr="00021917">
        <w:rPr>
          <w:rFonts w:cs="Arial"/>
        </w:rPr>
        <w:t>Local Emergency Management Arrangement</w:t>
      </w:r>
      <w:r>
        <w:rPr>
          <w:rFonts w:cs="Arial"/>
        </w:rPr>
        <w:t>s</w:t>
      </w:r>
      <w:r w:rsidRPr="0004377D">
        <w:rPr>
          <w:rFonts w:cs="Arial"/>
        </w:rPr>
        <w:t xml:space="preserve"> that are practical to all stakeholders and service agencies</w:t>
      </w:r>
    </w:p>
    <w:p w:rsidRPr="0004377D" w:rsidR="00F02B6B" w:rsidP="007224D1" w:rsidRDefault="00F02B6B" w14:paraId="2A31FFE1" w14:textId="77777777">
      <w:pPr>
        <w:pStyle w:val="ListParagraph"/>
        <w:numPr>
          <w:ilvl w:val="0"/>
          <w:numId w:val="12"/>
        </w:numPr>
        <w:rPr>
          <w:rFonts w:cs="Arial"/>
        </w:rPr>
      </w:pPr>
      <w:r w:rsidRPr="0004377D">
        <w:rPr>
          <w:rFonts w:cs="Arial"/>
        </w:rPr>
        <w:t xml:space="preserve">Ensure that </w:t>
      </w:r>
      <w:r w:rsidRPr="00021917">
        <w:rPr>
          <w:rFonts w:cs="Arial"/>
        </w:rPr>
        <w:t>Local Emergency Management Arrangement</w:t>
      </w:r>
      <w:r>
        <w:rPr>
          <w:rFonts w:cs="Arial"/>
        </w:rPr>
        <w:t>s</w:t>
      </w:r>
      <w:r w:rsidRPr="0004377D">
        <w:rPr>
          <w:rFonts w:cs="Arial"/>
        </w:rPr>
        <w:t xml:space="preserve"> are contemporary and relevant to the community and addresses all possible risks and scenarios</w:t>
      </w:r>
    </w:p>
    <w:p w:rsidRPr="0004377D" w:rsidR="00F02B6B" w:rsidP="007224D1" w:rsidRDefault="00F02B6B" w14:paraId="5B321328" w14:textId="77777777">
      <w:pPr>
        <w:pStyle w:val="ListParagraph"/>
        <w:numPr>
          <w:ilvl w:val="0"/>
          <w:numId w:val="12"/>
        </w:numPr>
        <w:rPr>
          <w:rFonts w:cs="Arial"/>
        </w:rPr>
      </w:pPr>
      <w:r w:rsidRPr="0004377D">
        <w:rPr>
          <w:rFonts w:cs="Arial"/>
        </w:rPr>
        <w:t>Participate in inter-local government relations to further emergency management cooperation within the emergency management district</w:t>
      </w:r>
    </w:p>
    <w:p w:rsidRPr="0004377D" w:rsidR="00F02B6B" w:rsidP="007224D1" w:rsidRDefault="00F02B6B" w14:paraId="2B15DD1E" w14:textId="77777777">
      <w:pPr>
        <w:pStyle w:val="ListParagraph"/>
        <w:numPr>
          <w:ilvl w:val="0"/>
          <w:numId w:val="12"/>
        </w:numPr>
        <w:rPr>
          <w:rFonts w:cs="Arial"/>
        </w:rPr>
      </w:pPr>
      <w:r w:rsidRPr="0004377D">
        <w:rPr>
          <w:rFonts w:cs="Arial"/>
        </w:rPr>
        <w:t xml:space="preserve">Build resilience and engage with the community through safety and awareness </w:t>
      </w:r>
      <w:r w:rsidRPr="0004377D">
        <w:rPr>
          <w:rFonts w:cs="Arial"/>
        </w:rPr>
        <w:t>campaigns, and by disseminating information through social media, media outlets, and public events</w:t>
      </w:r>
    </w:p>
    <w:p w:rsidRPr="0004377D" w:rsidR="00F02B6B" w:rsidP="007224D1" w:rsidRDefault="00F02B6B" w14:paraId="00D09DD8" w14:textId="77777777">
      <w:pPr>
        <w:pStyle w:val="ListParagraph"/>
        <w:numPr>
          <w:ilvl w:val="0"/>
          <w:numId w:val="12"/>
        </w:numPr>
        <w:rPr>
          <w:rFonts w:cs="Arial"/>
        </w:rPr>
      </w:pPr>
      <w:r w:rsidRPr="0004377D">
        <w:rPr>
          <w:rFonts w:cs="Arial"/>
        </w:rPr>
        <w:t xml:space="preserve">Participate in interagency training exercises that improve the capabilities and knowledge of the </w:t>
      </w:r>
      <w:r w:rsidRPr="00AC164A">
        <w:rPr>
          <w:rFonts w:cs="Arial"/>
        </w:rPr>
        <w:t>Cockburn Local Emergency Management Committee</w:t>
      </w:r>
      <w:r w:rsidRPr="0004377D">
        <w:rPr>
          <w:rFonts w:cs="Arial"/>
        </w:rPr>
        <w:t xml:space="preserve">, local stakeholders, and hazard management agencies  </w:t>
      </w:r>
    </w:p>
    <w:p w:rsidRPr="0004377D" w:rsidR="00F02B6B" w:rsidP="007224D1" w:rsidRDefault="00F02B6B" w14:paraId="5E44280E" w14:textId="77777777">
      <w:pPr>
        <w:pStyle w:val="ListParagraph"/>
        <w:numPr>
          <w:ilvl w:val="0"/>
          <w:numId w:val="12"/>
        </w:numPr>
        <w:rPr>
          <w:rFonts w:cs="Arial"/>
        </w:rPr>
      </w:pPr>
      <w:r w:rsidRPr="0004377D">
        <w:rPr>
          <w:rFonts w:cs="Arial"/>
        </w:rPr>
        <w:t xml:space="preserve">Exercise the </w:t>
      </w:r>
      <w:r w:rsidRPr="006E745C">
        <w:rPr>
          <w:rFonts w:cs="Arial"/>
        </w:rPr>
        <w:t>Local Emergency Management Arrangement</w:t>
      </w:r>
      <w:r>
        <w:rPr>
          <w:rFonts w:cs="Arial"/>
        </w:rPr>
        <w:t>s</w:t>
      </w:r>
      <w:r w:rsidRPr="0004377D">
        <w:rPr>
          <w:rFonts w:cs="Arial"/>
        </w:rPr>
        <w:t xml:space="preserve"> to test their effectiveness in practical applications, and actively strive for continuous improvement</w:t>
      </w:r>
    </w:p>
    <w:p w:rsidRPr="0004377D" w:rsidR="00F02B6B" w:rsidP="007224D1" w:rsidRDefault="00F02B6B" w14:paraId="77C190F4" w14:textId="77777777">
      <w:pPr>
        <w:pStyle w:val="ListParagraph"/>
        <w:numPr>
          <w:ilvl w:val="0"/>
          <w:numId w:val="12"/>
        </w:numPr>
        <w:rPr>
          <w:rFonts w:cs="Arial"/>
        </w:rPr>
      </w:pPr>
      <w:r w:rsidRPr="0004377D">
        <w:rPr>
          <w:rFonts w:cs="Arial"/>
        </w:rPr>
        <w:t>Share meeting minutes, committee member experiences and proposed actions with local government elected members, State agencies and the local community</w:t>
      </w:r>
      <w:r>
        <w:rPr>
          <w:rFonts w:cs="Arial"/>
        </w:rPr>
        <w:t xml:space="preserve">; and </w:t>
      </w:r>
    </w:p>
    <w:p w:rsidRPr="0004377D" w:rsidR="00F02B6B" w:rsidP="007224D1" w:rsidRDefault="00F02B6B" w14:paraId="57E2CD36" w14:textId="77777777">
      <w:pPr>
        <w:pStyle w:val="ListParagraph"/>
        <w:numPr>
          <w:ilvl w:val="0"/>
          <w:numId w:val="12"/>
        </w:numPr>
        <w:rPr>
          <w:rFonts w:cs="Arial"/>
        </w:rPr>
      </w:pPr>
      <w:r w:rsidRPr="0004377D">
        <w:rPr>
          <w:rFonts w:cs="Arial"/>
        </w:rPr>
        <w:t>Strategise ways to mitigate potential emergencies and to improve recovery arrangements. </w:t>
      </w:r>
    </w:p>
    <w:p w:rsidRPr="00951C85" w:rsidR="00F02B6B" w:rsidP="00C113B4" w:rsidRDefault="00155042" w14:paraId="32E7721A" w14:textId="594FC7C7">
      <w:pPr>
        <w:spacing w:after="0"/>
        <w:rPr>
          <w:b/>
          <w:bCs/>
        </w:rPr>
      </w:pPr>
      <w:r>
        <w:rPr>
          <w:b/>
          <w:bCs/>
        </w:rPr>
        <w:t>5</w:t>
      </w:r>
      <w:r w:rsidRPr="00951C85" w:rsidR="00F02B6B">
        <w:rPr>
          <w:b/>
          <w:bCs/>
        </w:rPr>
        <w:t>. Duties and Responsibilities</w:t>
      </w:r>
    </w:p>
    <w:p w:rsidRPr="0067043A" w:rsidR="00F02B6B" w:rsidP="007224D1" w:rsidRDefault="00F02B6B" w14:paraId="74110EFB" w14:textId="77777777">
      <w:pPr>
        <w:pStyle w:val="ListParagraph"/>
        <w:numPr>
          <w:ilvl w:val="0"/>
          <w:numId w:val="3"/>
        </w:numPr>
        <w:rPr>
          <w:rFonts w:cs="Arial"/>
        </w:rPr>
      </w:pPr>
      <w:r w:rsidRPr="0067043A">
        <w:rPr>
          <w:rFonts w:cs="Arial"/>
        </w:rPr>
        <w:t xml:space="preserve">Advise and assist the City of Cockburn in ensuring that </w:t>
      </w:r>
      <w:r w:rsidRPr="006E745C">
        <w:rPr>
          <w:rFonts w:cs="Arial"/>
        </w:rPr>
        <w:t>Local Emergency Management Arrangement</w:t>
      </w:r>
      <w:r>
        <w:rPr>
          <w:rFonts w:cs="Arial"/>
        </w:rPr>
        <w:t>s</w:t>
      </w:r>
      <w:r w:rsidRPr="0067043A">
        <w:rPr>
          <w:rFonts w:cs="Arial"/>
        </w:rPr>
        <w:t xml:space="preserve"> are established</w:t>
      </w:r>
      <w:r>
        <w:rPr>
          <w:rFonts w:cs="Arial"/>
        </w:rPr>
        <w:t xml:space="preserve"> and maintained</w:t>
      </w:r>
      <w:r w:rsidRPr="0067043A">
        <w:rPr>
          <w:rFonts w:cs="Arial"/>
        </w:rPr>
        <w:t xml:space="preserve"> for its district.  </w:t>
      </w:r>
    </w:p>
    <w:p w:rsidRPr="0067043A" w:rsidR="00F02B6B" w:rsidP="007224D1" w:rsidRDefault="00F02B6B" w14:paraId="4D78B496" w14:textId="77777777">
      <w:pPr>
        <w:pStyle w:val="ListParagraph"/>
        <w:numPr>
          <w:ilvl w:val="0"/>
          <w:numId w:val="3"/>
        </w:numPr>
        <w:rPr>
          <w:rFonts w:cs="Arial"/>
        </w:rPr>
      </w:pPr>
      <w:r w:rsidRPr="0067043A">
        <w:rPr>
          <w:rFonts w:cs="Arial"/>
        </w:rPr>
        <w:t xml:space="preserve">Liaise with public authorities and other persons in the development, review and testing of local emergency management arrangements.  </w:t>
      </w:r>
    </w:p>
    <w:p w:rsidRPr="0067043A" w:rsidR="00F02B6B" w:rsidP="007224D1" w:rsidRDefault="00F02B6B" w14:paraId="2AB4ACA5" w14:textId="77777777">
      <w:pPr>
        <w:pStyle w:val="ListParagraph"/>
        <w:numPr>
          <w:ilvl w:val="0"/>
          <w:numId w:val="3"/>
        </w:numPr>
        <w:rPr>
          <w:rFonts w:cs="Arial"/>
        </w:rPr>
      </w:pPr>
      <w:r w:rsidRPr="0067043A">
        <w:rPr>
          <w:rFonts w:cs="Arial"/>
        </w:rPr>
        <w:t xml:space="preserve">Carry out other emergency management activities as directed by the State Emergency Management Committee or prescribed by the regulations.  </w:t>
      </w:r>
    </w:p>
    <w:p w:rsidRPr="0067043A" w:rsidR="00F02B6B" w:rsidP="007224D1" w:rsidRDefault="00F02B6B" w14:paraId="704FFAB9" w14:textId="77777777">
      <w:pPr>
        <w:pStyle w:val="ListParagraph"/>
        <w:numPr>
          <w:ilvl w:val="0"/>
          <w:numId w:val="3"/>
        </w:numPr>
        <w:rPr>
          <w:rFonts w:cs="Arial"/>
        </w:rPr>
      </w:pPr>
      <w:r w:rsidRPr="0067043A">
        <w:rPr>
          <w:rFonts w:cs="Arial"/>
        </w:rPr>
        <w:t xml:space="preserve">Perform at least one emergency training exercise a year to assist improve the capabilities of their community to prepare for, respond to and recover from emergencies.  </w:t>
      </w:r>
    </w:p>
    <w:p w:rsidRPr="0067043A" w:rsidR="00F02B6B" w:rsidP="007224D1" w:rsidRDefault="00F02B6B" w14:paraId="475281AB" w14:textId="77777777">
      <w:pPr>
        <w:pStyle w:val="ListParagraph"/>
        <w:numPr>
          <w:ilvl w:val="0"/>
          <w:numId w:val="3"/>
        </w:numPr>
        <w:rPr>
          <w:rFonts w:cs="Arial"/>
        </w:rPr>
      </w:pPr>
      <w:r w:rsidRPr="0067043A">
        <w:rPr>
          <w:rFonts w:cs="Arial"/>
        </w:rPr>
        <w:t xml:space="preserve">Prepare and submit an annual report on activities undertaken by the </w:t>
      </w:r>
      <w:r w:rsidRPr="00AC164A">
        <w:rPr>
          <w:rFonts w:cs="Arial"/>
        </w:rPr>
        <w:t>Cockburn Local Emergency Management Committee</w:t>
      </w:r>
      <w:r w:rsidRPr="0067043A">
        <w:rPr>
          <w:rFonts w:cs="Arial"/>
        </w:rPr>
        <w:t xml:space="preserve"> during the financial year to the District Emergency Management Committee for the district. </w:t>
      </w:r>
    </w:p>
    <w:p w:rsidRPr="00951C85" w:rsidR="00F02B6B" w:rsidP="00F02B6B" w:rsidRDefault="00155042" w14:paraId="43455DB4" w14:textId="62767BE9">
      <w:pPr>
        <w:rPr>
          <w:b/>
          <w:bCs/>
        </w:rPr>
      </w:pPr>
      <w:r>
        <w:rPr>
          <w:b/>
          <w:bCs/>
        </w:rPr>
        <w:t>6</w:t>
      </w:r>
      <w:r w:rsidRPr="00951C85" w:rsidR="00F02B6B">
        <w:rPr>
          <w:b/>
          <w:bCs/>
        </w:rPr>
        <w:t>. Meeting Management</w:t>
      </w:r>
    </w:p>
    <w:p w:rsidRPr="00C113B4" w:rsidR="00F02B6B" w:rsidP="00C113B4" w:rsidRDefault="00155042" w14:paraId="5728A166" w14:textId="21612673">
      <w:pPr>
        <w:spacing w:after="0"/>
        <w:ind w:left="720"/>
        <w:rPr>
          <w:b/>
          <w:bCs/>
        </w:rPr>
      </w:pPr>
      <w:r w:rsidRPr="00C113B4">
        <w:rPr>
          <w:b/>
          <w:bCs/>
        </w:rPr>
        <w:t>6</w:t>
      </w:r>
      <w:r w:rsidRPr="00C113B4" w:rsidR="00F02B6B">
        <w:rPr>
          <w:b/>
          <w:bCs/>
        </w:rPr>
        <w:t xml:space="preserve">.1 Chairperson  </w:t>
      </w:r>
    </w:p>
    <w:p w:rsidRPr="00E477DB" w:rsidR="00F02B6B" w:rsidP="00C113B4" w:rsidRDefault="00F02B6B" w14:paraId="4CC4AC2E" w14:textId="32C20A59">
      <w:pPr>
        <w:ind w:left="720"/>
      </w:pPr>
      <w:r w:rsidRPr="00E477DB">
        <w:t>The Chairperson should be an elected member of the City of Cockburn Council, typically the Mayor. Council is to appoint the Chairperson and an elected member as the Chairperson's proxy</w:t>
      </w:r>
      <w:r w:rsidR="00732920">
        <w:t xml:space="preserve"> to represent Council</w:t>
      </w:r>
      <w:r w:rsidRPr="00E477DB">
        <w:t xml:space="preserve">. </w:t>
      </w:r>
    </w:p>
    <w:p w:rsidRPr="00DE6D62" w:rsidR="00F02B6B" w:rsidP="00C113B4" w:rsidRDefault="00155042" w14:paraId="300E50A8" w14:textId="2F5211F3">
      <w:pPr>
        <w:spacing w:after="0"/>
        <w:ind w:left="720"/>
        <w:rPr>
          <w:b/>
          <w:bCs/>
        </w:rPr>
      </w:pPr>
      <w:r>
        <w:rPr>
          <w:b/>
          <w:bCs/>
        </w:rPr>
        <w:t>6</w:t>
      </w:r>
      <w:r w:rsidRPr="00DE6D62" w:rsidR="00F02B6B">
        <w:rPr>
          <w:b/>
          <w:bCs/>
        </w:rPr>
        <w:t xml:space="preserve">.2 Deputy Chair  </w:t>
      </w:r>
    </w:p>
    <w:p w:rsidRPr="00E477DB" w:rsidR="00F02B6B" w:rsidP="00C113B4" w:rsidRDefault="00F02B6B" w14:paraId="3038FEBF" w14:textId="04FACA5A">
      <w:pPr>
        <w:ind w:left="720"/>
      </w:pPr>
      <w:r w:rsidRPr="00E477DB">
        <w:t>The Cockburn Local Emergency Coordinator should be appointed as Deputy Chair and take on the role of Chairperson in the absence of the Chair</w:t>
      </w:r>
      <w:r w:rsidR="003B068E">
        <w:t>person</w:t>
      </w:r>
      <w:r w:rsidRPr="00E477DB">
        <w:t xml:space="preserve">. The Deputy Chair provides support and advice to the </w:t>
      </w:r>
      <w:r w:rsidRPr="00AC164A">
        <w:t>Cockburn Local Emergency Management Committee</w:t>
      </w:r>
      <w:r w:rsidRPr="00E477DB">
        <w:t xml:space="preserve"> Chair and Executive Officer as required. </w:t>
      </w:r>
    </w:p>
    <w:p w:rsidRPr="00DE6D62" w:rsidR="00F02B6B" w:rsidP="00C113B4" w:rsidRDefault="00155042" w14:paraId="1591A454" w14:textId="37760FCE">
      <w:pPr>
        <w:spacing w:after="0"/>
        <w:ind w:left="720"/>
        <w:rPr>
          <w:b/>
          <w:bCs/>
        </w:rPr>
      </w:pPr>
      <w:r>
        <w:rPr>
          <w:b/>
          <w:bCs/>
        </w:rPr>
        <w:t>6</w:t>
      </w:r>
      <w:r w:rsidRPr="00DE6D62" w:rsidR="00F02B6B">
        <w:rPr>
          <w:b/>
          <w:bCs/>
        </w:rPr>
        <w:t xml:space="preserve">.3 Executive Officer  </w:t>
      </w:r>
    </w:p>
    <w:p w:rsidRPr="00E477DB" w:rsidR="00F02B6B" w:rsidP="00C113B4" w:rsidRDefault="00F02B6B" w14:paraId="0F59F42C" w14:textId="77777777">
      <w:pPr>
        <w:ind w:left="720"/>
      </w:pPr>
      <w:r w:rsidRPr="00E477DB">
        <w:t xml:space="preserve">The </w:t>
      </w:r>
      <w:r w:rsidRPr="00AC164A">
        <w:t>Cockburn Local Emergency Management Committee</w:t>
      </w:r>
      <w:r w:rsidRPr="00E477DB">
        <w:t xml:space="preserve"> Executive Officer is the City of Cockburn Fire and Emergency Management Manager. The Executive Officer is responsible for coordinating the development and submissions of documents in accordance with legislative and policy requirements including the: </w:t>
      </w:r>
    </w:p>
    <w:p w:rsidRPr="00142278" w:rsidR="00F02B6B" w:rsidP="00C113B4" w:rsidRDefault="00F02B6B" w14:paraId="08F904AB" w14:textId="77777777">
      <w:pPr>
        <w:pStyle w:val="ListParagraph"/>
        <w:numPr>
          <w:ilvl w:val="0"/>
          <w:numId w:val="4"/>
        </w:numPr>
        <w:ind w:left="1440"/>
        <w:rPr>
          <w:rFonts w:cs="Arial"/>
        </w:rPr>
      </w:pPr>
      <w:r w:rsidRPr="00142278">
        <w:rPr>
          <w:rFonts w:cs="Arial"/>
        </w:rPr>
        <w:t xml:space="preserve">Annual report </w:t>
      </w:r>
    </w:p>
    <w:p w:rsidRPr="00142278" w:rsidR="00F02B6B" w:rsidP="00C113B4" w:rsidRDefault="00F02B6B" w14:paraId="5434CEF0" w14:textId="77777777">
      <w:pPr>
        <w:pStyle w:val="ListParagraph"/>
        <w:numPr>
          <w:ilvl w:val="0"/>
          <w:numId w:val="4"/>
        </w:numPr>
        <w:ind w:left="1440"/>
        <w:rPr>
          <w:rFonts w:cs="Arial"/>
        </w:rPr>
      </w:pPr>
      <w:r w:rsidRPr="00142278">
        <w:rPr>
          <w:rFonts w:cs="Arial"/>
        </w:rPr>
        <w:t>Annual Business Plan</w:t>
      </w:r>
    </w:p>
    <w:p w:rsidRPr="00FB6E35" w:rsidR="00F02B6B" w:rsidP="00C113B4" w:rsidRDefault="00F02B6B" w14:paraId="08F3BD95" w14:textId="77777777">
      <w:pPr>
        <w:pStyle w:val="ListParagraph"/>
        <w:numPr>
          <w:ilvl w:val="0"/>
          <w:numId w:val="4"/>
        </w:numPr>
        <w:ind w:left="1440"/>
        <w:rPr>
          <w:rFonts w:cs="Arial"/>
        </w:rPr>
      </w:pPr>
      <w:r w:rsidRPr="00FB6E35">
        <w:rPr>
          <w:rFonts w:cs="Arial"/>
        </w:rPr>
        <w:t>Local Emergency Management Arrangements, including maintaining the contact register.</w:t>
      </w:r>
    </w:p>
    <w:p w:rsidRPr="00FB6E35" w:rsidR="00F02B6B" w:rsidP="00C113B4" w:rsidRDefault="00F02B6B" w14:paraId="09BCC24B" w14:textId="77777777">
      <w:pPr>
        <w:pStyle w:val="ListParagraph"/>
        <w:numPr>
          <w:ilvl w:val="0"/>
          <w:numId w:val="4"/>
        </w:numPr>
        <w:ind w:left="1440"/>
        <w:rPr>
          <w:rFonts w:cs="Arial"/>
        </w:rPr>
      </w:pPr>
      <w:r w:rsidRPr="00FB6E35">
        <w:rPr>
          <w:rFonts w:cs="Arial"/>
        </w:rPr>
        <w:t xml:space="preserve">ensuring the provision of professional and timely secretariat support including: </w:t>
      </w:r>
    </w:p>
    <w:p w:rsidRPr="00FB6E35" w:rsidR="00F02B6B" w:rsidP="00C113B4" w:rsidRDefault="00F02B6B" w14:paraId="29765D76" w14:textId="77777777">
      <w:pPr>
        <w:pStyle w:val="ListParagraph"/>
        <w:numPr>
          <w:ilvl w:val="1"/>
          <w:numId w:val="4"/>
        </w:numPr>
        <w:ind w:left="2160"/>
        <w:rPr>
          <w:rFonts w:cs="Arial"/>
        </w:rPr>
      </w:pPr>
      <w:r w:rsidRPr="00FB6E35">
        <w:rPr>
          <w:rFonts w:cs="Arial"/>
        </w:rPr>
        <w:t>development and distribution of the meeting agenda, minutes, and action lists</w:t>
      </w:r>
    </w:p>
    <w:p w:rsidRPr="00FB6E35" w:rsidR="00F02B6B" w:rsidP="00C113B4" w:rsidRDefault="00F02B6B" w14:paraId="3CEC43C5" w14:textId="77777777">
      <w:pPr>
        <w:pStyle w:val="ListParagraph"/>
        <w:numPr>
          <w:ilvl w:val="1"/>
          <w:numId w:val="4"/>
        </w:numPr>
        <w:ind w:left="2160"/>
        <w:rPr>
          <w:rFonts w:cs="Arial"/>
        </w:rPr>
      </w:pPr>
      <w:r w:rsidRPr="00FB6E35">
        <w:rPr>
          <w:rFonts w:cs="Arial"/>
        </w:rPr>
        <w:t xml:space="preserve">maintaining a register of correspondence  </w:t>
      </w:r>
    </w:p>
    <w:p w:rsidRPr="00FB6E35" w:rsidR="00F02B6B" w:rsidP="00C113B4" w:rsidRDefault="00F02B6B" w14:paraId="4EF0B67B" w14:textId="77777777">
      <w:pPr>
        <w:pStyle w:val="ListParagraph"/>
        <w:numPr>
          <w:ilvl w:val="1"/>
          <w:numId w:val="4"/>
        </w:numPr>
        <w:ind w:left="2160"/>
        <w:rPr>
          <w:rFonts w:cs="Arial"/>
        </w:rPr>
      </w:pPr>
      <w:r w:rsidRPr="00FB6E35">
        <w:rPr>
          <w:rFonts w:cs="Arial"/>
        </w:rPr>
        <w:t xml:space="preserve">maintenance of the </w:t>
      </w:r>
      <w:r w:rsidRPr="00AC164A">
        <w:rPr>
          <w:rFonts w:cs="Arial"/>
        </w:rPr>
        <w:t>Cockburn Local Emergency Management Committee</w:t>
      </w:r>
      <w:r w:rsidRPr="00FB6E35">
        <w:rPr>
          <w:rFonts w:cs="Arial"/>
        </w:rPr>
        <w:t xml:space="preserve"> membership contact list </w:t>
      </w:r>
    </w:p>
    <w:p w:rsidRPr="00FB6E35" w:rsidR="00F02B6B" w:rsidP="00C113B4" w:rsidRDefault="00F02B6B" w14:paraId="03956554" w14:textId="77777777">
      <w:pPr>
        <w:pStyle w:val="ListParagraph"/>
        <w:numPr>
          <w:ilvl w:val="0"/>
          <w:numId w:val="4"/>
        </w:numPr>
        <w:ind w:left="1440"/>
        <w:rPr>
          <w:rFonts w:cs="Arial"/>
        </w:rPr>
      </w:pPr>
      <w:r w:rsidRPr="00FB6E35">
        <w:rPr>
          <w:rFonts w:cs="Arial"/>
        </w:rPr>
        <w:t xml:space="preserve">facilitating the provision of relevant </w:t>
      </w:r>
      <w:r>
        <w:rPr>
          <w:rFonts w:cs="Arial"/>
        </w:rPr>
        <w:t>e</w:t>
      </w:r>
      <w:r w:rsidRPr="00F3202E">
        <w:rPr>
          <w:rFonts w:cs="Arial"/>
        </w:rPr>
        <w:t xml:space="preserve">mergency </w:t>
      </w:r>
      <w:r>
        <w:rPr>
          <w:rFonts w:cs="Arial"/>
        </w:rPr>
        <w:t>m</w:t>
      </w:r>
      <w:r w:rsidRPr="00F3202E">
        <w:rPr>
          <w:rFonts w:cs="Arial"/>
        </w:rPr>
        <w:t>anagement</w:t>
      </w:r>
      <w:r w:rsidRPr="00FB6E35">
        <w:rPr>
          <w:rFonts w:cs="Arial"/>
        </w:rPr>
        <w:t xml:space="preserve"> advice to the Chair and </w:t>
      </w:r>
      <w:r w:rsidRPr="00AC164A">
        <w:rPr>
          <w:rFonts w:cs="Arial"/>
        </w:rPr>
        <w:t>Cockburn Local Emergency Management Committee</w:t>
      </w:r>
      <w:r w:rsidRPr="00FB6E35">
        <w:rPr>
          <w:rFonts w:cs="Arial"/>
        </w:rPr>
        <w:t xml:space="preserve"> as required </w:t>
      </w:r>
    </w:p>
    <w:p w:rsidRPr="00FB6E35" w:rsidR="00F02B6B" w:rsidP="00C113B4" w:rsidRDefault="00F02B6B" w14:paraId="155CF66C" w14:textId="77777777">
      <w:pPr>
        <w:pStyle w:val="ListParagraph"/>
        <w:numPr>
          <w:ilvl w:val="0"/>
          <w:numId w:val="4"/>
        </w:numPr>
        <w:ind w:left="1440"/>
        <w:rPr>
          <w:rFonts w:cs="Arial"/>
        </w:rPr>
      </w:pPr>
      <w:r w:rsidRPr="00FB6E35">
        <w:rPr>
          <w:rFonts w:cs="Arial"/>
        </w:rPr>
        <w:t xml:space="preserve">participating as a member of </w:t>
      </w:r>
      <w:r w:rsidRPr="00AC164A">
        <w:rPr>
          <w:rFonts w:cs="Arial"/>
        </w:rPr>
        <w:t>Cockburn Local Emergency Management Committee</w:t>
      </w:r>
      <w:r w:rsidRPr="00FB6E35">
        <w:rPr>
          <w:rFonts w:cs="Arial"/>
        </w:rPr>
        <w:t xml:space="preserve"> sub-committees and working groups as required </w:t>
      </w:r>
    </w:p>
    <w:p w:rsidRPr="00976CAE" w:rsidR="00F02B6B" w:rsidP="00C113B4" w:rsidRDefault="00F02B6B" w14:paraId="2A665BD6" w14:textId="77777777">
      <w:pPr>
        <w:pStyle w:val="ListParagraph"/>
        <w:numPr>
          <w:ilvl w:val="0"/>
          <w:numId w:val="4"/>
        </w:numPr>
        <w:ind w:left="1440"/>
        <w:rPr>
          <w:rFonts w:cs="Arial"/>
        </w:rPr>
      </w:pPr>
      <w:r w:rsidRPr="00FB6E35">
        <w:rPr>
          <w:rFonts w:cs="Arial"/>
        </w:rPr>
        <w:t xml:space="preserve">facilitating two-way communication between the </w:t>
      </w:r>
      <w:r w:rsidRPr="00AC164A">
        <w:rPr>
          <w:rFonts w:cs="Arial"/>
        </w:rPr>
        <w:t>Cockburn Local Emergency Management Committee</w:t>
      </w:r>
      <w:r w:rsidRPr="00FB6E35">
        <w:rPr>
          <w:rFonts w:cs="Arial"/>
        </w:rPr>
        <w:t xml:space="preserve"> and the Executive Officer of the relevant D</w:t>
      </w:r>
      <w:r>
        <w:rPr>
          <w:rFonts w:cs="Arial"/>
        </w:rPr>
        <w:t>istrict Emergency Management Committee</w:t>
      </w:r>
      <w:r w:rsidRPr="00FB6E35">
        <w:rPr>
          <w:rFonts w:cs="Arial"/>
        </w:rPr>
        <w:t xml:space="preserve"> to undertake day-to-day </w:t>
      </w:r>
      <w:r>
        <w:rPr>
          <w:rFonts w:cs="Arial"/>
        </w:rPr>
        <w:t>emergency management</w:t>
      </w:r>
      <w:r w:rsidRPr="00FB6E35">
        <w:rPr>
          <w:rFonts w:cs="Arial"/>
        </w:rPr>
        <w:t xml:space="preserve"> business as required from both a local and district level </w:t>
      </w:r>
    </w:p>
    <w:p w:rsidRPr="00DE6D62" w:rsidR="00F02B6B" w:rsidP="00C113B4" w:rsidRDefault="00155042" w14:paraId="33DDE8F9" w14:textId="5DE69477">
      <w:pPr>
        <w:spacing w:after="0"/>
        <w:ind w:left="720"/>
        <w:rPr>
          <w:b/>
          <w:bCs/>
        </w:rPr>
      </w:pPr>
      <w:r>
        <w:rPr>
          <w:b/>
          <w:bCs/>
        </w:rPr>
        <w:t>6</w:t>
      </w:r>
      <w:r w:rsidRPr="00DE6D62" w:rsidR="00F02B6B">
        <w:rPr>
          <w:b/>
          <w:bCs/>
        </w:rPr>
        <w:t xml:space="preserve">.4 Minute Taker </w:t>
      </w:r>
    </w:p>
    <w:p w:rsidRPr="00E477DB" w:rsidR="00F02B6B" w:rsidP="00C113B4" w:rsidRDefault="00F02B6B" w14:paraId="633F7631" w14:textId="0D50AD23">
      <w:pPr>
        <w:ind w:left="720"/>
      </w:pPr>
      <w:r w:rsidRPr="00E477DB">
        <w:t xml:space="preserve">The Minute Taker is to provide administrative support to the </w:t>
      </w:r>
      <w:r w:rsidRPr="00AC164A">
        <w:t>Cockburn Local Emergency Management Committee</w:t>
      </w:r>
      <w:r w:rsidRPr="00E477DB">
        <w:t xml:space="preserve"> Chair and Executive Officer as required, including the preparation of minutes. </w:t>
      </w:r>
      <w:r w:rsidR="005E7306">
        <w:t xml:space="preserve">The Minute Taker is </w:t>
      </w:r>
      <w:r w:rsidR="009853DA">
        <w:t>to be the City of Cockburn Fire and Emergency Management Officer.</w:t>
      </w:r>
    </w:p>
    <w:p w:rsidRPr="00DE6D62" w:rsidR="00F02B6B" w:rsidP="00C113B4" w:rsidRDefault="00155042" w14:paraId="14A6188F" w14:textId="672F2C2C">
      <w:pPr>
        <w:spacing w:after="0"/>
        <w:ind w:left="720"/>
        <w:rPr>
          <w:b/>
          <w:bCs/>
        </w:rPr>
      </w:pPr>
      <w:r>
        <w:rPr>
          <w:b/>
          <w:bCs/>
        </w:rPr>
        <w:t>6</w:t>
      </w:r>
      <w:r w:rsidRPr="00DE6D62" w:rsidR="00F02B6B">
        <w:rPr>
          <w:b/>
          <w:bCs/>
        </w:rPr>
        <w:t xml:space="preserve">.5 </w:t>
      </w:r>
      <w:r w:rsidRPr="00AC164A" w:rsidR="00F02B6B">
        <w:rPr>
          <w:b/>
          <w:bCs/>
        </w:rPr>
        <w:t>Cockburn Local Emergency Management Committee</w:t>
      </w:r>
      <w:r w:rsidRPr="00DE6D62" w:rsidR="00F02B6B">
        <w:rPr>
          <w:b/>
          <w:bCs/>
        </w:rPr>
        <w:t xml:space="preserve"> Members </w:t>
      </w:r>
    </w:p>
    <w:p w:rsidRPr="00E477DB" w:rsidR="00F02B6B" w:rsidP="00C113B4" w:rsidRDefault="00F02B6B" w14:paraId="4308E8DC" w14:textId="77777777">
      <w:pPr>
        <w:ind w:left="720"/>
      </w:pPr>
      <w:r w:rsidRPr="00AC164A">
        <w:t xml:space="preserve">Cockburn Local Emergency Management Committee </w:t>
      </w:r>
      <w:r w:rsidRPr="00E477DB">
        <w:t xml:space="preserve">members can provide support to the </w:t>
      </w:r>
      <w:r>
        <w:t>Committee</w:t>
      </w:r>
      <w:r w:rsidRPr="00E477DB">
        <w:t xml:space="preserve"> by: </w:t>
      </w:r>
    </w:p>
    <w:p w:rsidRPr="00C27E07" w:rsidR="00F02B6B" w:rsidP="00C113B4" w:rsidRDefault="00F02B6B" w14:paraId="47DA21A1" w14:textId="77777777">
      <w:pPr>
        <w:pStyle w:val="ListParagraph"/>
        <w:numPr>
          <w:ilvl w:val="0"/>
          <w:numId w:val="5"/>
        </w:numPr>
        <w:ind w:left="1440"/>
        <w:rPr>
          <w:rFonts w:cs="Arial"/>
        </w:rPr>
      </w:pPr>
      <w:r w:rsidRPr="00C27E07">
        <w:rPr>
          <w:rFonts w:cs="Arial"/>
        </w:rPr>
        <w:t xml:space="preserve">attending and actively participating in meetings </w:t>
      </w:r>
    </w:p>
    <w:p w:rsidRPr="00BE3AFE" w:rsidR="00F02B6B" w:rsidP="00C113B4" w:rsidRDefault="00F02B6B" w14:paraId="1648F1EF" w14:textId="77777777">
      <w:pPr>
        <w:pStyle w:val="ListParagraph"/>
        <w:numPr>
          <w:ilvl w:val="0"/>
          <w:numId w:val="5"/>
        </w:numPr>
        <w:ind w:left="1440"/>
        <w:rPr>
          <w:rFonts w:cs="Arial"/>
        </w:rPr>
      </w:pPr>
      <w:r w:rsidRPr="00C27E07">
        <w:rPr>
          <w:rFonts w:cs="Arial"/>
        </w:rPr>
        <w:t xml:space="preserve">advising </w:t>
      </w:r>
      <w:r w:rsidRPr="00BE3AFE">
        <w:rPr>
          <w:rFonts w:cs="Arial"/>
        </w:rPr>
        <w:t xml:space="preserve">the Executive Officer of non-attendance and arranging for a proxy </w:t>
      </w:r>
    </w:p>
    <w:p w:rsidRPr="00BE3AFE" w:rsidR="00F02B6B" w:rsidP="00C113B4" w:rsidRDefault="00F02B6B" w14:paraId="07762C81" w14:textId="77777777">
      <w:pPr>
        <w:pStyle w:val="ListParagraph"/>
        <w:numPr>
          <w:ilvl w:val="0"/>
          <w:numId w:val="5"/>
        </w:numPr>
        <w:ind w:left="1440"/>
        <w:rPr>
          <w:rFonts w:cs="Arial"/>
        </w:rPr>
      </w:pPr>
      <w:r w:rsidRPr="00BE3AFE">
        <w:rPr>
          <w:rFonts w:cs="Arial"/>
        </w:rPr>
        <w:t>contributing to the agenda and reviewing all meeting papers prior to the meeting</w:t>
      </w:r>
    </w:p>
    <w:p w:rsidRPr="00BE3AFE" w:rsidR="00F02B6B" w:rsidP="00C113B4" w:rsidRDefault="00F02B6B" w14:paraId="5B95F9B3" w14:textId="77777777">
      <w:pPr>
        <w:pStyle w:val="ListParagraph"/>
        <w:numPr>
          <w:ilvl w:val="0"/>
          <w:numId w:val="5"/>
        </w:numPr>
        <w:ind w:left="1440"/>
        <w:rPr>
          <w:rFonts w:cs="Arial"/>
        </w:rPr>
      </w:pPr>
      <w:r w:rsidRPr="00BE3AFE">
        <w:rPr>
          <w:rFonts w:cs="Arial"/>
        </w:rPr>
        <w:t xml:space="preserve">completing meeting actions as required </w:t>
      </w:r>
    </w:p>
    <w:p w:rsidRPr="00BE3AFE" w:rsidR="00F02B6B" w:rsidP="00C113B4" w:rsidRDefault="00F02B6B" w14:paraId="239921A5" w14:textId="77777777">
      <w:pPr>
        <w:pStyle w:val="ListParagraph"/>
        <w:numPr>
          <w:ilvl w:val="0"/>
          <w:numId w:val="5"/>
        </w:numPr>
        <w:ind w:left="1440"/>
        <w:rPr>
          <w:rFonts w:cs="Arial"/>
        </w:rPr>
      </w:pPr>
      <w:r w:rsidRPr="00BE3AFE">
        <w:rPr>
          <w:rFonts w:cs="Arial"/>
        </w:rPr>
        <w:t xml:space="preserve">bringing copies of relevant documents </w:t>
      </w:r>
    </w:p>
    <w:p w:rsidRPr="00BE3AFE" w:rsidR="00F02B6B" w:rsidP="00C113B4" w:rsidRDefault="00F02B6B" w14:paraId="44AC73B5" w14:textId="77777777">
      <w:pPr>
        <w:pStyle w:val="ListParagraph"/>
        <w:numPr>
          <w:ilvl w:val="0"/>
          <w:numId w:val="5"/>
        </w:numPr>
        <w:ind w:left="1440"/>
        <w:rPr>
          <w:rFonts w:cs="Arial"/>
        </w:rPr>
      </w:pPr>
      <w:r w:rsidRPr="00BE3AFE">
        <w:rPr>
          <w:rFonts w:cs="Arial"/>
        </w:rPr>
        <w:t xml:space="preserve">reading and being familiar with the Terms of Reference </w:t>
      </w:r>
    </w:p>
    <w:p w:rsidRPr="00BE3AFE" w:rsidR="00F02B6B" w:rsidP="00C113B4" w:rsidRDefault="00F02B6B" w14:paraId="26DFCC82" w14:textId="77777777">
      <w:pPr>
        <w:pStyle w:val="ListParagraph"/>
        <w:numPr>
          <w:ilvl w:val="0"/>
          <w:numId w:val="5"/>
        </w:numPr>
        <w:ind w:left="1440"/>
        <w:rPr>
          <w:rFonts w:cs="Arial"/>
        </w:rPr>
      </w:pPr>
      <w:r w:rsidRPr="00BE3AFE">
        <w:rPr>
          <w:rFonts w:cs="Arial"/>
        </w:rPr>
        <w:t xml:space="preserve">representing their organisation by providing input/advice into the meeting and sharing outcomes of the meeting with their organisation </w:t>
      </w:r>
    </w:p>
    <w:p w:rsidRPr="00D51A52" w:rsidR="00F02B6B" w:rsidP="00C113B4" w:rsidRDefault="00F02B6B" w14:paraId="72B56453" w14:textId="77777777">
      <w:pPr>
        <w:pStyle w:val="ListParagraph"/>
        <w:numPr>
          <w:ilvl w:val="0"/>
          <w:numId w:val="5"/>
        </w:numPr>
        <w:ind w:left="1440"/>
        <w:rPr>
          <w:rFonts w:cs="Arial"/>
        </w:rPr>
      </w:pPr>
      <w:r w:rsidRPr="00BE3AFE">
        <w:rPr>
          <w:rFonts w:cs="Arial"/>
        </w:rPr>
        <w:t xml:space="preserve">participating in emergency management activities </w:t>
      </w:r>
    </w:p>
    <w:p w:rsidRPr="00DE6D62" w:rsidR="00F02B6B" w:rsidP="00C113B4" w:rsidRDefault="00155042" w14:paraId="33D6C0D6" w14:textId="00BE7B5C">
      <w:pPr>
        <w:spacing w:after="0"/>
        <w:ind w:left="720"/>
        <w:rPr>
          <w:b/>
          <w:bCs/>
        </w:rPr>
      </w:pPr>
      <w:r>
        <w:rPr>
          <w:b/>
          <w:bCs/>
        </w:rPr>
        <w:t>6</w:t>
      </w:r>
      <w:r w:rsidRPr="00DE6D62" w:rsidR="00F02B6B">
        <w:rPr>
          <w:b/>
          <w:bCs/>
        </w:rPr>
        <w:t xml:space="preserve">.6 Quorum </w:t>
      </w:r>
    </w:p>
    <w:p w:rsidRPr="00E477DB" w:rsidR="00F02B6B" w:rsidP="00C113B4" w:rsidRDefault="00F02B6B" w14:paraId="50B08ECF" w14:textId="77777777">
      <w:pPr>
        <w:ind w:left="720"/>
      </w:pPr>
      <w:r w:rsidRPr="00E477DB">
        <w:t xml:space="preserve">A quorum for the </w:t>
      </w:r>
      <w:r>
        <w:t>C</w:t>
      </w:r>
      <w:r w:rsidRPr="00E477DB">
        <w:t xml:space="preserve">ommittee will be at least </w:t>
      </w:r>
      <w:r w:rsidRPr="6183EB3A">
        <w:t>40</w:t>
      </w:r>
      <w:r w:rsidRPr="00E477DB">
        <w:t xml:space="preserve">% of its voting membership. </w:t>
      </w:r>
    </w:p>
    <w:p w:rsidRPr="00DE6D62" w:rsidR="00F02B6B" w:rsidP="00C113B4" w:rsidRDefault="00155042" w14:paraId="20637677" w14:textId="5FCD0E9F">
      <w:pPr>
        <w:spacing w:after="0"/>
        <w:ind w:left="720"/>
        <w:rPr>
          <w:b/>
          <w:bCs/>
        </w:rPr>
      </w:pPr>
      <w:r>
        <w:rPr>
          <w:b/>
          <w:bCs/>
        </w:rPr>
        <w:t>6</w:t>
      </w:r>
      <w:r w:rsidRPr="00DE6D62" w:rsidR="00F02B6B">
        <w:rPr>
          <w:b/>
          <w:bCs/>
        </w:rPr>
        <w:t xml:space="preserve">.7 Minutes and Agendas  </w:t>
      </w:r>
    </w:p>
    <w:p w:rsidRPr="00E477DB" w:rsidR="00F02B6B" w:rsidP="00C113B4" w:rsidRDefault="00F02B6B" w14:paraId="22C46FD9" w14:textId="77777777">
      <w:pPr>
        <w:ind w:left="720"/>
      </w:pPr>
      <w:r w:rsidRPr="00E477DB">
        <w:t xml:space="preserve">The Executive Officer is responsible for preparing agendas of all business transacted at each meeting.  </w:t>
      </w:r>
    </w:p>
    <w:p w:rsidRPr="00E477DB" w:rsidR="00F02B6B" w:rsidP="00C113B4" w:rsidRDefault="00F02B6B" w14:paraId="6503AFA5" w14:textId="77777777">
      <w:pPr>
        <w:ind w:left="720"/>
      </w:pPr>
      <w:r w:rsidRPr="00E477DB">
        <w:t xml:space="preserve">A draft agenda will be emailed to members three (3) weeks prior to the meeting. Members have two weeks to include agenda items and/or comments. The final agenda will be issued to members </w:t>
      </w:r>
      <w:r>
        <w:t xml:space="preserve">at least </w:t>
      </w:r>
      <w:r w:rsidRPr="00E477DB">
        <w:t xml:space="preserve">one week prior to the scheduled meeting.  </w:t>
      </w:r>
    </w:p>
    <w:p w:rsidRPr="00E477DB" w:rsidR="00F02B6B" w:rsidP="00C113B4" w:rsidRDefault="00F02B6B" w14:paraId="597648A6" w14:textId="77777777">
      <w:pPr>
        <w:ind w:left="720"/>
      </w:pPr>
      <w:r w:rsidRPr="00E477DB">
        <w:t xml:space="preserve">Copies of the meeting minutes will be made available to the City of Cockburn Council by way of information at least one month after the committee meeting. Meeting minutes will be forwarded to Committee members two (2) weeks post the meeting.  </w:t>
      </w:r>
    </w:p>
    <w:p w:rsidRPr="00DE6D62" w:rsidR="00F02B6B" w:rsidP="00C113B4" w:rsidRDefault="00155042" w14:paraId="29CDDDE0" w14:textId="76960B6C">
      <w:pPr>
        <w:spacing w:after="0"/>
        <w:ind w:left="720"/>
        <w:rPr>
          <w:b/>
          <w:bCs/>
        </w:rPr>
      </w:pPr>
      <w:r>
        <w:rPr>
          <w:b/>
          <w:bCs/>
        </w:rPr>
        <w:t>6</w:t>
      </w:r>
      <w:r w:rsidRPr="00DE6D62" w:rsidR="00F02B6B">
        <w:rPr>
          <w:b/>
          <w:bCs/>
        </w:rPr>
        <w:t>.8 Schedule</w:t>
      </w:r>
    </w:p>
    <w:p w:rsidRPr="00E477DB" w:rsidR="00F02B6B" w:rsidP="00C113B4" w:rsidRDefault="00F02B6B" w14:paraId="59C59E7C" w14:textId="77777777">
      <w:pPr>
        <w:ind w:left="720"/>
      </w:pPr>
      <w:r w:rsidRPr="00E477DB">
        <w:t xml:space="preserve">Meetings will be held typically quarterly and scheduled by the Executive Officer. </w:t>
      </w:r>
    </w:p>
    <w:p w:rsidRPr="00E477DB" w:rsidR="00F02B6B" w:rsidP="00C113B4" w:rsidRDefault="00F02B6B" w14:paraId="0D5DD929" w14:textId="77777777">
      <w:pPr>
        <w:ind w:left="720"/>
      </w:pPr>
      <w:r w:rsidRPr="00E477DB">
        <w:t xml:space="preserve">Additional meetings will be convened if and as required at the discretion of the Chairperson. </w:t>
      </w:r>
    </w:p>
    <w:p w:rsidRPr="00992AC9" w:rsidR="00F02B6B" w:rsidP="00C113B4" w:rsidRDefault="00155042" w14:paraId="3E6A9798" w14:textId="60F58C8E">
      <w:pPr>
        <w:spacing w:after="0"/>
        <w:ind w:left="720"/>
      </w:pPr>
      <w:r>
        <w:rPr>
          <w:b/>
          <w:bCs/>
        </w:rPr>
        <w:t>6</w:t>
      </w:r>
      <w:r w:rsidRPr="00DE6D62" w:rsidR="00F02B6B">
        <w:rPr>
          <w:b/>
          <w:bCs/>
        </w:rPr>
        <w:t>.</w:t>
      </w:r>
      <w:r>
        <w:rPr>
          <w:b/>
          <w:bCs/>
        </w:rPr>
        <w:t>9</w:t>
      </w:r>
      <w:r w:rsidRPr="00DE6D62" w:rsidR="00F02B6B">
        <w:rPr>
          <w:b/>
          <w:bCs/>
        </w:rPr>
        <w:t xml:space="preserve"> Membership notes</w:t>
      </w:r>
      <w:r w:rsidRPr="00992AC9" w:rsidR="00F02B6B">
        <w:t xml:space="preserve">:  </w:t>
      </w:r>
    </w:p>
    <w:p w:rsidRPr="00992AC9" w:rsidR="00F02B6B" w:rsidP="00C113B4" w:rsidRDefault="00F02B6B" w14:paraId="1A466522" w14:textId="77777777">
      <w:pPr>
        <w:pStyle w:val="ListParagraph"/>
        <w:numPr>
          <w:ilvl w:val="0"/>
          <w:numId w:val="6"/>
        </w:numPr>
        <w:ind w:left="1440"/>
        <w:rPr>
          <w:rFonts w:cs="Arial"/>
        </w:rPr>
      </w:pPr>
      <w:r w:rsidRPr="00992AC9">
        <w:rPr>
          <w:rFonts w:cs="Arial"/>
        </w:rPr>
        <w:t xml:space="preserve">Special guests may be invited to attend committee meetings as determined by the </w:t>
      </w:r>
      <w:r w:rsidRPr="00AC164A">
        <w:rPr>
          <w:rFonts w:cs="Arial"/>
        </w:rPr>
        <w:t>Cockburn Local Emergency Management Committee</w:t>
      </w:r>
      <w:r w:rsidRPr="00992AC9">
        <w:rPr>
          <w:rFonts w:cs="Arial"/>
        </w:rPr>
        <w:t xml:space="preserve"> Executive Officer, in consultation with the </w:t>
      </w:r>
      <w:r w:rsidRPr="00AC164A">
        <w:rPr>
          <w:rFonts w:cs="Arial"/>
        </w:rPr>
        <w:t>Cockburn Local Emergency Management Committee</w:t>
      </w:r>
      <w:r w:rsidRPr="00992AC9">
        <w:rPr>
          <w:rFonts w:cs="Arial"/>
        </w:rPr>
        <w:t xml:space="preserve"> Chair.  </w:t>
      </w:r>
    </w:p>
    <w:p w:rsidRPr="00992AC9" w:rsidR="00F02B6B" w:rsidP="00C113B4" w:rsidRDefault="00F02B6B" w14:paraId="19A284B3" w14:textId="77777777">
      <w:pPr>
        <w:pStyle w:val="ListParagraph"/>
        <w:numPr>
          <w:ilvl w:val="0"/>
          <w:numId w:val="6"/>
        </w:numPr>
        <w:ind w:left="1440"/>
        <w:rPr>
          <w:rFonts w:cs="Arial"/>
        </w:rPr>
      </w:pPr>
      <w:r w:rsidRPr="00992AC9">
        <w:rPr>
          <w:rFonts w:cs="Arial"/>
        </w:rPr>
        <w:t xml:space="preserve">Each voting member should nominate a proxy to the Executive Officer within their agency or organisation to attend if the appointed member is absent.  </w:t>
      </w:r>
    </w:p>
    <w:p w:rsidRPr="00992AC9" w:rsidR="00F02B6B" w:rsidP="00C113B4" w:rsidRDefault="00F02B6B" w14:paraId="0AC9751D" w14:textId="77777777">
      <w:pPr>
        <w:pStyle w:val="ListParagraph"/>
        <w:numPr>
          <w:ilvl w:val="0"/>
          <w:numId w:val="6"/>
        </w:numPr>
        <w:ind w:left="1440"/>
        <w:rPr>
          <w:rFonts w:cs="Arial"/>
        </w:rPr>
      </w:pPr>
      <w:r w:rsidRPr="00992AC9">
        <w:rPr>
          <w:rFonts w:cs="Arial"/>
        </w:rPr>
        <w:t xml:space="preserve">Non-attendance at meetings of voting members without a justifiable apology, or that have not been represented by their proxy will be asked to provide an explanation to the Chairperson. Repeated non-attendance may result in the Chairperson notifying the District Emergency Management Committee.  </w:t>
      </w:r>
    </w:p>
    <w:p w:rsidRPr="00992AC9" w:rsidR="00F02B6B" w:rsidP="00C113B4" w:rsidRDefault="00F02B6B" w14:paraId="6D9E81D8" w14:textId="77777777">
      <w:pPr>
        <w:pStyle w:val="ListParagraph"/>
        <w:numPr>
          <w:ilvl w:val="0"/>
          <w:numId w:val="6"/>
        </w:numPr>
        <w:ind w:left="1440"/>
        <w:rPr>
          <w:rFonts w:cs="Arial"/>
        </w:rPr>
      </w:pPr>
      <w:r w:rsidRPr="00992AC9">
        <w:rPr>
          <w:rFonts w:cs="Arial"/>
        </w:rPr>
        <w:t xml:space="preserve">Members representing agencies and organisations that can no longer participate in the committee should advise the Executive Officer of their resignation and nominate an alternative representative for membership.  </w:t>
      </w:r>
    </w:p>
    <w:p w:rsidRPr="00992AC9" w:rsidR="00F02B6B" w:rsidP="00C113B4" w:rsidRDefault="00F02B6B" w14:paraId="74E83107" w14:textId="77777777">
      <w:pPr>
        <w:pStyle w:val="ListParagraph"/>
        <w:numPr>
          <w:ilvl w:val="0"/>
          <w:numId w:val="6"/>
        </w:numPr>
        <w:ind w:left="1440"/>
        <w:rPr>
          <w:rFonts w:cs="Arial"/>
        </w:rPr>
      </w:pPr>
      <w:r w:rsidRPr="00992AC9">
        <w:rPr>
          <w:rFonts w:cs="Arial"/>
        </w:rPr>
        <w:t xml:space="preserve">Committee membership will be reviewed at each meeting by the </w:t>
      </w:r>
      <w:r w:rsidRPr="00AC164A">
        <w:rPr>
          <w:rFonts w:cs="Arial"/>
        </w:rPr>
        <w:t>Cockburn Local Emergency Management Committee</w:t>
      </w:r>
      <w:r w:rsidRPr="00992AC9">
        <w:rPr>
          <w:rFonts w:cs="Arial"/>
        </w:rPr>
        <w:t xml:space="preserve"> Executive Officer to ensure that it is representative of the community and the potential risks and scenarios.  </w:t>
      </w:r>
    </w:p>
    <w:p w:rsidR="00F02B6B" w:rsidP="00C113B4" w:rsidRDefault="00F02B6B" w14:paraId="0AADD999" w14:textId="77777777">
      <w:pPr>
        <w:pStyle w:val="ListParagraph"/>
        <w:numPr>
          <w:ilvl w:val="0"/>
          <w:numId w:val="6"/>
        </w:numPr>
        <w:ind w:left="1440"/>
        <w:rPr>
          <w:rFonts w:cs="Arial"/>
        </w:rPr>
      </w:pPr>
      <w:r w:rsidRPr="00992AC9">
        <w:rPr>
          <w:rFonts w:cs="Arial"/>
        </w:rPr>
        <w:t xml:space="preserve">New members may join the </w:t>
      </w:r>
      <w:r w:rsidRPr="00AC164A">
        <w:rPr>
          <w:rFonts w:cs="Arial"/>
        </w:rPr>
        <w:t>Cockburn Local Emergency Management Committee</w:t>
      </w:r>
      <w:r w:rsidRPr="00992AC9">
        <w:rPr>
          <w:rFonts w:cs="Arial"/>
        </w:rPr>
        <w:t xml:space="preserve"> via resolution of the committee.</w:t>
      </w:r>
    </w:p>
    <w:p w:rsidRPr="001C76C6" w:rsidR="00F02B6B" w:rsidP="00F02B6B" w:rsidRDefault="00155042" w14:paraId="4A818664" w14:textId="644553A1">
      <w:pPr>
        <w:rPr>
          <w:b/>
          <w:bCs/>
        </w:rPr>
      </w:pPr>
      <w:r>
        <w:rPr>
          <w:b/>
          <w:bCs/>
        </w:rPr>
        <w:t>7</w:t>
      </w:r>
      <w:r w:rsidRPr="001C76C6" w:rsidR="00F02B6B">
        <w:rPr>
          <w:b/>
          <w:bCs/>
        </w:rPr>
        <w:t>. Membership</w:t>
      </w:r>
    </w:p>
    <w:p w:rsidRPr="001C76C6" w:rsidR="00F02B6B" w:rsidP="00C113B4" w:rsidRDefault="00155042" w14:paraId="660D92ED" w14:textId="4ED73175">
      <w:pPr>
        <w:spacing w:after="0"/>
        <w:ind w:left="720"/>
        <w:rPr>
          <w:b/>
          <w:bCs/>
        </w:rPr>
      </w:pPr>
      <w:r>
        <w:rPr>
          <w:b/>
          <w:bCs/>
        </w:rPr>
        <w:t>7</w:t>
      </w:r>
      <w:r w:rsidRPr="001C76C6" w:rsidR="00F02B6B">
        <w:rPr>
          <w:b/>
          <w:bCs/>
        </w:rPr>
        <w:t xml:space="preserve">.1 Agency Members (Voting):  </w:t>
      </w:r>
    </w:p>
    <w:p w:rsidR="00F02B6B" w:rsidP="00C113B4" w:rsidRDefault="00F02B6B" w14:paraId="31CA7DD1" w14:textId="77777777">
      <w:pPr>
        <w:pStyle w:val="ListParagraph"/>
        <w:numPr>
          <w:ilvl w:val="0"/>
          <w:numId w:val="9"/>
        </w:numPr>
        <w:ind w:left="1440"/>
        <w:rPr>
          <w:rFonts w:cs="Arial"/>
          <w:lang w:val="en-GB"/>
        </w:rPr>
      </w:pPr>
      <w:r w:rsidRPr="6183EB3A">
        <w:rPr>
          <w:rFonts w:cs="Arial"/>
          <w:lang w:val="en-GB"/>
        </w:rPr>
        <w:t xml:space="preserve">Australian Red Cross  </w:t>
      </w:r>
    </w:p>
    <w:p w:rsidR="00F02B6B" w:rsidP="00C113B4" w:rsidRDefault="00F02B6B" w14:paraId="40498E19" w14:textId="77777777">
      <w:pPr>
        <w:pStyle w:val="ListParagraph"/>
        <w:numPr>
          <w:ilvl w:val="0"/>
          <w:numId w:val="9"/>
        </w:numPr>
        <w:ind w:left="1440"/>
        <w:rPr>
          <w:rFonts w:eastAsia="Arial" w:cs="Arial"/>
          <w:color w:val="000000" w:themeColor="text1"/>
          <w:lang w:val="en-GB"/>
        </w:rPr>
      </w:pPr>
      <w:r w:rsidRPr="6DB8B78F">
        <w:rPr>
          <w:rFonts w:eastAsia="Arial" w:cs="Arial"/>
          <w:color w:val="000000" w:themeColor="text1"/>
          <w:lang w:val="en-GB"/>
        </w:rPr>
        <w:t xml:space="preserve">Dept of Fire and Emergency Services </w:t>
      </w:r>
    </w:p>
    <w:p w:rsidRPr="00B94F99" w:rsidR="00F02B6B" w:rsidP="00C113B4" w:rsidRDefault="00F02B6B" w14:paraId="60DD2062" w14:textId="77777777">
      <w:pPr>
        <w:pStyle w:val="ListParagraph"/>
        <w:numPr>
          <w:ilvl w:val="1"/>
          <w:numId w:val="9"/>
        </w:numPr>
        <w:ind w:left="2160"/>
        <w:rPr>
          <w:rFonts w:cs="Arial"/>
          <w:lang w:val="en-GB"/>
        </w:rPr>
      </w:pPr>
      <w:r w:rsidRPr="6DB8B78F">
        <w:rPr>
          <w:rFonts w:cs="Arial"/>
          <w:lang w:val="en-GB"/>
        </w:rPr>
        <w:t>District Emergency Management Advisor</w:t>
      </w:r>
    </w:p>
    <w:p w:rsidR="00F02B6B" w:rsidP="00C113B4" w:rsidRDefault="00F02B6B" w14:paraId="1E303E7F" w14:textId="77777777">
      <w:pPr>
        <w:pStyle w:val="ListParagraph"/>
        <w:numPr>
          <w:ilvl w:val="1"/>
          <w:numId w:val="9"/>
        </w:numPr>
        <w:spacing w:after="0"/>
        <w:ind w:left="2160"/>
        <w:rPr>
          <w:rFonts w:eastAsia="Arial" w:cs="Arial"/>
          <w:color w:val="000000" w:themeColor="text1"/>
          <w:lang w:val="en-GB"/>
        </w:rPr>
      </w:pPr>
      <w:r w:rsidRPr="6DB8B78F">
        <w:rPr>
          <w:rFonts w:eastAsia="Arial" w:cs="Arial"/>
          <w:color w:val="000000" w:themeColor="text1"/>
          <w:lang w:val="en-GB"/>
        </w:rPr>
        <w:t xml:space="preserve">District Officer, </w:t>
      </w:r>
      <w:r>
        <w:rPr>
          <w:rFonts w:eastAsia="Arial" w:cs="Arial"/>
          <w:color w:val="000000" w:themeColor="text1"/>
          <w:lang w:val="en-GB"/>
        </w:rPr>
        <w:t>South Coastal</w:t>
      </w:r>
    </w:p>
    <w:p w:rsidR="00F02B6B" w:rsidP="00C113B4" w:rsidRDefault="00F02B6B" w14:paraId="3BDA6162" w14:textId="77777777">
      <w:pPr>
        <w:pStyle w:val="ListParagraph"/>
        <w:numPr>
          <w:ilvl w:val="1"/>
          <w:numId w:val="9"/>
        </w:numPr>
        <w:spacing w:after="0"/>
        <w:ind w:left="2160"/>
        <w:rPr>
          <w:rFonts w:eastAsia="Arial" w:cs="Arial"/>
          <w:color w:val="000000" w:themeColor="text1"/>
          <w:lang w:val="en-GB"/>
        </w:rPr>
      </w:pPr>
      <w:r w:rsidRPr="6DB8B78F">
        <w:rPr>
          <w:rFonts w:eastAsia="Arial" w:cs="Arial"/>
          <w:color w:val="000000" w:themeColor="text1"/>
          <w:lang w:val="en-GB"/>
        </w:rPr>
        <w:t>District Officer, State Emergency Services</w:t>
      </w:r>
    </w:p>
    <w:p w:rsidRPr="00B94F99" w:rsidR="00F02B6B" w:rsidP="00C113B4" w:rsidRDefault="00F02B6B" w14:paraId="43D6BEDF" w14:textId="77777777">
      <w:pPr>
        <w:pStyle w:val="ListParagraph"/>
        <w:numPr>
          <w:ilvl w:val="0"/>
          <w:numId w:val="9"/>
        </w:numPr>
        <w:ind w:left="1440"/>
        <w:rPr>
          <w:rFonts w:cs="Arial"/>
          <w:lang w:val="en-GB"/>
        </w:rPr>
      </w:pPr>
      <w:r w:rsidRPr="00B94F99">
        <w:rPr>
          <w:rFonts w:cs="Arial"/>
          <w:lang w:val="en-GB"/>
        </w:rPr>
        <w:t>Dep</w:t>
      </w:r>
      <w:r>
        <w:rPr>
          <w:rFonts w:cs="Arial"/>
          <w:lang w:val="en-GB"/>
        </w:rPr>
        <w:t>t</w:t>
      </w:r>
      <w:r w:rsidRPr="00B94F99">
        <w:rPr>
          <w:rFonts w:cs="Arial"/>
          <w:lang w:val="en-GB"/>
        </w:rPr>
        <w:t xml:space="preserve"> of Communities  </w:t>
      </w:r>
    </w:p>
    <w:p w:rsidRPr="00B94F99" w:rsidR="00F02B6B" w:rsidP="00C113B4" w:rsidRDefault="00F02B6B" w14:paraId="20655BC9" w14:textId="77777777">
      <w:pPr>
        <w:pStyle w:val="ListParagraph"/>
        <w:numPr>
          <w:ilvl w:val="0"/>
          <w:numId w:val="9"/>
        </w:numPr>
        <w:ind w:left="1440"/>
        <w:rPr>
          <w:rFonts w:cs="Arial"/>
          <w:lang w:val="en-GB"/>
        </w:rPr>
      </w:pPr>
      <w:r w:rsidRPr="6183EB3A">
        <w:rPr>
          <w:rFonts w:cs="Arial"/>
          <w:lang w:val="en-GB"/>
        </w:rPr>
        <w:t xml:space="preserve">Dept Primary Industries and Regional Development </w:t>
      </w:r>
    </w:p>
    <w:p w:rsidRPr="00B94F99" w:rsidR="00F02B6B" w:rsidP="00C113B4" w:rsidRDefault="00F02B6B" w14:paraId="6B7F01A3" w14:textId="77777777">
      <w:pPr>
        <w:pStyle w:val="ListParagraph"/>
        <w:numPr>
          <w:ilvl w:val="0"/>
          <w:numId w:val="9"/>
        </w:numPr>
        <w:ind w:left="1440"/>
        <w:rPr>
          <w:rFonts w:cs="Arial"/>
          <w:lang w:val="en-GB"/>
        </w:rPr>
      </w:pPr>
      <w:r w:rsidRPr="6183EB3A">
        <w:rPr>
          <w:rFonts w:cs="Arial"/>
          <w:lang w:val="en-GB"/>
        </w:rPr>
        <w:t xml:space="preserve">St John Ambulance  </w:t>
      </w:r>
    </w:p>
    <w:p w:rsidRPr="00B94F99" w:rsidR="00F02B6B" w:rsidP="00C113B4" w:rsidRDefault="00F02B6B" w14:paraId="026EBF55" w14:textId="77777777">
      <w:pPr>
        <w:pStyle w:val="ListParagraph"/>
        <w:numPr>
          <w:ilvl w:val="0"/>
          <w:numId w:val="9"/>
        </w:numPr>
        <w:ind w:left="1440"/>
        <w:rPr>
          <w:rFonts w:cs="Arial"/>
          <w:lang w:val="en-GB"/>
        </w:rPr>
      </w:pPr>
      <w:r w:rsidRPr="6183EB3A">
        <w:rPr>
          <w:rFonts w:cs="Arial"/>
          <w:lang w:val="en-GB"/>
        </w:rPr>
        <w:t xml:space="preserve">WA Police, Officer in Charge  </w:t>
      </w:r>
    </w:p>
    <w:p w:rsidRPr="00B94F99" w:rsidR="00F02B6B" w:rsidP="00C113B4" w:rsidRDefault="00F02B6B" w14:paraId="6DAECFC1" w14:textId="77777777">
      <w:pPr>
        <w:pStyle w:val="ListParagraph"/>
        <w:numPr>
          <w:ilvl w:val="1"/>
          <w:numId w:val="9"/>
        </w:numPr>
        <w:ind w:left="2160"/>
        <w:rPr>
          <w:rFonts w:cs="Arial"/>
          <w:lang w:val="en-GB"/>
        </w:rPr>
      </w:pPr>
      <w:r w:rsidRPr="6183EB3A">
        <w:rPr>
          <w:rFonts w:cs="Arial"/>
          <w:lang w:val="en-GB"/>
        </w:rPr>
        <w:t xml:space="preserve">Cockburn </w:t>
      </w:r>
    </w:p>
    <w:p w:rsidRPr="00B94F99" w:rsidR="00F02B6B" w:rsidP="00C113B4" w:rsidRDefault="00F02B6B" w14:paraId="666521F0" w14:textId="77777777">
      <w:pPr>
        <w:pStyle w:val="ListParagraph"/>
        <w:numPr>
          <w:ilvl w:val="1"/>
          <w:numId w:val="9"/>
        </w:numPr>
        <w:ind w:left="2160"/>
        <w:rPr>
          <w:rFonts w:cs="Arial"/>
          <w:lang w:val="en-GB"/>
        </w:rPr>
      </w:pPr>
      <w:r w:rsidRPr="6183EB3A">
        <w:rPr>
          <w:rFonts w:cs="Arial"/>
          <w:lang w:val="en-GB"/>
        </w:rPr>
        <w:t xml:space="preserve">Murdoch </w:t>
      </w:r>
    </w:p>
    <w:p w:rsidRPr="00B94F99" w:rsidR="00F02B6B" w:rsidP="00C113B4" w:rsidRDefault="00F02B6B" w14:paraId="50D3EAA6" w14:textId="77777777">
      <w:pPr>
        <w:pStyle w:val="ListParagraph"/>
        <w:numPr>
          <w:ilvl w:val="1"/>
          <w:numId w:val="9"/>
        </w:numPr>
        <w:ind w:left="2160"/>
        <w:rPr>
          <w:rFonts w:cs="Arial"/>
          <w:lang w:val="en-GB"/>
        </w:rPr>
      </w:pPr>
      <w:r w:rsidRPr="6183EB3A">
        <w:rPr>
          <w:rFonts w:cs="Arial"/>
          <w:lang w:val="en-GB"/>
        </w:rPr>
        <w:t>Fremantle</w:t>
      </w:r>
    </w:p>
    <w:p w:rsidR="00F02B6B" w:rsidP="00C113B4" w:rsidRDefault="002D5718" w14:paraId="6CDDC2CF" w14:textId="7B009325">
      <w:pPr>
        <w:pStyle w:val="ListParagraph"/>
        <w:numPr>
          <w:ilvl w:val="0"/>
          <w:numId w:val="9"/>
        </w:numPr>
        <w:ind w:left="1440"/>
        <w:rPr>
          <w:rFonts w:cs="Arial"/>
          <w:lang w:val="en-GB"/>
        </w:rPr>
      </w:pPr>
      <w:r>
        <w:rPr>
          <w:rFonts w:cs="Arial"/>
          <w:lang w:val="en-GB"/>
        </w:rPr>
        <w:t xml:space="preserve">At least </w:t>
      </w:r>
      <w:r w:rsidRPr="6183EB3A" w:rsidR="00F02B6B">
        <w:rPr>
          <w:rFonts w:cs="Arial"/>
          <w:lang w:val="en-GB"/>
        </w:rPr>
        <w:t>community representatives</w:t>
      </w:r>
      <w:r>
        <w:rPr>
          <w:rFonts w:cs="Arial"/>
          <w:lang w:val="en-GB"/>
        </w:rPr>
        <w:t>, not otherwise representing an emergency management agency</w:t>
      </w:r>
    </w:p>
    <w:p w:rsidRPr="001C76C6" w:rsidR="00F02B6B" w:rsidP="00C113B4" w:rsidRDefault="00155042" w14:paraId="12877D9B" w14:textId="4CEED359">
      <w:pPr>
        <w:spacing w:after="0"/>
        <w:ind w:left="720"/>
        <w:rPr>
          <w:b/>
          <w:bCs/>
        </w:rPr>
      </w:pPr>
      <w:r>
        <w:rPr>
          <w:b/>
          <w:bCs/>
        </w:rPr>
        <w:t>7</w:t>
      </w:r>
      <w:r w:rsidRPr="001C76C6" w:rsidR="00F02B6B">
        <w:rPr>
          <w:b/>
          <w:bCs/>
        </w:rPr>
        <w:t xml:space="preserve">.2 Local Government Members (Voting):  </w:t>
      </w:r>
    </w:p>
    <w:p w:rsidR="00F02B6B" w:rsidP="00C113B4" w:rsidRDefault="00F02B6B" w14:paraId="72EA6744" w14:textId="77777777">
      <w:pPr>
        <w:pStyle w:val="ListParagraph"/>
        <w:numPr>
          <w:ilvl w:val="0"/>
          <w:numId w:val="8"/>
        </w:numPr>
        <w:ind w:left="1440"/>
        <w:rPr>
          <w:rFonts w:eastAsia="Arial" w:cs="Arial"/>
          <w:color w:val="000000" w:themeColor="text1"/>
          <w:lang w:val="en-GB"/>
        </w:rPr>
      </w:pPr>
      <w:r w:rsidRPr="6DB8B78F">
        <w:rPr>
          <w:rFonts w:eastAsia="Arial" w:cs="Arial"/>
          <w:color w:val="000000" w:themeColor="text1"/>
          <w:lang w:val="en-GB"/>
        </w:rPr>
        <w:t>Chairperson (Elected Member)</w:t>
      </w:r>
    </w:p>
    <w:p w:rsidR="00F02B6B" w:rsidP="00C113B4" w:rsidRDefault="00F02B6B" w14:paraId="2588923E" w14:textId="77777777">
      <w:pPr>
        <w:pStyle w:val="ListParagraph"/>
        <w:numPr>
          <w:ilvl w:val="0"/>
          <w:numId w:val="8"/>
        </w:numPr>
        <w:spacing w:after="0"/>
        <w:ind w:left="1440"/>
        <w:rPr>
          <w:rFonts w:eastAsia="Arial" w:cs="Arial"/>
          <w:color w:val="000000" w:themeColor="text1"/>
          <w:lang w:val="en-GB"/>
        </w:rPr>
      </w:pPr>
      <w:r w:rsidRPr="6DB8B78F">
        <w:rPr>
          <w:rFonts w:eastAsia="Arial" w:cs="Arial"/>
          <w:color w:val="000000" w:themeColor="text1"/>
          <w:lang w:val="en-GB"/>
        </w:rPr>
        <w:t xml:space="preserve">Chief Bush Fire Control Officer </w:t>
      </w:r>
    </w:p>
    <w:p w:rsidR="00F02B6B" w:rsidP="00C113B4" w:rsidRDefault="00F02B6B" w14:paraId="035F15CA" w14:textId="77777777">
      <w:pPr>
        <w:pStyle w:val="ListParagraph"/>
        <w:numPr>
          <w:ilvl w:val="0"/>
          <w:numId w:val="8"/>
        </w:numPr>
        <w:spacing w:after="0"/>
        <w:ind w:left="1440"/>
        <w:rPr>
          <w:rFonts w:eastAsia="Arial" w:cs="Arial"/>
          <w:color w:val="000000" w:themeColor="text1"/>
          <w:lang w:val="en-GB"/>
        </w:rPr>
      </w:pPr>
      <w:r w:rsidRPr="6DB8B78F">
        <w:rPr>
          <w:rFonts w:eastAsia="Arial" w:cs="Arial"/>
          <w:color w:val="000000" w:themeColor="text1"/>
          <w:lang w:val="en-GB"/>
        </w:rPr>
        <w:t xml:space="preserve">Fire and Emergency Management Manager (Executive Officer) </w:t>
      </w:r>
    </w:p>
    <w:p w:rsidR="00F02B6B" w:rsidP="00C113B4" w:rsidRDefault="00F02B6B" w14:paraId="71D3A1E0" w14:textId="77777777">
      <w:pPr>
        <w:pStyle w:val="ListParagraph"/>
        <w:numPr>
          <w:ilvl w:val="0"/>
          <w:numId w:val="8"/>
        </w:numPr>
        <w:spacing w:after="0"/>
        <w:ind w:left="1440"/>
        <w:rPr>
          <w:rFonts w:eastAsia="Arial" w:cs="Arial"/>
          <w:color w:val="000000" w:themeColor="text1"/>
          <w:lang w:val="en-GB"/>
        </w:rPr>
      </w:pPr>
      <w:r w:rsidRPr="6DB8B78F">
        <w:rPr>
          <w:rFonts w:eastAsia="Arial" w:cs="Arial"/>
          <w:color w:val="000000" w:themeColor="text1"/>
          <w:lang w:val="en-GB"/>
        </w:rPr>
        <w:t xml:space="preserve">Fire and Emergency Management Officer </w:t>
      </w:r>
    </w:p>
    <w:p w:rsidR="00F02B6B" w:rsidP="00C113B4" w:rsidRDefault="00F02B6B" w14:paraId="5EF5F0C1" w14:textId="77777777">
      <w:pPr>
        <w:pStyle w:val="ListParagraph"/>
        <w:numPr>
          <w:ilvl w:val="0"/>
          <w:numId w:val="8"/>
        </w:numPr>
        <w:spacing w:after="0"/>
        <w:ind w:left="1440"/>
        <w:rPr>
          <w:rFonts w:eastAsia="Arial" w:cs="Arial"/>
          <w:color w:val="000000" w:themeColor="text1"/>
          <w:lang w:val="en-GB"/>
        </w:rPr>
      </w:pPr>
      <w:r w:rsidRPr="6DB8B78F">
        <w:rPr>
          <w:rFonts w:eastAsia="Arial" w:cs="Arial"/>
          <w:color w:val="000000" w:themeColor="text1"/>
          <w:lang w:val="en-GB"/>
        </w:rPr>
        <w:t xml:space="preserve">Environmental Health Coordinator </w:t>
      </w:r>
    </w:p>
    <w:p w:rsidR="00F02B6B" w:rsidP="00C113B4" w:rsidRDefault="00F02B6B" w14:paraId="1C2208FD" w14:textId="77777777">
      <w:pPr>
        <w:pStyle w:val="ListParagraph"/>
        <w:numPr>
          <w:ilvl w:val="0"/>
          <w:numId w:val="8"/>
        </w:numPr>
        <w:ind w:left="1440"/>
        <w:rPr>
          <w:rFonts w:eastAsia="Arial" w:cs="Arial"/>
          <w:color w:val="000000" w:themeColor="text1"/>
          <w:lang w:val="en-GB"/>
        </w:rPr>
      </w:pPr>
      <w:r w:rsidRPr="6DB8B78F">
        <w:rPr>
          <w:rFonts w:eastAsia="Arial" w:cs="Arial"/>
          <w:color w:val="000000" w:themeColor="text1"/>
          <w:lang w:val="en-GB"/>
        </w:rPr>
        <w:t>Minute Taker (non-voting</w:t>
      </w:r>
      <w:r w:rsidRPr="6183EB3A">
        <w:rPr>
          <w:rFonts w:eastAsia="Arial" w:cs="Arial"/>
          <w:color w:val="000000" w:themeColor="text1"/>
          <w:lang w:val="en-GB"/>
        </w:rPr>
        <w:t>, if not a position above</w:t>
      </w:r>
      <w:r w:rsidRPr="6DB8B78F">
        <w:rPr>
          <w:rFonts w:eastAsia="Arial" w:cs="Arial"/>
          <w:color w:val="000000" w:themeColor="text1"/>
          <w:lang w:val="en-GB"/>
        </w:rPr>
        <w:t>)</w:t>
      </w:r>
    </w:p>
    <w:p w:rsidR="00F02B6B" w:rsidP="00C113B4" w:rsidRDefault="00F02B6B" w14:paraId="60BF8276" w14:textId="77777777">
      <w:pPr>
        <w:pStyle w:val="ListParagraph"/>
        <w:numPr>
          <w:ilvl w:val="0"/>
          <w:numId w:val="8"/>
        </w:numPr>
        <w:ind w:left="1440"/>
        <w:rPr>
          <w:rFonts w:eastAsia="Arial" w:cs="Arial"/>
          <w:color w:val="000000" w:themeColor="text1"/>
          <w:lang w:val="en-GB"/>
        </w:rPr>
      </w:pPr>
      <w:r>
        <w:rPr>
          <w:rFonts w:eastAsia="Arial" w:cs="Arial"/>
          <w:color w:val="000000" w:themeColor="text1"/>
          <w:lang w:val="en-GB"/>
        </w:rPr>
        <w:t>Local Recovery Coordinator (if not a position above)</w:t>
      </w:r>
    </w:p>
    <w:p w:rsidRPr="00D87767" w:rsidR="00F02B6B" w:rsidP="00C113B4" w:rsidRDefault="00155042" w14:paraId="2DFCDDAF" w14:textId="7C830A58">
      <w:pPr>
        <w:spacing w:after="0"/>
        <w:ind w:left="720"/>
        <w:rPr>
          <w:b/>
          <w:bCs/>
        </w:rPr>
      </w:pPr>
      <w:r>
        <w:rPr>
          <w:b/>
          <w:bCs/>
        </w:rPr>
        <w:t>7</w:t>
      </w:r>
      <w:r w:rsidRPr="00D87767" w:rsidR="00F02B6B">
        <w:rPr>
          <w:b/>
          <w:bCs/>
        </w:rPr>
        <w:t xml:space="preserve">.3 </w:t>
      </w:r>
      <w:r w:rsidR="00F02B6B">
        <w:rPr>
          <w:b/>
          <w:bCs/>
        </w:rPr>
        <w:t>Invited Guests</w:t>
      </w:r>
      <w:r w:rsidRPr="00D87767" w:rsidR="00F02B6B">
        <w:rPr>
          <w:b/>
          <w:bCs/>
        </w:rPr>
        <w:t xml:space="preserve"> (Non-voting) </w:t>
      </w:r>
      <w:r w:rsidR="00F02B6B">
        <w:rPr>
          <w:b/>
          <w:bCs/>
        </w:rPr>
        <w:t>may include</w:t>
      </w:r>
      <w:r w:rsidRPr="00D87767" w:rsidR="00F02B6B">
        <w:rPr>
          <w:b/>
          <w:bCs/>
        </w:rPr>
        <w:t>:</w:t>
      </w:r>
      <w:r w:rsidRPr="6183EB3A" w:rsidR="00F02B6B">
        <w:rPr>
          <w:b/>
          <w:bCs/>
        </w:rPr>
        <w:t> </w:t>
      </w:r>
      <w:r w:rsidRPr="00D87767" w:rsidR="00F02B6B">
        <w:rPr>
          <w:b/>
          <w:bCs/>
        </w:rPr>
        <w:t xml:space="preserve"> </w:t>
      </w:r>
    </w:p>
    <w:p w:rsidRPr="00B94F99" w:rsidR="00F02B6B" w:rsidP="00C113B4" w:rsidRDefault="00F02B6B" w14:paraId="58D13CDE" w14:textId="77777777">
      <w:pPr>
        <w:pStyle w:val="ListParagraph"/>
        <w:numPr>
          <w:ilvl w:val="0"/>
          <w:numId w:val="7"/>
        </w:numPr>
        <w:ind w:left="1440"/>
        <w:rPr>
          <w:rFonts w:cs="Arial"/>
          <w:lang w:val="en-GB"/>
        </w:rPr>
      </w:pPr>
      <w:r w:rsidRPr="00B94F99">
        <w:rPr>
          <w:rFonts w:cs="Arial"/>
          <w:lang w:val="en-GB"/>
        </w:rPr>
        <w:t xml:space="preserve">Adventure World </w:t>
      </w:r>
    </w:p>
    <w:p w:rsidR="00F02B6B" w:rsidP="00C113B4" w:rsidRDefault="00F02B6B" w14:paraId="6E18F6A0" w14:textId="77777777">
      <w:pPr>
        <w:pStyle w:val="ListParagraph"/>
        <w:numPr>
          <w:ilvl w:val="0"/>
          <w:numId w:val="7"/>
        </w:numPr>
        <w:ind w:left="1440"/>
        <w:rPr>
          <w:rFonts w:cs="Arial"/>
          <w:lang w:val="en-GB"/>
        </w:rPr>
      </w:pPr>
      <w:r w:rsidRPr="00B94F99">
        <w:rPr>
          <w:rFonts w:cs="Arial"/>
          <w:lang w:val="en-GB"/>
        </w:rPr>
        <w:t>Australian Marine Comple</w:t>
      </w:r>
      <w:r>
        <w:rPr>
          <w:rFonts w:cs="Arial"/>
          <w:lang w:val="en-GB"/>
        </w:rPr>
        <w:t>x</w:t>
      </w:r>
    </w:p>
    <w:p w:rsidRPr="00B94F99" w:rsidR="00F02B6B" w:rsidP="00C113B4" w:rsidRDefault="00F02B6B" w14:paraId="4EBA3A21" w14:textId="77777777">
      <w:pPr>
        <w:pStyle w:val="ListParagraph"/>
        <w:numPr>
          <w:ilvl w:val="0"/>
          <w:numId w:val="7"/>
        </w:numPr>
        <w:ind w:left="1440"/>
        <w:rPr>
          <w:rFonts w:cs="Arial"/>
          <w:lang w:val="en-GB"/>
        </w:rPr>
      </w:pPr>
      <w:r w:rsidRPr="00B94F99">
        <w:rPr>
          <w:rFonts w:cs="Arial"/>
          <w:lang w:val="en-GB"/>
        </w:rPr>
        <w:t>Cockburn Marine Rescue</w:t>
      </w:r>
    </w:p>
    <w:p w:rsidR="00F02B6B" w:rsidP="00C113B4" w:rsidRDefault="00F02B6B" w14:paraId="5954F44E" w14:textId="77777777">
      <w:pPr>
        <w:pStyle w:val="ListParagraph"/>
        <w:numPr>
          <w:ilvl w:val="0"/>
          <w:numId w:val="7"/>
        </w:numPr>
        <w:ind w:left="1440"/>
        <w:rPr>
          <w:rFonts w:cs="Arial"/>
          <w:lang w:val="en-GB"/>
        </w:rPr>
      </w:pPr>
      <w:r w:rsidRPr="6183EB3A">
        <w:rPr>
          <w:rFonts w:cs="Arial"/>
          <w:lang w:val="en-GB"/>
        </w:rPr>
        <w:t>Cockburn Surf Life Saving Club</w:t>
      </w:r>
    </w:p>
    <w:p w:rsidRPr="00B94F99" w:rsidR="00F02B6B" w:rsidP="00C113B4" w:rsidRDefault="00F02B6B" w14:paraId="2B2D38E4" w14:textId="77777777">
      <w:pPr>
        <w:pStyle w:val="ListParagraph"/>
        <w:numPr>
          <w:ilvl w:val="0"/>
          <w:numId w:val="7"/>
        </w:numPr>
        <w:ind w:left="1440"/>
        <w:rPr>
          <w:rFonts w:cs="Arial"/>
          <w:lang w:val="en-GB"/>
        </w:rPr>
      </w:pPr>
      <w:r w:rsidRPr="00B94F99">
        <w:rPr>
          <w:rFonts w:cs="Arial"/>
          <w:lang w:val="en-GB"/>
        </w:rPr>
        <w:t xml:space="preserve">Dept of Biodiversity, Conservation and Attractions </w:t>
      </w:r>
    </w:p>
    <w:p w:rsidRPr="00B94F99" w:rsidR="00F02B6B" w:rsidP="00C113B4" w:rsidRDefault="00F02B6B" w14:paraId="00EC5388" w14:textId="77777777">
      <w:pPr>
        <w:pStyle w:val="ListParagraph"/>
        <w:numPr>
          <w:ilvl w:val="0"/>
          <w:numId w:val="7"/>
        </w:numPr>
        <w:ind w:left="1440"/>
        <w:rPr>
          <w:rFonts w:cs="Arial"/>
          <w:lang w:val="en-GB"/>
        </w:rPr>
      </w:pPr>
      <w:r w:rsidRPr="00B94F99">
        <w:rPr>
          <w:rFonts w:cs="Arial"/>
          <w:lang w:val="en-GB"/>
        </w:rPr>
        <w:t xml:space="preserve">Dept of Education  </w:t>
      </w:r>
    </w:p>
    <w:p w:rsidRPr="00B94F99" w:rsidR="00F02B6B" w:rsidP="00C113B4" w:rsidRDefault="00F02B6B" w14:paraId="054D2D93" w14:textId="77777777">
      <w:pPr>
        <w:pStyle w:val="ListParagraph"/>
        <w:numPr>
          <w:ilvl w:val="0"/>
          <w:numId w:val="7"/>
        </w:numPr>
        <w:ind w:left="1440"/>
        <w:rPr>
          <w:rFonts w:cs="Arial"/>
          <w:lang w:val="en-GB"/>
        </w:rPr>
      </w:pPr>
      <w:r w:rsidRPr="00B94F99">
        <w:rPr>
          <w:rFonts w:cs="Arial"/>
          <w:lang w:val="en-GB"/>
        </w:rPr>
        <w:t xml:space="preserve">Fiona Stanley Hospital  </w:t>
      </w:r>
    </w:p>
    <w:p w:rsidR="00F02B6B" w:rsidP="00C113B4" w:rsidRDefault="00F02B6B" w14:paraId="7CDA1779" w14:textId="77777777">
      <w:pPr>
        <w:pStyle w:val="ListParagraph"/>
        <w:numPr>
          <w:ilvl w:val="0"/>
          <w:numId w:val="7"/>
        </w:numPr>
        <w:ind w:left="1440"/>
        <w:rPr>
          <w:rFonts w:cs="Arial"/>
          <w:lang w:val="en-GB"/>
        </w:rPr>
      </w:pPr>
      <w:r w:rsidRPr="00B94F99">
        <w:rPr>
          <w:rFonts w:cs="Arial"/>
          <w:lang w:val="en-GB"/>
        </w:rPr>
        <w:t xml:space="preserve">Jandakot Airport  </w:t>
      </w:r>
    </w:p>
    <w:p w:rsidRPr="00B94F99" w:rsidR="002D5718" w:rsidP="00C113B4" w:rsidRDefault="002D5718" w14:paraId="55CF41FE" w14:textId="6420309A">
      <w:pPr>
        <w:pStyle w:val="ListParagraph"/>
        <w:numPr>
          <w:ilvl w:val="0"/>
          <w:numId w:val="7"/>
        </w:numPr>
        <w:ind w:left="1440"/>
        <w:rPr>
          <w:rFonts w:cs="Arial"/>
          <w:lang w:val="en-GB"/>
        </w:rPr>
      </w:pPr>
      <w:r>
        <w:rPr>
          <w:rFonts w:cs="Arial"/>
          <w:lang w:val="en-GB"/>
        </w:rPr>
        <w:t>Jandakot Volunteer Bush Fire Brigade</w:t>
      </w:r>
    </w:p>
    <w:p w:rsidRPr="00B94F99" w:rsidR="00F02B6B" w:rsidP="00C113B4" w:rsidRDefault="00F02B6B" w14:paraId="55C375B3" w14:textId="77777777">
      <w:pPr>
        <w:pStyle w:val="ListParagraph"/>
        <w:numPr>
          <w:ilvl w:val="0"/>
          <w:numId w:val="7"/>
        </w:numPr>
        <w:ind w:left="1440"/>
        <w:rPr>
          <w:rFonts w:cs="Arial"/>
          <w:lang w:val="en-GB"/>
        </w:rPr>
      </w:pPr>
      <w:r w:rsidRPr="00B94F99">
        <w:rPr>
          <w:rFonts w:cs="Arial"/>
          <w:lang w:val="en-GB"/>
        </w:rPr>
        <w:t xml:space="preserve">Main Roads  </w:t>
      </w:r>
    </w:p>
    <w:p w:rsidR="00F02B6B" w:rsidP="00C113B4" w:rsidRDefault="00F02B6B" w14:paraId="46872E77" w14:textId="77777777">
      <w:pPr>
        <w:pStyle w:val="ListParagraph"/>
        <w:numPr>
          <w:ilvl w:val="0"/>
          <w:numId w:val="7"/>
        </w:numPr>
        <w:ind w:left="1440"/>
        <w:rPr>
          <w:rFonts w:cs="Arial"/>
          <w:lang w:val="en-GB"/>
        </w:rPr>
      </w:pPr>
      <w:r w:rsidRPr="6183EB3A">
        <w:rPr>
          <w:rFonts w:cs="Arial"/>
          <w:lang w:val="en-GB"/>
        </w:rPr>
        <w:t>Murdoch University</w:t>
      </w:r>
    </w:p>
    <w:p w:rsidR="002D5718" w:rsidP="00C113B4" w:rsidRDefault="002D5718" w14:paraId="014629B7" w14:textId="403FAB5D">
      <w:pPr>
        <w:pStyle w:val="ListParagraph"/>
        <w:numPr>
          <w:ilvl w:val="0"/>
          <w:numId w:val="7"/>
        </w:numPr>
        <w:ind w:left="1440"/>
        <w:rPr>
          <w:rFonts w:cs="Arial"/>
          <w:lang w:val="en-GB"/>
        </w:rPr>
      </w:pPr>
      <w:r>
        <w:rPr>
          <w:rFonts w:cs="Arial"/>
          <w:lang w:val="en-GB"/>
        </w:rPr>
        <w:t>South Coogee Volunteer Bush Fire Brigade</w:t>
      </w:r>
    </w:p>
    <w:p w:rsidRPr="00B94F99" w:rsidR="00F02B6B" w:rsidP="00C113B4" w:rsidRDefault="00F02B6B" w14:paraId="4B0E6E49" w14:textId="77777777">
      <w:pPr>
        <w:pStyle w:val="ListParagraph"/>
        <w:numPr>
          <w:ilvl w:val="0"/>
          <w:numId w:val="7"/>
        </w:numPr>
        <w:ind w:left="1440"/>
        <w:rPr>
          <w:rFonts w:cs="Arial"/>
          <w:lang w:val="en-GB"/>
        </w:rPr>
      </w:pPr>
      <w:r w:rsidRPr="00B94F99">
        <w:rPr>
          <w:rFonts w:cs="Arial"/>
          <w:lang w:val="en-GB"/>
        </w:rPr>
        <w:t xml:space="preserve">Water Corporation </w:t>
      </w:r>
    </w:p>
    <w:p w:rsidRPr="007B01E5" w:rsidR="00F02B6B" w:rsidP="00C113B4" w:rsidRDefault="00F02B6B" w14:paraId="03A9C54F" w14:textId="77777777">
      <w:pPr>
        <w:pStyle w:val="ListParagraph"/>
        <w:numPr>
          <w:ilvl w:val="0"/>
          <w:numId w:val="7"/>
        </w:numPr>
        <w:ind w:left="1440"/>
        <w:rPr>
          <w:rFonts w:cs="Arial"/>
          <w:lang w:val="en-GB"/>
        </w:rPr>
      </w:pPr>
      <w:r w:rsidRPr="00B94F99">
        <w:rPr>
          <w:rFonts w:cs="Arial"/>
          <w:lang w:val="en-GB"/>
        </w:rPr>
        <w:t>Western Power</w:t>
      </w:r>
    </w:p>
    <w:p w:rsidRPr="00D87767" w:rsidR="00F02B6B" w:rsidP="00C113B4" w:rsidRDefault="00155042" w14:paraId="2303128F" w14:textId="4C581227">
      <w:pPr>
        <w:spacing w:after="0"/>
        <w:rPr>
          <w:b/>
          <w:bCs/>
          <w:lang w:eastAsia="zh-CN"/>
        </w:rPr>
      </w:pPr>
      <w:r>
        <w:rPr>
          <w:b/>
          <w:bCs/>
          <w:lang w:eastAsia="zh-CN"/>
        </w:rPr>
        <w:t>8</w:t>
      </w:r>
      <w:r w:rsidRPr="00D87767" w:rsidR="00F02B6B">
        <w:rPr>
          <w:b/>
          <w:bCs/>
          <w:lang w:eastAsia="zh-CN"/>
        </w:rPr>
        <w:t>. Role and Responsibilities</w:t>
      </w:r>
    </w:p>
    <w:p w:rsidRPr="0050505B" w:rsidR="00F02B6B" w:rsidP="00F02B6B" w:rsidRDefault="00F02B6B" w14:paraId="47EBCDE4" w14:textId="77777777">
      <w:pPr>
        <w:rPr>
          <w:lang w:eastAsia="zh-CN"/>
        </w:rPr>
      </w:pPr>
      <w:r>
        <w:rPr>
          <w:lang w:eastAsia="zh-CN"/>
        </w:rPr>
        <w:t xml:space="preserve">The </w:t>
      </w:r>
      <w:r w:rsidRPr="00AC164A">
        <w:rPr>
          <w:lang w:eastAsia="zh-CN"/>
        </w:rPr>
        <w:t>Cockburn Local Emergency Management Committee</w:t>
      </w:r>
      <w:r>
        <w:rPr>
          <w:lang w:eastAsia="zh-CN"/>
        </w:rPr>
        <w:t xml:space="preserve"> plays a vital role in assisting our communities become more prepared for major </w:t>
      </w:r>
      <w:r w:rsidRPr="0050505B">
        <w:rPr>
          <w:lang w:eastAsia="zh-CN"/>
        </w:rPr>
        <w:t>emergencies by</w:t>
      </w:r>
      <w:r w:rsidRPr="6183EB3A">
        <w:rPr>
          <w:lang w:eastAsia="zh-CN"/>
        </w:rPr>
        <w:t>;</w:t>
      </w:r>
    </w:p>
    <w:p w:rsidRPr="0050505B" w:rsidR="00F02B6B" w:rsidP="007224D1" w:rsidRDefault="00F02B6B" w14:paraId="3C468AC8" w14:textId="77777777">
      <w:pPr>
        <w:pStyle w:val="ListParagraph"/>
        <w:numPr>
          <w:ilvl w:val="0"/>
          <w:numId w:val="2"/>
        </w:numPr>
        <w:rPr>
          <w:rFonts w:cs="Arial"/>
        </w:rPr>
      </w:pPr>
      <w:r w:rsidRPr="0050505B">
        <w:rPr>
          <w:rFonts w:cs="Arial"/>
        </w:rPr>
        <w:t>Developing, enhancing and testing preparedness planning from a multi-agency perspective having local knowledge of hazards, demographic and geographic issues; they provide advice to Hazard Management Agencies to develop effective localised hazard plans</w:t>
      </w:r>
    </w:p>
    <w:p w:rsidRPr="0050505B" w:rsidR="00F02B6B" w:rsidP="007224D1" w:rsidRDefault="00F02B6B" w14:paraId="7946E428" w14:textId="77777777">
      <w:pPr>
        <w:pStyle w:val="ListParagraph"/>
        <w:numPr>
          <w:ilvl w:val="0"/>
          <w:numId w:val="2"/>
        </w:numPr>
        <w:rPr>
          <w:rFonts w:cs="Arial"/>
        </w:rPr>
      </w:pPr>
      <w:r w:rsidRPr="0050505B">
        <w:rPr>
          <w:rFonts w:cs="Arial"/>
        </w:rPr>
        <w:t>providing a multi-agency forum to analyse and treat local risk</w:t>
      </w:r>
      <w:r w:rsidRPr="6183EB3A">
        <w:rPr>
          <w:rFonts w:cs="Arial"/>
        </w:rPr>
        <w:t>, and</w:t>
      </w:r>
    </w:p>
    <w:p w:rsidR="00F02B6B" w:rsidP="007224D1" w:rsidRDefault="00F02B6B" w14:paraId="2FABDA01" w14:textId="77777777">
      <w:pPr>
        <w:pStyle w:val="ListParagraph"/>
        <w:numPr>
          <w:ilvl w:val="0"/>
          <w:numId w:val="2"/>
        </w:numPr>
        <w:rPr>
          <w:rFonts w:cs="Arial"/>
        </w:rPr>
      </w:pPr>
      <w:r w:rsidRPr="0050505B">
        <w:rPr>
          <w:rFonts w:cs="Arial"/>
        </w:rPr>
        <w:t>providing a forum for multi-agency stakeholders to share issues and learnings to ensure continuous improvement.</w:t>
      </w:r>
    </w:p>
    <w:p w:rsidR="00155042" w:rsidP="00C113B4" w:rsidRDefault="00155042" w14:paraId="1AB415E9" w14:textId="616515E6">
      <w:pPr>
        <w:spacing w:after="0"/>
        <w:rPr>
          <w:b/>
          <w:bCs/>
        </w:rPr>
      </w:pPr>
      <w:r>
        <w:rPr>
          <w:b/>
          <w:bCs/>
        </w:rPr>
        <w:t>9. Decision-Making</w:t>
      </w:r>
    </w:p>
    <w:p w:rsidRPr="00155042" w:rsidR="005B594A" w:rsidP="00155042" w:rsidRDefault="00155042" w14:paraId="28606D1B" w14:textId="6A78D986">
      <w:r>
        <w:t xml:space="preserve">The LEMC is to </w:t>
      </w:r>
      <w:r w:rsidR="001C0EDC">
        <w:t>make decisions, such as the adoption of Local Emergency Management Arrangements</w:t>
      </w:r>
      <w:r w:rsidR="002222AB">
        <w:t>, by consensus</w:t>
      </w:r>
      <w:r w:rsidR="005B594A">
        <w:t xml:space="preserve">. A motion is carried if a majority of the Committee members (voting), either present at the meeting or via email, vote in favour of the motion. </w:t>
      </w:r>
    </w:p>
    <w:p w:rsidR="00F02B6B" w:rsidP="00C113B4" w:rsidRDefault="00F02B6B" w14:paraId="6ED71B6C" w14:textId="659DF74F">
      <w:pPr>
        <w:spacing w:after="0"/>
        <w:rPr>
          <w:b/>
          <w:bCs/>
        </w:rPr>
      </w:pPr>
      <w:r w:rsidRPr="00F81C67">
        <w:rPr>
          <w:b/>
          <w:bCs/>
        </w:rPr>
        <w:t>10. Plan of Activities</w:t>
      </w:r>
    </w:p>
    <w:p w:rsidRPr="00F5319D" w:rsidR="00F5319D" w:rsidP="002D5718" w:rsidRDefault="00F5319D" w14:paraId="7B698EF8" w14:textId="62CF1473">
      <w:r>
        <w:t xml:space="preserve">Activities the Cockburn Local Emergency Management Committee should undertake </w:t>
      </w:r>
      <w:r w:rsidRPr="00F5319D">
        <w:t xml:space="preserve">annually includes the following; </w:t>
      </w:r>
    </w:p>
    <w:p w:rsidRPr="00F5319D" w:rsidR="002D5718" w:rsidP="00F5319D" w:rsidRDefault="002D5718" w14:paraId="6E44596E" w14:textId="76CEBF42">
      <w:pPr>
        <w:pStyle w:val="ListParagraph"/>
        <w:numPr>
          <w:ilvl w:val="0"/>
          <w:numId w:val="20"/>
        </w:numPr>
        <w:rPr>
          <w:rFonts w:cs="Arial"/>
        </w:rPr>
      </w:pPr>
      <w:r w:rsidRPr="00F5319D">
        <w:rPr>
          <w:rFonts w:cs="Arial"/>
        </w:rPr>
        <w:t>Training and upskilling of members</w:t>
      </w:r>
      <w:r w:rsidR="00155042">
        <w:rPr>
          <w:rFonts w:cs="Arial"/>
        </w:rPr>
        <w:t xml:space="preserve"> including presentations</w:t>
      </w:r>
      <w:r w:rsidRPr="00F5319D">
        <w:rPr>
          <w:rFonts w:cs="Arial"/>
        </w:rPr>
        <w:t>, such as</w:t>
      </w:r>
    </w:p>
    <w:p w:rsidRPr="00F5319D" w:rsidR="002D5718" w:rsidP="00F5319D" w:rsidRDefault="002D5718" w14:paraId="4F27D582" w14:textId="0EC48037">
      <w:pPr>
        <w:pStyle w:val="ListParagraph"/>
        <w:numPr>
          <w:ilvl w:val="0"/>
          <w:numId w:val="33"/>
        </w:numPr>
        <w:rPr>
          <w:rFonts w:cs="Arial"/>
        </w:rPr>
      </w:pPr>
      <w:r w:rsidRPr="00F5319D">
        <w:rPr>
          <w:rFonts w:cs="Arial"/>
        </w:rPr>
        <w:t>agency roles</w:t>
      </w:r>
    </w:p>
    <w:p w:rsidRPr="00F5319D" w:rsidR="002D5718" w:rsidP="00F5319D" w:rsidRDefault="002D5718" w14:paraId="4636C281" w14:textId="03B3A76C">
      <w:pPr>
        <w:pStyle w:val="ListParagraph"/>
        <w:numPr>
          <w:ilvl w:val="0"/>
          <w:numId w:val="33"/>
        </w:numPr>
        <w:rPr>
          <w:rFonts w:cs="Arial"/>
        </w:rPr>
      </w:pPr>
      <w:r w:rsidRPr="00F5319D">
        <w:rPr>
          <w:rFonts w:cs="Arial"/>
        </w:rPr>
        <w:t>hazard management</w:t>
      </w:r>
    </w:p>
    <w:p w:rsidRPr="00F5319D" w:rsidR="00F5319D" w:rsidP="001D4A12" w:rsidRDefault="002D5718" w14:paraId="1A4F98C2" w14:textId="77777777">
      <w:pPr>
        <w:pStyle w:val="ListParagraph"/>
        <w:numPr>
          <w:ilvl w:val="0"/>
          <w:numId w:val="33"/>
        </w:numPr>
        <w:rPr>
          <w:rFonts w:cs="Arial"/>
        </w:rPr>
      </w:pPr>
      <w:r w:rsidRPr="00F5319D">
        <w:rPr>
          <w:rFonts w:cs="Arial"/>
        </w:rPr>
        <w:t>risk management or</w:t>
      </w:r>
    </w:p>
    <w:p w:rsidR="00F5319D" w:rsidP="001D4A12" w:rsidRDefault="002D5718" w14:paraId="2312F21D" w14:textId="77777777">
      <w:pPr>
        <w:pStyle w:val="ListParagraph"/>
        <w:numPr>
          <w:ilvl w:val="0"/>
          <w:numId w:val="33"/>
        </w:numPr>
        <w:rPr>
          <w:rFonts w:cs="Arial"/>
        </w:rPr>
      </w:pPr>
      <w:r w:rsidRPr="00F5319D">
        <w:rPr>
          <w:rFonts w:cs="Arial"/>
        </w:rPr>
        <w:t>emerging hazards or risks.</w:t>
      </w:r>
    </w:p>
    <w:p w:rsidRPr="00155042" w:rsidR="00E53499" w:rsidP="00F5319D" w:rsidRDefault="002D5718" w14:paraId="247ACFAF" w14:textId="77777777">
      <w:pPr>
        <w:pStyle w:val="ListParagraph"/>
        <w:numPr>
          <w:ilvl w:val="0"/>
          <w:numId w:val="20"/>
        </w:numPr>
        <w:rPr>
          <w:rFonts w:cs="Arial"/>
        </w:rPr>
      </w:pPr>
      <w:r w:rsidRPr="00E53499">
        <w:rPr>
          <w:rFonts w:cs="Arial"/>
        </w:rPr>
        <w:t xml:space="preserve">Local </w:t>
      </w:r>
      <w:r w:rsidRPr="00155042">
        <w:rPr>
          <w:rFonts w:cs="Arial"/>
        </w:rPr>
        <w:t>Emergency Management Arrangement Document updates and endorsement</w:t>
      </w:r>
    </w:p>
    <w:p w:rsidRPr="00155042" w:rsidR="00E53499" w:rsidP="002D5718" w:rsidRDefault="002D5718" w14:paraId="0C690637" w14:textId="77777777">
      <w:pPr>
        <w:pStyle w:val="ListParagraph"/>
        <w:numPr>
          <w:ilvl w:val="0"/>
          <w:numId w:val="20"/>
        </w:numPr>
        <w:rPr>
          <w:rFonts w:cs="Arial"/>
        </w:rPr>
      </w:pPr>
      <w:r w:rsidRPr="00155042">
        <w:rPr>
          <w:rFonts w:cs="Arial"/>
        </w:rPr>
        <w:t>Exercise (Desktop or Field)</w:t>
      </w:r>
    </w:p>
    <w:p w:rsidRPr="00155042" w:rsidR="00E53499" w:rsidP="002D5718" w:rsidRDefault="002D5718" w14:paraId="67F8DAD2" w14:textId="50EF9F7A">
      <w:pPr>
        <w:pStyle w:val="ListParagraph"/>
        <w:numPr>
          <w:ilvl w:val="1"/>
          <w:numId w:val="20"/>
        </w:numPr>
        <w:rPr>
          <w:rFonts w:cs="Arial"/>
        </w:rPr>
      </w:pPr>
      <w:r w:rsidRPr="00155042">
        <w:rPr>
          <w:rFonts w:cs="Arial"/>
        </w:rPr>
        <w:t>hazard focused</w:t>
      </w:r>
    </w:p>
    <w:p w:rsidRPr="00155042" w:rsidR="00E53499" w:rsidP="002D5718" w:rsidRDefault="002D5718" w14:paraId="5CCE41F4" w14:textId="77777777">
      <w:pPr>
        <w:pStyle w:val="ListParagraph"/>
        <w:numPr>
          <w:ilvl w:val="1"/>
          <w:numId w:val="20"/>
        </w:numPr>
        <w:rPr>
          <w:rFonts w:cs="Arial"/>
        </w:rPr>
      </w:pPr>
      <w:r w:rsidRPr="00155042">
        <w:rPr>
          <w:rFonts w:cs="Arial"/>
        </w:rPr>
        <w:t>scenario based</w:t>
      </w:r>
    </w:p>
    <w:p w:rsidRPr="00155042" w:rsidR="00A21B27" w:rsidP="00E53499" w:rsidRDefault="00155042" w14:paraId="6AD80DDB" w14:textId="72E588D0">
      <w:pPr>
        <w:pStyle w:val="ListParagraph"/>
        <w:numPr>
          <w:ilvl w:val="0"/>
          <w:numId w:val="34"/>
        </w:numPr>
        <w:rPr>
          <w:rFonts w:cs="Arial"/>
        </w:rPr>
      </w:pPr>
      <w:r>
        <w:rPr>
          <w:rFonts w:cs="Arial"/>
        </w:rPr>
        <w:t>R</w:t>
      </w:r>
      <w:r w:rsidRPr="00155042" w:rsidR="002D5718">
        <w:rPr>
          <w:rFonts w:cs="Arial"/>
        </w:rPr>
        <w:t>isk assessment</w:t>
      </w:r>
    </w:p>
    <w:p w:rsidRPr="00155042" w:rsidR="002D5718" w:rsidP="00F02B6B" w:rsidRDefault="002D5718" w14:paraId="47BBE2CE" w14:textId="48B325D5">
      <w:pPr>
        <w:pStyle w:val="ListParagraph"/>
        <w:numPr>
          <w:ilvl w:val="0"/>
          <w:numId w:val="34"/>
        </w:numPr>
        <w:rPr>
          <w:rFonts w:cs="Arial"/>
        </w:rPr>
      </w:pPr>
      <w:r w:rsidRPr="00155042">
        <w:rPr>
          <w:rFonts w:cs="Arial"/>
        </w:rPr>
        <w:t>Local Emergency Management Arrangement</w:t>
      </w:r>
      <w:r w:rsidRPr="00155042" w:rsidR="00A21B27">
        <w:rPr>
          <w:rFonts w:cs="Arial"/>
        </w:rPr>
        <w:t>s</w:t>
      </w:r>
      <w:r w:rsidRPr="00155042">
        <w:rPr>
          <w:rFonts w:cs="Arial"/>
        </w:rPr>
        <w:t xml:space="preserve"> familiarisation, including a dive into one section or plan within the Local Emergency Management Arrangement</w:t>
      </w:r>
      <w:r w:rsidRPr="00155042" w:rsidR="00A21B27">
        <w:rPr>
          <w:rFonts w:cs="Arial"/>
        </w:rPr>
        <w:t>s</w:t>
      </w:r>
      <w:r w:rsidRPr="00155042">
        <w:rPr>
          <w:rFonts w:cs="Arial"/>
        </w:rPr>
        <w:t xml:space="preserve"> for the purpose of preparation and review.</w:t>
      </w:r>
    </w:p>
    <w:p w:rsidR="00203702" w:rsidP="00C113B4" w:rsidRDefault="00203702" w14:paraId="239AD38A" w14:textId="77777777">
      <w:pPr>
        <w:pStyle w:val="Caption1"/>
        <w:sectPr w:rsidR="00203702" w:rsidSect="00203702">
          <w:pgSz w:w="11900" w:h="16840" w:orient="portrait"/>
          <w:pgMar w:top="1134" w:right="1361" w:bottom="1588" w:left="1361" w:header="0" w:footer="79" w:gutter="0"/>
          <w:cols w:space="708"/>
          <w:titlePg/>
          <w:docGrid w:linePitch="360"/>
        </w:sectPr>
      </w:pPr>
    </w:p>
    <w:p w:rsidR="00EF0BD6" w:rsidP="00C113B4" w:rsidRDefault="00EF0BD6" w14:paraId="2D4E9998" w14:textId="77777777">
      <w:pPr>
        <w:pStyle w:val="Caption1"/>
      </w:pPr>
    </w:p>
    <w:p w:rsidR="00EF0BD6" w:rsidP="00C113B4" w:rsidRDefault="00EF0BD6" w14:paraId="7FC5C3CF" w14:textId="77777777">
      <w:pPr>
        <w:pStyle w:val="Caption1"/>
      </w:pPr>
    </w:p>
    <w:p w:rsidR="00EF0BD6" w:rsidP="00C113B4" w:rsidRDefault="00EF0BD6" w14:paraId="5417E186" w14:textId="77777777">
      <w:pPr>
        <w:pStyle w:val="Caption1"/>
      </w:pPr>
    </w:p>
    <w:p w:rsidR="00EF0BD6" w:rsidP="00C113B4" w:rsidRDefault="00EF0BD6" w14:paraId="632A9DC0" w14:textId="77777777">
      <w:pPr>
        <w:pStyle w:val="Caption1"/>
      </w:pPr>
    </w:p>
    <w:p w:rsidR="00EF0BD6" w:rsidP="00C113B4" w:rsidRDefault="00EF0BD6" w14:paraId="1E6B0150" w14:textId="77777777">
      <w:pPr>
        <w:pStyle w:val="Caption1"/>
      </w:pPr>
    </w:p>
    <w:p w:rsidR="00EF0BD6" w:rsidP="00C113B4" w:rsidRDefault="00EF0BD6" w14:paraId="3E3975F6" w14:textId="77777777">
      <w:pPr>
        <w:pStyle w:val="Caption1"/>
      </w:pPr>
    </w:p>
    <w:p w:rsidR="00EF0BD6" w:rsidP="00C113B4" w:rsidRDefault="00EF0BD6" w14:paraId="6CA433C1" w14:textId="77777777">
      <w:pPr>
        <w:pStyle w:val="Caption1"/>
      </w:pPr>
    </w:p>
    <w:p w:rsidR="00EF0BD6" w:rsidP="00C113B4" w:rsidRDefault="00EF0BD6" w14:paraId="43B595C7" w14:textId="77777777">
      <w:pPr>
        <w:pStyle w:val="Caption1"/>
      </w:pPr>
    </w:p>
    <w:p w:rsidR="00EF0BD6" w:rsidP="00C113B4" w:rsidRDefault="00EF0BD6" w14:paraId="353705CC" w14:textId="77777777">
      <w:pPr>
        <w:pStyle w:val="Caption1"/>
      </w:pPr>
    </w:p>
    <w:p w:rsidR="00EF0BD6" w:rsidP="00C113B4" w:rsidRDefault="004F55B1" w14:paraId="0C139B18" w14:textId="71354EF2">
      <w:pPr>
        <w:pStyle w:val="Caption1"/>
      </w:pPr>
      <w:r>
        <w:rPr>
          <w:noProof/>
        </w:rPr>
        <w:drawing>
          <wp:inline distT="0" distB="0" distL="0" distR="0" wp14:anchorId="252299F8" wp14:editId="3B7982E8">
            <wp:extent cx="1823085" cy="1219200"/>
            <wp:effectExtent l="0" t="0" r="5715" b="0"/>
            <wp:docPr id="102" name="Picture 102" descr="City of Cockbur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cstate="email">
                      <a:extLst>
                        <a:ext uri="{28A0092B-C50C-407E-A947-70E740481C1C}">
                          <a14:useLocalDpi xmlns:a14="http://schemas.microsoft.com/office/drawing/2010/main"/>
                        </a:ext>
                      </a:extLst>
                    </a:blip>
                    <a:srcRect/>
                    <a:stretch>
                      <a:fillRect/>
                    </a:stretch>
                  </pic:blipFill>
                  <pic:spPr bwMode="auto">
                    <a:xfrm>
                      <a:off x="0" y="0"/>
                      <a:ext cx="1823085" cy="1219200"/>
                    </a:xfrm>
                    <a:prstGeom prst="rect">
                      <a:avLst/>
                    </a:prstGeom>
                    <a:noFill/>
                  </pic:spPr>
                </pic:pic>
              </a:graphicData>
            </a:graphic>
          </wp:inline>
        </w:drawing>
      </w:r>
    </w:p>
    <w:p w:rsidRPr="00714D09" w:rsidR="00416D73" w:rsidP="00416D73" w:rsidRDefault="00416D73" w14:paraId="23D3BFC9" w14:textId="77777777">
      <w:pPr>
        <w:rPr>
          <w:b/>
        </w:rPr>
      </w:pPr>
      <w:r w:rsidRPr="00DB4D1D">
        <w:rPr>
          <w:b/>
        </w:rPr>
        <w:t>City of Cockburn</w:t>
      </w:r>
      <w:r>
        <w:rPr>
          <w:b/>
        </w:rPr>
        <w:br/>
      </w:r>
      <w:proofErr w:type="spellStart"/>
      <w:r>
        <w:t>Whadjuk</w:t>
      </w:r>
      <w:proofErr w:type="spellEnd"/>
      <w:r>
        <w:t xml:space="preserve"> </w:t>
      </w:r>
      <w:proofErr w:type="spellStart"/>
      <w:r>
        <w:t>Boodjar</w:t>
      </w:r>
      <w:proofErr w:type="spellEnd"/>
      <w:r>
        <w:br/>
      </w:r>
      <w:r>
        <w:t xml:space="preserve">9 Coleville Crescent, Spearwood WA 6163 </w:t>
      </w:r>
      <w:r>
        <w:br/>
      </w:r>
      <w:r>
        <w:t>PO Box 1215, Bibra Lake DC WA 6965</w:t>
      </w:r>
      <w:r>
        <w:br/>
      </w:r>
      <w:r>
        <w:t>Telephone: 08 9411 3444</w:t>
      </w:r>
    </w:p>
    <w:p w:rsidR="00416D73" w:rsidP="00416D73" w:rsidRDefault="00416D73" w14:paraId="0D71550B" w14:textId="77777777">
      <w:pPr>
        <w:spacing w:after="0"/>
      </w:pPr>
      <w:r>
        <w:t xml:space="preserve">Email: </w:t>
      </w:r>
      <w:hyperlink w:history="1" r:id="rId46">
        <w:r w:rsidRPr="00BE35B8">
          <w:rPr>
            <w:rStyle w:val="Hyperlink"/>
          </w:rPr>
          <w:t>customer@cockburn.wa.gov.au</w:t>
        </w:r>
      </w:hyperlink>
    </w:p>
    <w:p w:rsidR="00416D73" w:rsidP="00416D73" w:rsidRDefault="00416D73" w14:paraId="4FD8445D" w14:textId="77777777">
      <w:pPr>
        <w:spacing w:after="0"/>
      </w:pPr>
      <w:hyperlink w:history="1" r:id="rId47">
        <w:r>
          <w:rPr>
            <w:rStyle w:val="Hyperlink"/>
          </w:rPr>
          <w:t>City of Cockburn website: www.cockburn.wa.gov.au</w:t>
        </w:r>
      </w:hyperlink>
      <w:r>
        <w:t xml:space="preserve"> </w:t>
      </w:r>
    </w:p>
    <w:p w:rsidR="00416D73" w:rsidP="00416D73" w:rsidRDefault="00416D73" w14:paraId="36C3748F" w14:textId="77777777">
      <w:pPr>
        <w:pStyle w:val="NoSpacing"/>
        <w:rPr>
          <w:lang w:val="en-AU"/>
        </w:rPr>
      </w:pPr>
    </w:p>
    <w:p w:rsidR="00416D73" w:rsidP="00C113B4" w:rsidRDefault="00416D73" w14:paraId="5358F284" w14:textId="77777777">
      <w:pPr>
        <w:pStyle w:val="Caption1"/>
      </w:pPr>
    </w:p>
    <w:p w:rsidRPr="0055182C" w:rsidR="00C113B4" w:rsidP="00C113B4" w:rsidRDefault="00C113B4" w14:paraId="443954D6" w14:textId="50AE8CB6">
      <w:pPr>
        <w:pStyle w:val="Caption1"/>
      </w:pPr>
      <w:r>
        <w:rPr>
          <w:noProof/>
        </w:rPr>
        <w:drawing>
          <wp:anchor distT="0" distB="0" distL="114300" distR="114300" simplePos="0" relativeHeight="251658245" behindDoc="1" locked="0" layoutInCell="1" allowOverlap="1" wp14:anchorId="7F8FD7FD" wp14:editId="42AD1C93">
            <wp:simplePos x="0" y="0"/>
            <wp:positionH relativeFrom="column">
              <wp:posOffset>-741680</wp:posOffset>
            </wp:positionH>
            <wp:positionV relativeFrom="paragraph">
              <wp:posOffset>202455</wp:posOffset>
            </wp:positionV>
            <wp:extent cx="7301948" cy="2348589"/>
            <wp:effectExtent l="0" t="0" r="635" b="1270"/>
            <wp:wrapNone/>
            <wp:docPr id="1550573015" name="Picture 31" descr="A red and yellow triang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457409" name="Picture 31" descr="A red and yellow triangle&#10;&#10;AI-generated content may be incorrect."/>
                    <pic:cNvPicPr/>
                  </pic:nvPicPr>
                  <pic:blipFill>
                    <a:blip r:embed="rId42"/>
                    <a:stretch>
                      <a:fillRect/>
                    </a:stretch>
                  </pic:blipFill>
                  <pic:spPr>
                    <a:xfrm>
                      <a:off x="0" y="0"/>
                      <a:ext cx="7301948" cy="2348589"/>
                    </a:xfrm>
                    <a:prstGeom prst="rect">
                      <a:avLst/>
                    </a:prstGeom>
                  </pic:spPr>
                </pic:pic>
              </a:graphicData>
            </a:graphic>
            <wp14:sizeRelH relativeFrom="page">
              <wp14:pctWidth>0</wp14:pctWidth>
            </wp14:sizeRelH>
            <wp14:sizeRelV relativeFrom="page">
              <wp14:pctHeight>0</wp14:pctHeight>
            </wp14:sizeRelV>
          </wp:anchor>
        </w:drawing>
      </w:r>
    </w:p>
    <w:sectPr w:rsidRPr="0055182C" w:rsidR="00C113B4" w:rsidSect="00BF4AF0">
      <w:pgSz w:w="11900" w:h="16840" w:orient="portrait"/>
      <w:pgMar w:top="1134" w:right="1361" w:bottom="1701" w:left="1361" w:header="0" w:footer="7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02D20" w:rsidP="001D7992" w:rsidRDefault="00A02D20" w14:paraId="387C6939" w14:textId="77777777">
      <w:pPr>
        <w:spacing w:after="0"/>
      </w:pPr>
      <w:r>
        <w:separator/>
      </w:r>
    </w:p>
  </w:endnote>
  <w:endnote w:type="continuationSeparator" w:id="0">
    <w:p w:rsidR="00A02D20" w:rsidP="001D7992" w:rsidRDefault="00A02D20" w14:paraId="2685AD78" w14:textId="77777777">
      <w:pPr>
        <w:spacing w:after="0"/>
      </w:pPr>
      <w:r>
        <w:continuationSeparator/>
      </w:r>
    </w:p>
  </w:endnote>
  <w:endnote w:type="continuationNotice" w:id="1">
    <w:p w:rsidR="00A02D20" w:rsidRDefault="00A02D20" w14:paraId="06F69F8A"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Arial Bold">
    <w:altName w:val="Arial"/>
    <w:panose1 w:val="020B0704020202020204"/>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LT Std 45 Light">
    <w:altName w:val="Calibri"/>
    <w:panose1 w:val="00000000000000000000"/>
    <w:charset w:val="00"/>
    <w:family w:val="swiss"/>
    <w:notTrueType/>
    <w:pitch w:val="variable"/>
    <w:sig w:usb0="800000AF"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0B1133" w:rsidR="000337AD" w:rsidP="00FA69F3" w:rsidRDefault="00FA69F3" w14:paraId="28F9BF2E" w14:textId="282E745B">
    <w:pPr>
      <w:pStyle w:val="Footer"/>
    </w:pPr>
    <w:r w:rsidRPr="000B1133">
      <w:rPr>
        <w:rFonts w:eastAsiaTheme="minorHAnsi"/>
        <w:lang w:val="en-GB"/>
      </w:rPr>
      <w:t>Cockburn Local Emergency Management Plan</w:t>
    </w:r>
    <w:r w:rsidR="000B1133">
      <w:rPr>
        <w:rFonts w:eastAsiaTheme="minorHAnsi"/>
        <w:lang w:val="en-GB"/>
      </w:rPr>
      <w:tab/>
    </w:r>
    <w:r w:rsidRPr="000B1133" w:rsidR="000B1133">
      <w:rPr>
        <w:rFonts w:eastAsiaTheme="minorHAnsi"/>
        <w:lang w:val="en-GB"/>
      </w:rPr>
      <w:t xml:space="preserve"> </w:t>
    </w:r>
    <w:sdt>
      <w:sdtPr>
        <w:id w:val="849381181"/>
        <w:docPartObj>
          <w:docPartGallery w:val="Page Numbers (Bottom of Page)"/>
          <w:docPartUnique/>
        </w:docPartObj>
      </w:sdtPr>
      <w:sdtEndPr>
        <w:rPr>
          <w:noProof/>
        </w:rPr>
      </w:sdtEndPr>
      <w:sdtContent>
        <w:r w:rsidRPr="000B1133" w:rsidR="000337AD">
          <w:fldChar w:fldCharType="begin"/>
        </w:r>
        <w:r w:rsidRPr="000B1133" w:rsidR="000337AD">
          <w:instrText xml:space="preserve"> PAGE   \* MERGEFORMAT </w:instrText>
        </w:r>
        <w:r w:rsidRPr="000B1133" w:rsidR="000337AD">
          <w:fldChar w:fldCharType="separate"/>
        </w:r>
        <w:r w:rsidRPr="000B1133" w:rsidR="000337AD">
          <w:rPr>
            <w:noProof/>
          </w:rPr>
          <w:t>2</w:t>
        </w:r>
        <w:r w:rsidRPr="000B1133" w:rsidR="000337AD">
          <w:rPr>
            <w:noProof/>
          </w:rPr>
          <w:fldChar w:fldCharType="end"/>
        </w:r>
        <w:r>
          <w:rPr>
            <w:noProof/>
          </w:rPr>
          <w:br/>
        </w:r>
      </w:sdtContent>
    </w:sdt>
  </w:p>
  <w:p w:rsidR="000337AD" w:rsidRDefault="000337AD" w14:paraId="5766A9A1"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02D20" w:rsidP="001D7992" w:rsidRDefault="00A02D20" w14:paraId="71F3A322" w14:textId="77777777">
      <w:pPr>
        <w:spacing w:after="0"/>
      </w:pPr>
      <w:r>
        <w:separator/>
      </w:r>
    </w:p>
  </w:footnote>
  <w:footnote w:type="continuationSeparator" w:id="0">
    <w:p w:rsidR="00A02D20" w:rsidP="001D7992" w:rsidRDefault="00A02D20" w14:paraId="15934493" w14:textId="77777777">
      <w:pPr>
        <w:spacing w:after="0"/>
      </w:pPr>
      <w:r>
        <w:continuationSeparator/>
      </w:r>
    </w:p>
  </w:footnote>
  <w:footnote w:type="continuationNotice" w:id="1">
    <w:p w:rsidR="00A02D20" w:rsidRDefault="00A02D20" w14:paraId="0866EF6F" w14:textId="77777777">
      <w:pPr>
        <w:spacing w:after="0" w:line="240" w:lineRule="auto"/>
      </w:pPr>
    </w:p>
  </w:footnote>
  <w:footnote w:id="2">
    <w:p w:rsidRPr="0083798B" w:rsidR="00980878" w:rsidP="00980878" w:rsidRDefault="00980878" w14:paraId="47D6263A" w14:textId="71740E38">
      <w:pPr>
        <w:pStyle w:val="FootnoteText"/>
      </w:pPr>
      <w:r>
        <w:rPr>
          <w:rStyle w:val="FootnoteReference"/>
        </w:rPr>
        <w:footnoteRef/>
      </w:r>
      <w:r>
        <w:t xml:space="preserve"> It was gazetted on 27 November 2009 that the responsibilities of local government under Part 3 of the </w:t>
      </w:r>
      <w:r w:rsidRPr="00237BD1">
        <w:rPr>
          <w:i/>
          <w:iCs/>
        </w:rPr>
        <w:t>Emergency Management Act 2005</w:t>
      </w:r>
      <w:r>
        <w:t xml:space="preserve"> for the locality of Rottnest Island Reserve rests with the Rottnest Island Authority. Therefore</w:t>
      </w:r>
      <w:r w:rsidR="00E54A61">
        <w:t>,</w:t>
      </w:r>
      <w:r>
        <w:t xml:space="preserve"> Rottnest Island is not considered in this plan or the Cockburn Local Emergency Management Arrangements. </w:t>
      </w:r>
    </w:p>
  </w:footnote>
  <w:footnote w:id="3">
    <w:p w:rsidRPr="002A0D04" w:rsidR="002A0D04" w:rsidRDefault="002A0D04" w14:paraId="6DB27FF5" w14:textId="52B5C205">
      <w:pPr>
        <w:pStyle w:val="FootnoteText"/>
      </w:pPr>
      <w:r>
        <w:rPr>
          <w:rStyle w:val="FootnoteReference"/>
        </w:rPr>
        <w:footnoteRef/>
      </w:r>
      <w:r>
        <w:t xml:space="preserve"> </w:t>
      </w:r>
      <w:r w:rsidR="00983C1A">
        <w:t xml:space="preserve">(ages 0 to 24), </w:t>
      </w:r>
      <w:r>
        <w:t>ABS data</w:t>
      </w:r>
      <w:r w:rsidR="00983C1A">
        <w:t xml:space="preserve"> 2021 </w:t>
      </w:r>
    </w:p>
  </w:footnote>
  <w:footnote w:id="4">
    <w:p w:rsidRPr="00210AA6" w:rsidR="00210AA6" w:rsidRDefault="00210AA6" w14:paraId="110ADF32" w14:textId="520B939D">
      <w:pPr>
        <w:pStyle w:val="FootnoteText"/>
      </w:pPr>
      <w:r>
        <w:rPr>
          <w:rStyle w:val="FootnoteReference"/>
        </w:rPr>
        <w:footnoteRef/>
      </w:r>
      <w:r>
        <w:t xml:space="preserve"> </w:t>
      </w:r>
      <w:r w:rsidR="0054275C">
        <w:t>NDIS Data  as of 4 September 2025</w:t>
      </w:r>
    </w:p>
  </w:footnote>
  <w:footnote w:id="5">
    <w:p w:rsidRPr="00E05102" w:rsidR="00BD49C7" w:rsidP="00BD49C7" w:rsidRDefault="00BD49C7" w14:paraId="6955220B" w14:textId="3E4BF373">
      <w:pPr>
        <w:pStyle w:val="FootnoteText"/>
      </w:pPr>
      <w:r>
        <w:rPr>
          <w:rStyle w:val="FootnoteReference"/>
        </w:rPr>
        <w:footnoteRef/>
      </w:r>
      <w:r>
        <w:t xml:space="preserve"> ABS Data 20</w:t>
      </w:r>
      <w:r w:rsidR="00983C1A">
        <w:t>21</w:t>
      </w:r>
    </w:p>
  </w:footnote>
  <w:footnote w:id="6">
    <w:p w:rsidRPr="00FE5269" w:rsidR="00FE5269" w:rsidRDefault="00FE5269" w14:paraId="47B931BC" w14:textId="0B226244">
      <w:pPr>
        <w:pStyle w:val="FootnoteText"/>
      </w:pPr>
      <w:r>
        <w:rPr>
          <w:rStyle w:val="FootnoteReference"/>
        </w:rPr>
        <w:footnoteRef/>
      </w:r>
      <w:r>
        <w:t xml:space="preserve"> </w:t>
      </w:r>
      <w:r w:rsidR="00890679">
        <w:t xml:space="preserve">ABS Data 2021. </w:t>
      </w:r>
      <w:r>
        <w:t xml:space="preserve">See more information, </w:t>
      </w:r>
      <w:hyperlink w:history="1" r:id="rId1">
        <w:r w:rsidRPr="00AF1B9B">
          <w:rPr>
            <w:rStyle w:val="Hyperlink"/>
          </w:rPr>
          <w:t>https://www.cockburn.wa.gov.au/Community/Cultural-Diversity/Cultural-Diversity-of-Cockburn</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41D7" w:rsidRDefault="007441D7" w14:paraId="50045F34" w14:textId="574B4FF5">
    <w:pPr>
      <w:pStyle w:val="Header"/>
    </w:pPr>
  </w:p>
</w:hdr>
</file>

<file path=word/intelligence2.xml><?xml version="1.0" encoding="utf-8"?>
<int2:intelligence xmlns:int2="http://schemas.microsoft.com/office/intelligence/2020/intelligence" xmlns:oel="http://schemas.microsoft.com/office/2019/extlst">
  <int2:observations>
    <int2:textHash int2:hashCode="K6+VKXgqkDlz+i" int2:id="no89f9wC">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20AAF"/>
    <w:multiLevelType w:val="hybridMultilevel"/>
    <w:tmpl w:val="F84ABAEE"/>
    <w:lvl w:ilvl="0" w:tplc="0C090001">
      <w:start w:val="1"/>
      <w:numFmt w:val="bullet"/>
      <w:lvlText w:val=""/>
      <w:lvlJc w:val="left"/>
      <w:pPr>
        <w:ind w:left="927" w:hanging="360"/>
      </w:pPr>
      <w:rPr>
        <w:rFonts w:hint="default" w:ascii="Symbol" w:hAnsi="Symbol"/>
      </w:rPr>
    </w:lvl>
    <w:lvl w:ilvl="1" w:tplc="0C090003" w:tentative="1">
      <w:start w:val="1"/>
      <w:numFmt w:val="bullet"/>
      <w:lvlText w:val="o"/>
      <w:lvlJc w:val="left"/>
      <w:pPr>
        <w:ind w:left="1647" w:hanging="360"/>
      </w:pPr>
      <w:rPr>
        <w:rFonts w:hint="default" w:ascii="Courier New" w:hAnsi="Courier New" w:cs="Courier New"/>
      </w:rPr>
    </w:lvl>
    <w:lvl w:ilvl="2" w:tplc="0C090005" w:tentative="1">
      <w:start w:val="1"/>
      <w:numFmt w:val="bullet"/>
      <w:lvlText w:val=""/>
      <w:lvlJc w:val="left"/>
      <w:pPr>
        <w:ind w:left="2367" w:hanging="360"/>
      </w:pPr>
      <w:rPr>
        <w:rFonts w:hint="default" w:ascii="Wingdings" w:hAnsi="Wingdings"/>
      </w:rPr>
    </w:lvl>
    <w:lvl w:ilvl="3" w:tplc="0C090001" w:tentative="1">
      <w:start w:val="1"/>
      <w:numFmt w:val="bullet"/>
      <w:lvlText w:val=""/>
      <w:lvlJc w:val="left"/>
      <w:pPr>
        <w:ind w:left="3087" w:hanging="360"/>
      </w:pPr>
      <w:rPr>
        <w:rFonts w:hint="default" w:ascii="Symbol" w:hAnsi="Symbol"/>
      </w:rPr>
    </w:lvl>
    <w:lvl w:ilvl="4" w:tplc="0C090003" w:tentative="1">
      <w:start w:val="1"/>
      <w:numFmt w:val="bullet"/>
      <w:lvlText w:val="o"/>
      <w:lvlJc w:val="left"/>
      <w:pPr>
        <w:ind w:left="3807" w:hanging="360"/>
      </w:pPr>
      <w:rPr>
        <w:rFonts w:hint="default" w:ascii="Courier New" w:hAnsi="Courier New" w:cs="Courier New"/>
      </w:rPr>
    </w:lvl>
    <w:lvl w:ilvl="5" w:tplc="0C090005" w:tentative="1">
      <w:start w:val="1"/>
      <w:numFmt w:val="bullet"/>
      <w:lvlText w:val=""/>
      <w:lvlJc w:val="left"/>
      <w:pPr>
        <w:ind w:left="4527" w:hanging="360"/>
      </w:pPr>
      <w:rPr>
        <w:rFonts w:hint="default" w:ascii="Wingdings" w:hAnsi="Wingdings"/>
      </w:rPr>
    </w:lvl>
    <w:lvl w:ilvl="6" w:tplc="0C090001" w:tentative="1">
      <w:start w:val="1"/>
      <w:numFmt w:val="bullet"/>
      <w:lvlText w:val=""/>
      <w:lvlJc w:val="left"/>
      <w:pPr>
        <w:ind w:left="5247" w:hanging="360"/>
      </w:pPr>
      <w:rPr>
        <w:rFonts w:hint="default" w:ascii="Symbol" w:hAnsi="Symbol"/>
      </w:rPr>
    </w:lvl>
    <w:lvl w:ilvl="7" w:tplc="0C090003" w:tentative="1">
      <w:start w:val="1"/>
      <w:numFmt w:val="bullet"/>
      <w:lvlText w:val="o"/>
      <w:lvlJc w:val="left"/>
      <w:pPr>
        <w:ind w:left="5967" w:hanging="360"/>
      </w:pPr>
      <w:rPr>
        <w:rFonts w:hint="default" w:ascii="Courier New" w:hAnsi="Courier New" w:cs="Courier New"/>
      </w:rPr>
    </w:lvl>
    <w:lvl w:ilvl="8" w:tplc="0C090005" w:tentative="1">
      <w:start w:val="1"/>
      <w:numFmt w:val="bullet"/>
      <w:lvlText w:val=""/>
      <w:lvlJc w:val="left"/>
      <w:pPr>
        <w:ind w:left="6687" w:hanging="360"/>
      </w:pPr>
      <w:rPr>
        <w:rFonts w:hint="default" w:ascii="Wingdings" w:hAnsi="Wingdings"/>
      </w:rPr>
    </w:lvl>
  </w:abstractNum>
  <w:abstractNum w:abstractNumId="1" w15:restartNumberingAfterBreak="0">
    <w:nsid w:val="0C8C7C4C"/>
    <w:multiLevelType w:val="hybridMultilevel"/>
    <w:tmpl w:val="814A7E26"/>
    <w:lvl w:ilvl="0" w:tplc="36B87DF4">
      <w:numFmt w:val="bullet"/>
      <w:lvlText w:val="-"/>
      <w:lvlJc w:val="left"/>
      <w:pPr>
        <w:ind w:left="720" w:hanging="360"/>
      </w:pPr>
      <w:rPr>
        <w:rFonts w:hint="default" w:ascii="Aptos" w:hAnsi="Aptos" w:eastAsia="Aptos" w:cs="Times New Roman"/>
      </w:rPr>
    </w:lvl>
    <w:lvl w:ilvl="1" w:tplc="0C090003">
      <w:start w:val="1"/>
      <w:numFmt w:val="bullet"/>
      <w:lvlText w:val="o"/>
      <w:lvlJc w:val="left"/>
      <w:pPr>
        <w:ind w:left="1440" w:hanging="360"/>
      </w:pPr>
      <w:rPr>
        <w:rFonts w:hint="default" w:ascii="Courier New" w:hAnsi="Courier New" w:cs="Courier New"/>
      </w:rPr>
    </w:lvl>
    <w:lvl w:ilvl="2" w:tplc="0C090005">
      <w:start w:val="1"/>
      <w:numFmt w:val="bullet"/>
      <w:lvlText w:val=""/>
      <w:lvlJc w:val="left"/>
      <w:pPr>
        <w:ind w:left="2160" w:hanging="360"/>
      </w:pPr>
      <w:rPr>
        <w:rFonts w:hint="default" w:ascii="Wingdings" w:hAnsi="Wingdings"/>
      </w:rPr>
    </w:lvl>
    <w:lvl w:ilvl="3" w:tplc="0C090001">
      <w:start w:val="1"/>
      <w:numFmt w:val="bullet"/>
      <w:lvlText w:val=""/>
      <w:lvlJc w:val="left"/>
      <w:pPr>
        <w:ind w:left="2880" w:hanging="360"/>
      </w:pPr>
      <w:rPr>
        <w:rFonts w:hint="default" w:ascii="Symbol" w:hAnsi="Symbol"/>
      </w:rPr>
    </w:lvl>
    <w:lvl w:ilvl="4" w:tplc="0C090003">
      <w:start w:val="1"/>
      <w:numFmt w:val="bullet"/>
      <w:lvlText w:val="o"/>
      <w:lvlJc w:val="left"/>
      <w:pPr>
        <w:ind w:left="3600" w:hanging="360"/>
      </w:pPr>
      <w:rPr>
        <w:rFonts w:hint="default" w:ascii="Courier New" w:hAnsi="Courier New" w:cs="Courier New"/>
      </w:rPr>
    </w:lvl>
    <w:lvl w:ilvl="5" w:tplc="0C090005">
      <w:start w:val="1"/>
      <w:numFmt w:val="bullet"/>
      <w:lvlText w:val=""/>
      <w:lvlJc w:val="left"/>
      <w:pPr>
        <w:ind w:left="4320" w:hanging="360"/>
      </w:pPr>
      <w:rPr>
        <w:rFonts w:hint="default" w:ascii="Wingdings" w:hAnsi="Wingdings"/>
      </w:rPr>
    </w:lvl>
    <w:lvl w:ilvl="6" w:tplc="0C090001">
      <w:start w:val="1"/>
      <w:numFmt w:val="bullet"/>
      <w:lvlText w:val=""/>
      <w:lvlJc w:val="left"/>
      <w:pPr>
        <w:ind w:left="5040" w:hanging="360"/>
      </w:pPr>
      <w:rPr>
        <w:rFonts w:hint="default" w:ascii="Symbol" w:hAnsi="Symbol"/>
      </w:rPr>
    </w:lvl>
    <w:lvl w:ilvl="7" w:tplc="0C090003">
      <w:start w:val="1"/>
      <w:numFmt w:val="bullet"/>
      <w:lvlText w:val="o"/>
      <w:lvlJc w:val="left"/>
      <w:pPr>
        <w:ind w:left="5760" w:hanging="360"/>
      </w:pPr>
      <w:rPr>
        <w:rFonts w:hint="default" w:ascii="Courier New" w:hAnsi="Courier New" w:cs="Courier New"/>
      </w:rPr>
    </w:lvl>
    <w:lvl w:ilvl="8" w:tplc="0C090005">
      <w:start w:val="1"/>
      <w:numFmt w:val="bullet"/>
      <w:lvlText w:val=""/>
      <w:lvlJc w:val="left"/>
      <w:pPr>
        <w:ind w:left="6480" w:hanging="360"/>
      </w:pPr>
      <w:rPr>
        <w:rFonts w:hint="default" w:ascii="Wingdings" w:hAnsi="Wingdings"/>
      </w:rPr>
    </w:lvl>
  </w:abstractNum>
  <w:abstractNum w:abstractNumId="2" w15:restartNumberingAfterBreak="0">
    <w:nsid w:val="0D0072CF"/>
    <w:multiLevelType w:val="hybridMultilevel"/>
    <w:tmpl w:val="94667C94"/>
    <w:lvl w:ilvl="0" w:tplc="FFFFFFFF">
      <w:start w:val="1"/>
      <w:numFmt w:val="bullet"/>
      <w:lvlText w:val="•"/>
      <w:lvlJc w:val="left"/>
      <w:pPr>
        <w:ind w:left="720" w:hanging="360"/>
      </w:pPr>
      <w:rPr>
        <w:rFonts w:hint="default" w:ascii="Arial" w:hAnsi="Aria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3" w15:restartNumberingAfterBreak="0">
    <w:nsid w:val="0D1A519A"/>
    <w:multiLevelType w:val="hybridMultilevel"/>
    <w:tmpl w:val="FB8A6610"/>
    <w:lvl w:ilvl="0" w:tplc="986CF7E0">
      <w:start w:val="2"/>
      <w:numFmt w:val="bullet"/>
      <w:lvlText w:val="-"/>
      <w:lvlJc w:val="left"/>
      <w:pPr>
        <w:ind w:left="720" w:hanging="360"/>
      </w:pPr>
      <w:rPr>
        <w:rFonts w:hint="default" w:ascii="Arial" w:hAnsi="Arial" w:cs="Arial" w:eastAsiaTheme="minorEastAsia"/>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4" w15:restartNumberingAfterBreak="0">
    <w:nsid w:val="14A364FE"/>
    <w:multiLevelType w:val="hybridMultilevel"/>
    <w:tmpl w:val="0D083868"/>
    <w:lvl w:ilvl="0" w:tplc="6136D690">
      <w:start w:val="6"/>
      <w:numFmt w:val="bullet"/>
      <w:lvlText w:val="-"/>
      <w:lvlJc w:val="left"/>
      <w:pPr>
        <w:ind w:left="720" w:hanging="360"/>
      </w:pPr>
      <w:rPr>
        <w:rFonts w:hint="default" w:ascii="Arial" w:hAnsi="Arial" w:cs="Arial" w:eastAsiaTheme="minorEastAsia"/>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5" w15:restartNumberingAfterBreak="0">
    <w:nsid w:val="1698776F"/>
    <w:multiLevelType w:val="hybridMultilevel"/>
    <w:tmpl w:val="4C06D5C8"/>
    <w:lvl w:ilvl="0" w:tplc="DAD49E5A">
      <w:numFmt w:val="bullet"/>
      <w:lvlText w:val="•"/>
      <w:lvlJc w:val="left"/>
      <w:pPr>
        <w:ind w:left="1080" w:hanging="720"/>
      </w:pPr>
      <w:rPr>
        <w:rFonts w:hint="default" w:ascii="Arial" w:hAnsi="Arial" w:cs="Arial" w:eastAsiaTheme="minorEastAsia"/>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6" w15:restartNumberingAfterBreak="0">
    <w:nsid w:val="1F1F2712"/>
    <w:multiLevelType w:val="multilevel"/>
    <w:tmpl w:val="52BA2ED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22345EA4"/>
    <w:multiLevelType w:val="hybridMultilevel"/>
    <w:tmpl w:val="0D8AA792"/>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8" w15:restartNumberingAfterBreak="0">
    <w:nsid w:val="22555779"/>
    <w:multiLevelType w:val="hybridMultilevel"/>
    <w:tmpl w:val="0E703724"/>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9" w15:restartNumberingAfterBreak="0">
    <w:nsid w:val="239E0A44"/>
    <w:multiLevelType w:val="hybridMultilevel"/>
    <w:tmpl w:val="63A2C2FA"/>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0" w15:restartNumberingAfterBreak="0">
    <w:nsid w:val="2C2B25AA"/>
    <w:multiLevelType w:val="hybridMultilevel"/>
    <w:tmpl w:val="3FF4FDFC"/>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1" w15:restartNumberingAfterBreak="0">
    <w:nsid w:val="2C5E47AF"/>
    <w:multiLevelType w:val="hybridMultilevel"/>
    <w:tmpl w:val="82CC6966"/>
    <w:lvl w:ilvl="0" w:tplc="FFFFFFFF">
      <w:start w:val="1"/>
      <w:numFmt w:val="bullet"/>
      <w:lvlText w:val="•"/>
      <w:lvlJc w:val="left"/>
      <w:pPr>
        <w:ind w:left="720" w:hanging="360"/>
      </w:pPr>
      <w:rPr>
        <w:rFonts w:hint="default" w:ascii="Arial" w:hAnsi="Arial"/>
      </w:rPr>
    </w:lvl>
    <w:lvl w:ilvl="1" w:tplc="0C090003">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2" w15:restartNumberingAfterBreak="0">
    <w:nsid w:val="361179B4"/>
    <w:multiLevelType w:val="hybridMultilevel"/>
    <w:tmpl w:val="958A7A6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383C03C3"/>
    <w:multiLevelType w:val="hybridMultilevel"/>
    <w:tmpl w:val="F3F0F3FE"/>
    <w:lvl w:ilvl="0" w:tplc="1D209918">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4" w15:restartNumberingAfterBreak="0">
    <w:nsid w:val="394679C6"/>
    <w:multiLevelType w:val="hybridMultilevel"/>
    <w:tmpl w:val="5A4A1D60"/>
    <w:lvl w:ilvl="0" w:tplc="4FCE2A90">
      <w:start w:val="4"/>
      <w:numFmt w:val="bullet"/>
      <w:lvlText w:val="-"/>
      <w:lvlJc w:val="left"/>
      <w:pPr>
        <w:ind w:left="720" w:hanging="360"/>
      </w:pPr>
      <w:rPr>
        <w:rFonts w:hint="default" w:ascii="Arial" w:hAnsi="Arial" w:cs="Arial" w:eastAsiaTheme="minorEastAsia"/>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5" w15:restartNumberingAfterBreak="0">
    <w:nsid w:val="42D120EC"/>
    <w:multiLevelType w:val="hybridMultilevel"/>
    <w:tmpl w:val="5F04B65A"/>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6" w15:restartNumberingAfterBreak="0">
    <w:nsid w:val="480525A4"/>
    <w:multiLevelType w:val="hybridMultilevel"/>
    <w:tmpl w:val="717C1A20"/>
    <w:lvl w:ilvl="0" w:tplc="0E2AB27E">
      <w:start w:val="6"/>
      <w:numFmt w:val="bullet"/>
      <w:lvlText w:val="•"/>
      <w:lvlJc w:val="left"/>
      <w:pPr>
        <w:ind w:left="720" w:hanging="360"/>
      </w:pPr>
      <w:rPr>
        <w:rFonts w:hint="default" w:ascii="Arial" w:hAnsi="Arial" w:cs="Arial" w:eastAsiaTheme="minorEastAsia"/>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7" w15:restartNumberingAfterBreak="0">
    <w:nsid w:val="49A20327"/>
    <w:multiLevelType w:val="hybridMultilevel"/>
    <w:tmpl w:val="2AF66F96"/>
    <w:lvl w:ilvl="0" w:tplc="0E2AB27E">
      <w:start w:val="6"/>
      <w:numFmt w:val="bullet"/>
      <w:lvlText w:val="•"/>
      <w:lvlJc w:val="left"/>
      <w:pPr>
        <w:ind w:left="720" w:hanging="360"/>
      </w:pPr>
      <w:rPr>
        <w:rFonts w:hint="default" w:ascii="Arial" w:hAnsi="Arial" w:cs="Arial" w:eastAsiaTheme="minorEastAsia"/>
      </w:rPr>
    </w:lvl>
    <w:lvl w:ilvl="1" w:tplc="0C090003">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8" w15:restartNumberingAfterBreak="0">
    <w:nsid w:val="49B03A89"/>
    <w:multiLevelType w:val="hybridMultilevel"/>
    <w:tmpl w:val="C916FA00"/>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9" w15:restartNumberingAfterBreak="0">
    <w:nsid w:val="4B832FC6"/>
    <w:multiLevelType w:val="hybridMultilevel"/>
    <w:tmpl w:val="8CAC2914"/>
    <w:lvl w:ilvl="0" w:tplc="0E2AB27E">
      <w:start w:val="6"/>
      <w:numFmt w:val="bullet"/>
      <w:lvlText w:val="•"/>
      <w:lvlJc w:val="left"/>
      <w:pPr>
        <w:ind w:left="720" w:hanging="360"/>
      </w:pPr>
      <w:rPr>
        <w:rFonts w:hint="default" w:ascii="Arial" w:hAnsi="Arial" w:cs="Arial" w:eastAsiaTheme="minorEastAsia"/>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0" w15:restartNumberingAfterBreak="0">
    <w:nsid w:val="4BDC69F2"/>
    <w:multiLevelType w:val="hybridMultilevel"/>
    <w:tmpl w:val="815418C0"/>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1" w15:restartNumberingAfterBreak="0">
    <w:nsid w:val="4CCB4548"/>
    <w:multiLevelType w:val="hybridMultilevel"/>
    <w:tmpl w:val="AD2C1B4A"/>
    <w:lvl w:ilvl="0" w:tplc="0C090001">
      <w:start w:val="1"/>
      <w:numFmt w:val="bullet"/>
      <w:lvlText w:val=""/>
      <w:lvlJc w:val="left"/>
      <w:pPr>
        <w:ind w:left="720" w:hanging="360"/>
      </w:pPr>
      <w:rPr>
        <w:rFonts w:hint="default" w:ascii="Symbol" w:hAnsi="Symbol"/>
      </w:rPr>
    </w:lvl>
    <w:lvl w:ilvl="1" w:tplc="0C090003">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2" w15:restartNumberingAfterBreak="0">
    <w:nsid w:val="4D2372E7"/>
    <w:multiLevelType w:val="hybridMultilevel"/>
    <w:tmpl w:val="A9BE5F3E"/>
    <w:lvl w:ilvl="0" w:tplc="0E2AB27E">
      <w:start w:val="6"/>
      <w:numFmt w:val="bullet"/>
      <w:lvlText w:val="•"/>
      <w:lvlJc w:val="left"/>
      <w:pPr>
        <w:ind w:left="720" w:hanging="360"/>
      </w:pPr>
      <w:rPr>
        <w:rFonts w:hint="default" w:ascii="Arial" w:hAnsi="Arial" w:cs="Arial" w:eastAsiaTheme="minorEastAsia"/>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3" w15:restartNumberingAfterBreak="0">
    <w:nsid w:val="4D4B7FD9"/>
    <w:multiLevelType w:val="hybridMultilevel"/>
    <w:tmpl w:val="BE1A8A38"/>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4" w15:restartNumberingAfterBreak="0">
    <w:nsid w:val="4EDD3A23"/>
    <w:multiLevelType w:val="hybridMultilevel"/>
    <w:tmpl w:val="33469614"/>
    <w:lvl w:ilvl="0" w:tplc="566CE022">
      <w:numFmt w:val="bullet"/>
      <w:lvlText w:val="•"/>
      <w:lvlJc w:val="left"/>
      <w:pPr>
        <w:ind w:left="720" w:hanging="360"/>
      </w:pPr>
      <w:rPr>
        <w:rFonts w:hint="default" w:ascii="Arial" w:hAnsi="Arial" w:cs="Arial" w:eastAsiaTheme="minorEastAsia"/>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5" w15:restartNumberingAfterBreak="0">
    <w:nsid w:val="506D2360"/>
    <w:multiLevelType w:val="hybridMultilevel"/>
    <w:tmpl w:val="B9769E30"/>
    <w:lvl w:ilvl="0" w:tplc="0E2AB27E">
      <w:start w:val="6"/>
      <w:numFmt w:val="bullet"/>
      <w:lvlText w:val="•"/>
      <w:lvlJc w:val="left"/>
      <w:pPr>
        <w:ind w:left="720" w:hanging="360"/>
      </w:pPr>
      <w:rPr>
        <w:rFonts w:hint="default" w:ascii="Arial" w:hAnsi="Arial" w:cs="Arial" w:eastAsiaTheme="minorEastAsia"/>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6" w15:restartNumberingAfterBreak="0">
    <w:nsid w:val="51962686"/>
    <w:multiLevelType w:val="multilevel"/>
    <w:tmpl w:val="7BC6EE5E"/>
    <w:lvl w:ilvl="0">
      <w:start w:val="1"/>
      <w:numFmt w:val="decimal"/>
      <w:lvlText w:val="%1"/>
      <w:lvlJc w:val="left"/>
      <w:pPr>
        <w:ind w:left="432" w:hanging="432"/>
      </w:pPr>
      <w:rPr>
        <w:rFonts w:hint="default"/>
      </w:rPr>
    </w:lvl>
    <w:lvl w:ilvl="1">
      <w:start w:val="1"/>
      <w:numFmt w:val="decimal"/>
      <w:pStyle w:val="Heading2"/>
      <w:lvlText w:val="%1.%2"/>
      <w:lvlJc w:val="left"/>
      <w:pPr>
        <w:ind w:left="576" w:hanging="576"/>
      </w:pPr>
      <w:rPr>
        <w:rFonts w:hint="default"/>
        <w:b/>
        <w:bCs w:val="0"/>
        <w:i w:val="0"/>
        <w:iCs w:val="0"/>
        <w:caps w:val="0"/>
        <w:smallCaps w:val="0"/>
        <w:strike w:val="0"/>
        <w:dstrike w:val="0"/>
        <w:noProof w:val="0"/>
        <w:vanish w:val="0"/>
        <w:color w:val="007DB4"/>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7" w15:restartNumberingAfterBreak="0">
    <w:nsid w:val="5B5C26B9"/>
    <w:multiLevelType w:val="hybridMultilevel"/>
    <w:tmpl w:val="E654D76C"/>
    <w:lvl w:ilvl="0" w:tplc="0C090001">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8" w15:restartNumberingAfterBreak="0">
    <w:nsid w:val="5EC037AF"/>
    <w:multiLevelType w:val="hybridMultilevel"/>
    <w:tmpl w:val="370AE700"/>
    <w:lvl w:ilvl="0" w:tplc="0C09000F">
      <w:start w:val="1"/>
      <w:numFmt w:val="decimal"/>
      <w:lvlText w:val="%1."/>
      <w:lvlJc w:val="left"/>
      <w:pPr>
        <w:ind w:left="1440" w:hanging="360"/>
      </w:pPr>
      <w:rPr>
        <w:rFonts w:hint="default"/>
      </w:rPr>
    </w:lvl>
    <w:lvl w:ilvl="1" w:tplc="FFFFFFFF" w:tentative="1">
      <w:start w:val="1"/>
      <w:numFmt w:val="bullet"/>
      <w:lvlText w:val="o"/>
      <w:lvlJc w:val="left"/>
      <w:pPr>
        <w:ind w:left="2160" w:hanging="360"/>
      </w:pPr>
      <w:rPr>
        <w:rFonts w:hint="default" w:ascii="Courier New" w:hAnsi="Courier New" w:cs="Courier New"/>
      </w:rPr>
    </w:lvl>
    <w:lvl w:ilvl="2" w:tplc="FFFFFFFF" w:tentative="1">
      <w:start w:val="1"/>
      <w:numFmt w:val="bullet"/>
      <w:lvlText w:val=""/>
      <w:lvlJc w:val="left"/>
      <w:pPr>
        <w:ind w:left="2880" w:hanging="360"/>
      </w:pPr>
      <w:rPr>
        <w:rFonts w:hint="default" w:ascii="Wingdings" w:hAnsi="Wingdings"/>
      </w:rPr>
    </w:lvl>
    <w:lvl w:ilvl="3" w:tplc="FFFFFFFF" w:tentative="1">
      <w:start w:val="1"/>
      <w:numFmt w:val="bullet"/>
      <w:lvlText w:val=""/>
      <w:lvlJc w:val="left"/>
      <w:pPr>
        <w:ind w:left="3600" w:hanging="360"/>
      </w:pPr>
      <w:rPr>
        <w:rFonts w:hint="default" w:ascii="Symbol" w:hAnsi="Symbol"/>
      </w:rPr>
    </w:lvl>
    <w:lvl w:ilvl="4" w:tplc="FFFFFFFF" w:tentative="1">
      <w:start w:val="1"/>
      <w:numFmt w:val="bullet"/>
      <w:lvlText w:val="o"/>
      <w:lvlJc w:val="left"/>
      <w:pPr>
        <w:ind w:left="4320" w:hanging="360"/>
      </w:pPr>
      <w:rPr>
        <w:rFonts w:hint="default" w:ascii="Courier New" w:hAnsi="Courier New" w:cs="Courier New"/>
      </w:rPr>
    </w:lvl>
    <w:lvl w:ilvl="5" w:tplc="FFFFFFFF" w:tentative="1">
      <w:start w:val="1"/>
      <w:numFmt w:val="bullet"/>
      <w:lvlText w:val=""/>
      <w:lvlJc w:val="left"/>
      <w:pPr>
        <w:ind w:left="5040" w:hanging="360"/>
      </w:pPr>
      <w:rPr>
        <w:rFonts w:hint="default" w:ascii="Wingdings" w:hAnsi="Wingdings"/>
      </w:rPr>
    </w:lvl>
    <w:lvl w:ilvl="6" w:tplc="FFFFFFFF" w:tentative="1">
      <w:start w:val="1"/>
      <w:numFmt w:val="bullet"/>
      <w:lvlText w:val=""/>
      <w:lvlJc w:val="left"/>
      <w:pPr>
        <w:ind w:left="5760" w:hanging="360"/>
      </w:pPr>
      <w:rPr>
        <w:rFonts w:hint="default" w:ascii="Symbol" w:hAnsi="Symbol"/>
      </w:rPr>
    </w:lvl>
    <w:lvl w:ilvl="7" w:tplc="FFFFFFFF" w:tentative="1">
      <w:start w:val="1"/>
      <w:numFmt w:val="bullet"/>
      <w:lvlText w:val="o"/>
      <w:lvlJc w:val="left"/>
      <w:pPr>
        <w:ind w:left="6480" w:hanging="360"/>
      </w:pPr>
      <w:rPr>
        <w:rFonts w:hint="default" w:ascii="Courier New" w:hAnsi="Courier New" w:cs="Courier New"/>
      </w:rPr>
    </w:lvl>
    <w:lvl w:ilvl="8" w:tplc="FFFFFFFF" w:tentative="1">
      <w:start w:val="1"/>
      <w:numFmt w:val="bullet"/>
      <w:lvlText w:val=""/>
      <w:lvlJc w:val="left"/>
      <w:pPr>
        <w:ind w:left="7200" w:hanging="360"/>
      </w:pPr>
      <w:rPr>
        <w:rFonts w:hint="default" w:ascii="Wingdings" w:hAnsi="Wingdings"/>
      </w:rPr>
    </w:lvl>
  </w:abstractNum>
  <w:abstractNum w:abstractNumId="29" w15:restartNumberingAfterBreak="0">
    <w:nsid w:val="63AB5B89"/>
    <w:multiLevelType w:val="hybridMultilevel"/>
    <w:tmpl w:val="2B54ADBA"/>
    <w:lvl w:ilvl="0" w:tplc="FFFFFFFF">
      <w:start w:val="1"/>
      <w:numFmt w:val="bullet"/>
      <w:lvlText w:val="•"/>
      <w:lvlJc w:val="left"/>
      <w:pPr>
        <w:ind w:left="720" w:hanging="360"/>
      </w:pPr>
      <w:rPr>
        <w:rFonts w:hint="default" w:ascii="Arial" w:hAnsi="Aria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30" w15:restartNumberingAfterBreak="0">
    <w:nsid w:val="63B84DA5"/>
    <w:multiLevelType w:val="hybridMultilevel"/>
    <w:tmpl w:val="F73683A6"/>
    <w:lvl w:ilvl="0" w:tplc="05A4BE7A">
      <w:start w:val="1"/>
      <w:numFmt w:val="bullet"/>
      <w:lvlText w:val="•"/>
      <w:lvlJc w:val="left"/>
      <w:pPr>
        <w:tabs>
          <w:tab w:val="num" w:pos="720"/>
        </w:tabs>
        <w:ind w:left="720" w:hanging="360"/>
      </w:pPr>
      <w:rPr>
        <w:rFonts w:hint="default" w:ascii="Arial" w:hAnsi="Arial"/>
      </w:rPr>
    </w:lvl>
    <w:lvl w:ilvl="1" w:tplc="CAB8A934" w:tentative="1">
      <w:start w:val="1"/>
      <w:numFmt w:val="bullet"/>
      <w:lvlText w:val="•"/>
      <w:lvlJc w:val="left"/>
      <w:pPr>
        <w:tabs>
          <w:tab w:val="num" w:pos="1440"/>
        </w:tabs>
        <w:ind w:left="1440" w:hanging="360"/>
      </w:pPr>
      <w:rPr>
        <w:rFonts w:hint="default" w:ascii="Arial" w:hAnsi="Arial"/>
      </w:rPr>
    </w:lvl>
    <w:lvl w:ilvl="2" w:tplc="E13C6648" w:tentative="1">
      <w:start w:val="1"/>
      <w:numFmt w:val="bullet"/>
      <w:lvlText w:val="•"/>
      <w:lvlJc w:val="left"/>
      <w:pPr>
        <w:tabs>
          <w:tab w:val="num" w:pos="2160"/>
        </w:tabs>
        <w:ind w:left="2160" w:hanging="360"/>
      </w:pPr>
      <w:rPr>
        <w:rFonts w:hint="default" w:ascii="Arial" w:hAnsi="Arial"/>
      </w:rPr>
    </w:lvl>
    <w:lvl w:ilvl="3" w:tplc="363C15BA" w:tentative="1">
      <w:start w:val="1"/>
      <w:numFmt w:val="bullet"/>
      <w:lvlText w:val="•"/>
      <w:lvlJc w:val="left"/>
      <w:pPr>
        <w:tabs>
          <w:tab w:val="num" w:pos="2880"/>
        </w:tabs>
        <w:ind w:left="2880" w:hanging="360"/>
      </w:pPr>
      <w:rPr>
        <w:rFonts w:hint="default" w:ascii="Arial" w:hAnsi="Arial"/>
      </w:rPr>
    </w:lvl>
    <w:lvl w:ilvl="4" w:tplc="FD2ACEE8" w:tentative="1">
      <w:start w:val="1"/>
      <w:numFmt w:val="bullet"/>
      <w:lvlText w:val="•"/>
      <w:lvlJc w:val="left"/>
      <w:pPr>
        <w:tabs>
          <w:tab w:val="num" w:pos="3600"/>
        </w:tabs>
        <w:ind w:left="3600" w:hanging="360"/>
      </w:pPr>
      <w:rPr>
        <w:rFonts w:hint="default" w:ascii="Arial" w:hAnsi="Arial"/>
      </w:rPr>
    </w:lvl>
    <w:lvl w:ilvl="5" w:tplc="2C123A44" w:tentative="1">
      <w:start w:val="1"/>
      <w:numFmt w:val="bullet"/>
      <w:lvlText w:val="•"/>
      <w:lvlJc w:val="left"/>
      <w:pPr>
        <w:tabs>
          <w:tab w:val="num" w:pos="4320"/>
        </w:tabs>
        <w:ind w:left="4320" w:hanging="360"/>
      </w:pPr>
      <w:rPr>
        <w:rFonts w:hint="default" w:ascii="Arial" w:hAnsi="Arial"/>
      </w:rPr>
    </w:lvl>
    <w:lvl w:ilvl="6" w:tplc="97EC9F1A" w:tentative="1">
      <w:start w:val="1"/>
      <w:numFmt w:val="bullet"/>
      <w:lvlText w:val="•"/>
      <w:lvlJc w:val="left"/>
      <w:pPr>
        <w:tabs>
          <w:tab w:val="num" w:pos="5040"/>
        </w:tabs>
        <w:ind w:left="5040" w:hanging="360"/>
      </w:pPr>
      <w:rPr>
        <w:rFonts w:hint="default" w:ascii="Arial" w:hAnsi="Arial"/>
      </w:rPr>
    </w:lvl>
    <w:lvl w:ilvl="7" w:tplc="0F78D97C" w:tentative="1">
      <w:start w:val="1"/>
      <w:numFmt w:val="bullet"/>
      <w:lvlText w:val="•"/>
      <w:lvlJc w:val="left"/>
      <w:pPr>
        <w:tabs>
          <w:tab w:val="num" w:pos="5760"/>
        </w:tabs>
        <w:ind w:left="5760" w:hanging="360"/>
      </w:pPr>
      <w:rPr>
        <w:rFonts w:hint="default" w:ascii="Arial" w:hAnsi="Arial"/>
      </w:rPr>
    </w:lvl>
    <w:lvl w:ilvl="8" w:tplc="25D6C6A8" w:tentative="1">
      <w:start w:val="1"/>
      <w:numFmt w:val="bullet"/>
      <w:lvlText w:val="•"/>
      <w:lvlJc w:val="left"/>
      <w:pPr>
        <w:tabs>
          <w:tab w:val="num" w:pos="6480"/>
        </w:tabs>
        <w:ind w:left="6480" w:hanging="360"/>
      </w:pPr>
      <w:rPr>
        <w:rFonts w:hint="default" w:ascii="Arial" w:hAnsi="Arial"/>
      </w:rPr>
    </w:lvl>
  </w:abstractNum>
  <w:abstractNum w:abstractNumId="31" w15:restartNumberingAfterBreak="0">
    <w:nsid w:val="65BB7225"/>
    <w:multiLevelType w:val="hybridMultilevel"/>
    <w:tmpl w:val="A282DE26"/>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32" w15:restartNumberingAfterBreak="0">
    <w:nsid w:val="68107EE2"/>
    <w:multiLevelType w:val="hybridMultilevel"/>
    <w:tmpl w:val="381882A0"/>
    <w:lvl w:ilvl="0" w:tplc="0E2AB27E">
      <w:start w:val="6"/>
      <w:numFmt w:val="bullet"/>
      <w:lvlText w:val="•"/>
      <w:lvlJc w:val="left"/>
      <w:pPr>
        <w:ind w:left="720" w:hanging="360"/>
      </w:pPr>
      <w:rPr>
        <w:rFonts w:hint="default" w:ascii="Arial" w:hAnsi="Arial" w:cs="Arial" w:eastAsiaTheme="minorEastAsia"/>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33" w15:restartNumberingAfterBreak="0">
    <w:nsid w:val="6A33687D"/>
    <w:multiLevelType w:val="hybridMultilevel"/>
    <w:tmpl w:val="C09A6F9C"/>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34" w15:restartNumberingAfterBreak="0">
    <w:nsid w:val="6B0F7BF7"/>
    <w:multiLevelType w:val="hybridMultilevel"/>
    <w:tmpl w:val="05D2C154"/>
    <w:lvl w:ilvl="0" w:tplc="0C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35" w15:restartNumberingAfterBreak="0">
    <w:nsid w:val="71714F7D"/>
    <w:multiLevelType w:val="hybridMultilevel"/>
    <w:tmpl w:val="6ED2086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6" w15:restartNumberingAfterBreak="0">
    <w:nsid w:val="73E60379"/>
    <w:multiLevelType w:val="hybridMultilevel"/>
    <w:tmpl w:val="B9C66D0A"/>
    <w:lvl w:ilvl="0" w:tplc="0E2AB27E">
      <w:start w:val="6"/>
      <w:numFmt w:val="bullet"/>
      <w:lvlText w:val="•"/>
      <w:lvlJc w:val="left"/>
      <w:pPr>
        <w:ind w:left="720" w:hanging="360"/>
      </w:pPr>
      <w:rPr>
        <w:rFonts w:hint="default" w:ascii="Arial" w:hAnsi="Arial" w:cs="Arial" w:eastAsiaTheme="minorEastAsia"/>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37" w15:restartNumberingAfterBreak="0">
    <w:nsid w:val="741C28D1"/>
    <w:multiLevelType w:val="hybridMultilevel"/>
    <w:tmpl w:val="2B2CBC26"/>
    <w:lvl w:ilvl="0" w:tplc="566CE022">
      <w:numFmt w:val="bullet"/>
      <w:lvlText w:val="•"/>
      <w:lvlJc w:val="left"/>
      <w:pPr>
        <w:ind w:left="720" w:hanging="360"/>
      </w:pPr>
      <w:rPr>
        <w:rFonts w:hint="default" w:ascii="Arial" w:hAnsi="Arial" w:cs="Arial" w:eastAsiaTheme="minorEastAsia"/>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38" w15:restartNumberingAfterBreak="0">
    <w:nsid w:val="7FA2369A"/>
    <w:multiLevelType w:val="hybridMultilevel"/>
    <w:tmpl w:val="3B56AED2"/>
    <w:lvl w:ilvl="0" w:tplc="0C090003">
      <w:start w:val="1"/>
      <w:numFmt w:val="bullet"/>
      <w:lvlText w:val="o"/>
      <w:lvlJc w:val="left"/>
      <w:pPr>
        <w:ind w:left="1080" w:hanging="360"/>
      </w:pPr>
      <w:rPr>
        <w:rFonts w:hint="default" w:ascii="Courier New" w:hAnsi="Courier New" w:cs="Courier New"/>
      </w:rPr>
    </w:lvl>
    <w:lvl w:ilvl="1" w:tplc="FFFFFFFF" w:tentative="1">
      <w:start w:val="1"/>
      <w:numFmt w:val="bullet"/>
      <w:lvlText w:val="o"/>
      <w:lvlJc w:val="left"/>
      <w:pPr>
        <w:ind w:left="1800" w:hanging="360"/>
      </w:pPr>
      <w:rPr>
        <w:rFonts w:hint="default" w:ascii="Courier New" w:hAnsi="Courier New" w:cs="Courier New"/>
      </w:rPr>
    </w:lvl>
    <w:lvl w:ilvl="2" w:tplc="FFFFFFFF" w:tentative="1">
      <w:start w:val="1"/>
      <w:numFmt w:val="bullet"/>
      <w:lvlText w:val=""/>
      <w:lvlJc w:val="left"/>
      <w:pPr>
        <w:ind w:left="2520" w:hanging="360"/>
      </w:pPr>
      <w:rPr>
        <w:rFonts w:hint="default" w:ascii="Wingdings" w:hAnsi="Wingdings"/>
      </w:rPr>
    </w:lvl>
    <w:lvl w:ilvl="3" w:tplc="FFFFFFFF" w:tentative="1">
      <w:start w:val="1"/>
      <w:numFmt w:val="bullet"/>
      <w:lvlText w:val=""/>
      <w:lvlJc w:val="left"/>
      <w:pPr>
        <w:ind w:left="3240" w:hanging="360"/>
      </w:pPr>
      <w:rPr>
        <w:rFonts w:hint="default" w:ascii="Symbol" w:hAnsi="Symbol"/>
      </w:rPr>
    </w:lvl>
    <w:lvl w:ilvl="4" w:tplc="FFFFFFFF" w:tentative="1">
      <w:start w:val="1"/>
      <w:numFmt w:val="bullet"/>
      <w:lvlText w:val="o"/>
      <w:lvlJc w:val="left"/>
      <w:pPr>
        <w:ind w:left="3960" w:hanging="360"/>
      </w:pPr>
      <w:rPr>
        <w:rFonts w:hint="default" w:ascii="Courier New" w:hAnsi="Courier New" w:cs="Courier New"/>
      </w:rPr>
    </w:lvl>
    <w:lvl w:ilvl="5" w:tplc="FFFFFFFF" w:tentative="1">
      <w:start w:val="1"/>
      <w:numFmt w:val="bullet"/>
      <w:lvlText w:val=""/>
      <w:lvlJc w:val="left"/>
      <w:pPr>
        <w:ind w:left="4680" w:hanging="360"/>
      </w:pPr>
      <w:rPr>
        <w:rFonts w:hint="default" w:ascii="Wingdings" w:hAnsi="Wingdings"/>
      </w:rPr>
    </w:lvl>
    <w:lvl w:ilvl="6" w:tplc="FFFFFFFF" w:tentative="1">
      <w:start w:val="1"/>
      <w:numFmt w:val="bullet"/>
      <w:lvlText w:val=""/>
      <w:lvlJc w:val="left"/>
      <w:pPr>
        <w:ind w:left="5400" w:hanging="360"/>
      </w:pPr>
      <w:rPr>
        <w:rFonts w:hint="default" w:ascii="Symbol" w:hAnsi="Symbol"/>
      </w:rPr>
    </w:lvl>
    <w:lvl w:ilvl="7" w:tplc="FFFFFFFF" w:tentative="1">
      <w:start w:val="1"/>
      <w:numFmt w:val="bullet"/>
      <w:lvlText w:val="o"/>
      <w:lvlJc w:val="left"/>
      <w:pPr>
        <w:ind w:left="6120" w:hanging="360"/>
      </w:pPr>
      <w:rPr>
        <w:rFonts w:hint="default" w:ascii="Courier New" w:hAnsi="Courier New" w:cs="Courier New"/>
      </w:rPr>
    </w:lvl>
    <w:lvl w:ilvl="8" w:tplc="FFFFFFFF" w:tentative="1">
      <w:start w:val="1"/>
      <w:numFmt w:val="bullet"/>
      <w:lvlText w:val=""/>
      <w:lvlJc w:val="left"/>
      <w:pPr>
        <w:ind w:left="6840" w:hanging="360"/>
      </w:pPr>
      <w:rPr>
        <w:rFonts w:hint="default" w:ascii="Wingdings" w:hAnsi="Wingdings"/>
      </w:rPr>
    </w:lvl>
  </w:abstractNum>
  <w:num w:numId="1" w16cid:durableId="748774848">
    <w:abstractNumId w:val="26"/>
  </w:num>
  <w:num w:numId="2" w16cid:durableId="758528817">
    <w:abstractNumId w:val="32"/>
  </w:num>
  <w:num w:numId="3" w16cid:durableId="480461797">
    <w:abstractNumId w:val="36"/>
  </w:num>
  <w:num w:numId="4" w16cid:durableId="1531645387">
    <w:abstractNumId w:val="17"/>
  </w:num>
  <w:num w:numId="5" w16cid:durableId="2115056744">
    <w:abstractNumId w:val="19"/>
  </w:num>
  <w:num w:numId="6" w16cid:durableId="80876133">
    <w:abstractNumId w:val="25"/>
  </w:num>
  <w:num w:numId="7" w16cid:durableId="1564949059">
    <w:abstractNumId w:val="22"/>
  </w:num>
  <w:num w:numId="8" w16cid:durableId="763263130">
    <w:abstractNumId w:val="2"/>
  </w:num>
  <w:num w:numId="9" w16cid:durableId="1934851131">
    <w:abstractNumId w:val="11"/>
  </w:num>
  <w:num w:numId="10" w16cid:durableId="939489675">
    <w:abstractNumId w:val="8"/>
  </w:num>
  <w:num w:numId="11" w16cid:durableId="322202850">
    <w:abstractNumId w:val="31"/>
  </w:num>
  <w:num w:numId="12" w16cid:durableId="2075664252">
    <w:abstractNumId w:val="34"/>
  </w:num>
  <w:num w:numId="13" w16cid:durableId="711148539">
    <w:abstractNumId w:val="4"/>
  </w:num>
  <w:num w:numId="14" w16cid:durableId="1802579060">
    <w:abstractNumId w:val="28"/>
  </w:num>
  <w:num w:numId="15" w16cid:durableId="800879633">
    <w:abstractNumId w:val="0"/>
  </w:num>
  <w:num w:numId="16" w16cid:durableId="563834970">
    <w:abstractNumId w:val="5"/>
  </w:num>
  <w:num w:numId="17" w16cid:durableId="2066447129">
    <w:abstractNumId w:val="20"/>
  </w:num>
  <w:num w:numId="18" w16cid:durableId="1687245507">
    <w:abstractNumId w:val="18"/>
  </w:num>
  <w:num w:numId="19" w16cid:durableId="2020038595">
    <w:abstractNumId w:val="7"/>
  </w:num>
  <w:num w:numId="20" w16cid:durableId="871265282">
    <w:abstractNumId w:val="21"/>
  </w:num>
  <w:num w:numId="21" w16cid:durableId="1055199278">
    <w:abstractNumId w:val="37"/>
  </w:num>
  <w:num w:numId="22" w16cid:durableId="1530339968">
    <w:abstractNumId w:val="30"/>
  </w:num>
  <w:num w:numId="23" w16cid:durableId="845485302">
    <w:abstractNumId w:val="16"/>
  </w:num>
  <w:num w:numId="24" w16cid:durableId="457335249">
    <w:abstractNumId w:val="3"/>
  </w:num>
  <w:num w:numId="25" w16cid:durableId="765341580">
    <w:abstractNumId w:val="6"/>
  </w:num>
  <w:num w:numId="26" w16cid:durableId="810563835">
    <w:abstractNumId w:val="15"/>
  </w:num>
  <w:num w:numId="27" w16cid:durableId="788549346">
    <w:abstractNumId w:val="27"/>
  </w:num>
  <w:num w:numId="28" w16cid:durableId="1801725113">
    <w:abstractNumId w:val="29"/>
  </w:num>
  <w:num w:numId="29" w16cid:durableId="110368743">
    <w:abstractNumId w:val="14"/>
  </w:num>
  <w:num w:numId="30" w16cid:durableId="2027898843">
    <w:abstractNumId w:val="23"/>
  </w:num>
  <w:num w:numId="31" w16cid:durableId="15544936">
    <w:abstractNumId w:val="33"/>
  </w:num>
  <w:num w:numId="32" w16cid:durableId="528220574">
    <w:abstractNumId w:val="13"/>
  </w:num>
  <w:num w:numId="33" w16cid:durableId="1957523102">
    <w:abstractNumId w:val="38"/>
  </w:num>
  <w:num w:numId="34" w16cid:durableId="1212570737">
    <w:abstractNumId w:val="10"/>
  </w:num>
  <w:num w:numId="35" w16cid:durableId="1202550154">
    <w:abstractNumId w:val="35"/>
  </w:num>
  <w:num w:numId="36" w16cid:durableId="1226260329">
    <w:abstractNumId w:val="24"/>
  </w:num>
  <w:num w:numId="37" w16cid:durableId="855773495">
    <w:abstractNumId w:val="9"/>
  </w:num>
  <w:num w:numId="38" w16cid:durableId="1603415590">
    <w:abstractNumId w:val="12"/>
  </w:num>
  <w:num w:numId="39" w16cid:durableId="1753775583">
    <w:abstractNumId w:val="1"/>
  </w:num>
  <w:numIdMacAtCleanup w:val="23"/>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80"/>
  <w:proofState w:spelling="clean" w:grammar="dirty"/>
  <w:attachedTemplate r:id="rId1"/>
  <w:trackRevisions w:val="false"/>
  <w:documentProtection w:edit="comments" w:enforcement="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5055"/>
    <w:rsid w:val="00000691"/>
    <w:rsid w:val="00000706"/>
    <w:rsid w:val="00001364"/>
    <w:rsid w:val="0000340E"/>
    <w:rsid w:val="0000344A"/>
    <w:rsid w:val="00003524"/>
    <w:rsid w:val="00005377"/>
    <w:rsid w:val="000058DF"/>
    <w:rsid w:val="00005C13"/>
    <w:rsid w:val="0000603B"/>
    <w:rsid w:val="000064BB"/>
    <w:rsid w:val="000070F5"/>
    <w:rsid w:val="000071B8"/>
    <w:rsid w:val="00012738"/>
    <w:rsid w:val="0001287A"/>
    <w:rsid w:val="000171F9"/>
    <w:rsid w:val="000176DE"/>
    <w:rsid w:val="000205A8"/>
    <w:rsid w:val="000209B4"/>
    <w:rsid w:val="0002130B"/>
    <w:rsid w:val="00021917"/>
    <w:rsid w:val="00023117"/>
    <w:rsid w:val="00023AC6"/>
    <w:rsid w:val="00023BE4"/>
    <w:rsid w:val="00024802"/>
    <w:rsid w:val="0002552E"/>
    <w:rsid w:val="00026532"/>
    <w:rsid w:val="0002752D"/>
    <w:rsid w:val="00027630"/>
    <w:rsid w:val="00027765"/>
    <w:rsid w:val="00027E3C"/>
    <w:rsid w:val="00027EAE"/>
    <w:rsid w:val="00032C3F"/>
    <w:rsid w:val="0003356B"/>
    <w:rsid w:val="00033706"/>
    <w:rsid w:val="0003379F"/>
    <w:rsid w:val="000337AD"/>
    <w:rsid w:val="00037DDE"/>
    <w:rsid w:val="0004091A"/>
    <w:rsid w:val="000417B2"/>
    <w:rsid w:val="00041B02"/>
    <w:rsid w:val="00041FAA"/>
    <w:rsid w:val="0004377D"/>
    <w:rsid w:val="00043EBB"/>
    <w:rsid w:val="00044FC5"/>
    <w:rsid w:val="00045B12"/>
    <w:rsid w:val="00050716"/>
    <w:rsid w:val="00051A03"/>
    <w:rsid w:val="0005317C"/>
    <w:rsid w:val="000535FC"/>
    <w:rsid w:val="0005407E"/>
    <w:rsid w:val="000543A8"/>
    <w:rsid w:val="0005464A"/>
    <w:rsid w:val="00054A40"/>
    <w:rsid w:val="000578D2"/>
    <w:rsid w:val="000606A6"/>
    <w:rsid w:val="00060877"/>
    <w:rsid w:val="000617BC"/>
    <w:rsid w:val="00061DB3"/>
    <w:rsid w:val="00061EEA"/>
    <w:rsid w:val="00062211"/>
    <w:rsid w:val="000623B8"/>
    <w:rsid w:val="000648F7"/>
    <w:rsid w:val="00066508"/>
    <w:rsid w:val="00066775"/>
    <w:rsid w:val="000679BC"/>
    <w:rsid w:val="000679CD"/>
    <w:rsid w:val="00067FC6"/>
    <w:rsid w:val="000718D0"/>
    <w:rsid w:val="00077A94"/>
    <w:rsid w:val="00082786"/>
    <w:rsid w:val="00083E0B"/>
    <w:rsid w:val="000845E4"/>
    <w:rsid w:val="00085922"/>
    <w:rsid w:val="00087158"/>
    <w:rsid w:val="000913F0"/>
    <w:rsid w:val="00091D57"/>
    <w:rsid w:val="00092CBA"/>
    <w:rsid w:val="00094852"/>
    <w:rsid w:val="000958E0"/>
    <w:rsid w:val="00095A02"/>
    <w:rsid w:val="000961E4"/>
    <w:rsid w:val="0009697D"/>
    <w:rsid w:val="00096A8B"/>
    <w:rsid w:val="00096BA4"/>
    <w:rsid w:val="000977D6"/>
    <w:rsid w:val="000A0D0D"/>
    <w:rsid w:val="000A4C5F"/>
    <w:rsid w:val="000A4D86"/>
    <w:rsid w:val="000A5FD0"/>
    <w:rsid w:val="000A6368"/>
    <w:rsid w:val="000A6B7D"/>
    <w:rsid w:val="000A6BC5"/>
    <w:rsid w:val="000B0C96"/>
    <w:rsid w:val="000B1133"/>
    <w:rsid w:val="000B1954"/>
    <w:rsid w:val="000B20E2"/>
    <w:rsid w:val="000B25CE"/>
    <w:rsid w:val="000B2778"/>
    <w:rsid w:val="000B2EE5"/>
    <w:rsid w:val="000B47BE"/>
    <w:rsid w:val="000B48CE"/>
    <w:rsid w:val="000B4B51"/>
    <w:rsid w:val="000B4D29"/>
    <w:rsid w:val="000B4E0F"/>
    <w:rsid w:val="000B5353"/>
    <w:rsid w:val="000B6035"/>
    <w:rsid w:val="000B6A20"/>
    <w:rsid w:val="000B7AEC"/>
    <w:rsid w:val="000B7C1A"/>
    <w:rsid w:val="000C0F30"/>
    <w:rsid w:val="000C5AD9"/>
    <w:rsid w:val="000C5F2F"/>
    <w:rsid w:val="000D1057"/>
    <w:rsid w:val="000D5F05"/>
    <w:rsid w:val="000D6C61"/>
    <w:rsid w:val="000D7249"/>
    <w:rsid w:val="000D72F5"/>
    <w:rsid w:val="000D79C2"/>
    <w:rsid w:val="000D7BEA"/>
    <w:rsid w:val="000E208E"/>
    <w:rsid w:val="000E2937"/>
    <w:rsid w:val="000E2E38"/>
    <w:rsid w:val="000E406E"/>
    <w:rsid w:val="000E51BD"/>
    <w:rsid w:val="000E555F"/>
    <w:rsid w:val="000F104F"/>
    <w:rsid w:val="000F14D3"/>
    <w:rsid w:val="000F2102"/>
    <w:rsid w:val="000F23E6"/>
    <w:rsid w:val="000F4EE7"/>
    <w:rsid w:val="000F533B"/>
    <w:rsid w:val="000F5EC9"/>
    <w:rsid w:val="000F6AD3"/>
    <w:rsid w:val="000F717B"/>
    <w:rsid w:val="000F7AE7"/>
    <w:rsid w:val="001001CA"/>
    <w:rsid w:val="001036B7"/>
    <w:rsid w:val="0010372B"/>
    <w:rsid w:val="0010537F"/>
    <w:rsid w:val="00105FF8"/>
    <w:rsid w:val="00106A29"/>
    <w:rsid w:val="00107BE7"/>
    <w:rsid w:val="00110092"/>
    <w:rsid w:val="001102CC"/>
    <w:rsid w:val="0011079B"/>
    <w:rsid w:val="00110981"/>
    <w:rsid w:val="00111431"/>
    <w:rsid w:val="0011192A"/>
    <w:rsid w:val="00113CBB"/>
    <w:rsid w:val="00114D7E"/>
    <w:rsid w:val="00120BB5"/>
    <w:rsid w:val="001210FF"/>
    <w:rsid w:val="0012206B"/>
    <w:rsid w:val="001225C5"/>
    <w:rsid w:val="00124508"/>
    <w:rsid w:val="001261EE"/>
    <w:rsid w:val="00127504"/>
    <w:rsid w:val="001306F2"/>
    <w:rsid w:val="00130B7D"/>
    <w:rsid w:val="00132F06"/>
    <w:rsid w:val="00134B80"/>
    <w:rsid w:val="00134DDC"/>
    <w:rsid w:val="001365A4"/>
    <w:rsid w:val="00140D82"/>
    <w:rsid w:val="001420C0"/>
    <w:rsid w:val="00142278"/>
    <w:rsid w:val="00142758"/>
    <w:rsid w:val="00152CC5"/>
    <w:rsid w:val="00154371"/>
    <w:rsid w:val="00154480"/>
    <w:rsid w:val="00154F73"/>
    <w:rsid w:val="00155042"/>
    <w:rsid w:val="00155FC7"/>
    <w:rsid w:val="00160347"/>
    <w:rsid w:val="001619D2"/>
    <w:rsid w:val="00162166"/>
    <w:rsid w:val="00163095"/>
    <w:rsid w:val="00163F18"/>
    <w:rsid w:val="00164537"/>
    <w:rsid w:val="00164CB9"/>
    <w:rsid w:val="001651D5"/>
    <w:rsid w:val="00166028"/>
    <w:rsid w:val="001670D7"/>
    <w:rsid w:val="001674E5"/>
    <w:rsid w:val="00171171"/>
    <w:rsid w:val="00171C9D"/>
    <w:rsid w:val="00173E24"/>
    <w:rsid w:val="00174F76"/>
    <w:rsid w:val="00175E78"/>
    <w:rsid w:val="001763CF"/>
    <w:rsid w:val="00176A61"/>
    <w:rsid w:val="00176BB5"/>
    <w:rsid w:val="00176CA0"/>
    <w:rsid w:val="00177BFB"/>
    <w:rsid w:val="0018155E"/>
    <w:rsid w:val="00181C53"/>
    <w:rsid w:val="00182290"/>
    <w:rsid w:val="001823CA"/>
    <w:rsid w:val="00183D78"/>
    <w:rsid w:val="00184BF1"/>
    <w:rsid w:val="00185335"/>
    <w:rsid w:val="001867A1"/>
    <w:rsid w:val="00187058"/>
    <w:rsid w:val="001911BE"/>
    <w:rsid w:val="00194C2F"/>
    <w:rsid w:val="00195599"/>
    <w:rsid w:val="00195DD9"/>
    <w:rsid w:val="001977D5"/>
    <w:rsid w:val="001A1DF1"/>
    <w:rsid w:val="001A330E"/>
    <w:rsid w:val="001A3F28"/>
    <w:rsid w:val="001A6F9B"/>
    <w:rsid w:val="001A78F4"/>
    <w:rsid w:val="001A7B6A"/>
    <w:rsid w:val="001B00C4"/>
    <w:rsid w:val="001B1506"/>
    <w:rsid w:val="001B165B"/>
    <w:rsid w:val="001B18FE"/>
    <w:rsid w:val="001B20FE"/>
    <w:rsid w:val="001B2612"/>
    <w:rsid w:val="001B61BF"/>
    <w:rsid w:val="001C0EDC"/>
    <w:rsid w:val="001C16DD"/>
    <w:rsid w:val="001C18E3"/>
    <w:rsid w:val="001C272A"/>
    <w:rsid w:val="001C3541"/>
    <w:rsid w:val="001C433F"/>
    <w:rsid w:val="001C54DE"/>
    <w:rsid w:val="001C5929"/>
    <w:rsid w:val="001C5B6F"/>
    <w:rsid w:val="001C5D78"/>
    <w:rsid w:val="001C5DBD"/>
    <w:rsid w:val="001C65FC"/>
    <w:rsid w:val="001C6DE0"/>
    <w:rsid w:val="001C6E83"/>
    <w:rsid w:val="001C76C6"/>
    <w:rsid w:val="001D124E"/>
    <w:rsid w:val="001D1B5E"/>
    <w:rsid w:val="001D27F2"/>
    <w:rsid w:val="001D3689"/>
    <w:rsid w:val="001D3AAA"/>
    <w:rsid w:val="001D3AEE"/>
    <w:rsid w:val="001D3EA4"/>
    <w:rsid w:val="001D4317"/>
    <w:rsid w:val="001D4B08"/>
    <w:rsid w:val="001D53C1"/>
    <w:rsid w:val="001D6474"/>
    <w:rsid w:val="001D66FF"/>
    <w:rsid w:val="001D6D3A"/>
    <w:rsid w:val="001D7992"/>
    <w:rsid w:val="001D7AEB"/>
    <w:rsid w:val="001E0792"/>
    <w:rsid w:val="001E3F3E"/>
    <w:rsid w:val="001E4609"/>
    <w:rsid w:val="001E6210"/>
    <w:rsid w:val="001F040F"/>
    <w:rsid w:val="001F1B79"/>
    <w:rsid w:val="001F271B"/>
    <w:rsid w:val="001F27FA"/>
    <w:rsid w:val="001F4B89"/>
    <w:rsid w:val="001F588A"/>
    <w:rsid w:val="001F7A7E"/>
    <w:rsid w:val="00201598"/>
    <w:rsid w:val="00201861"/>
    <w:rsid w:val="00202154"/>
    <w:rsid w:val="00203702"/>
    <w:rsid w:val="002039D7"/>
    <w:rsid w:val="002051CD"/>
    <w:rsid w:val="00205859"/>
    <w:rsid w:val="00206038"/>
    <w:rsid w:val="00210AA6"/>
    <w:rsid w:val="0021190E"/>
    <w:rsid w:val="00212940"/>
    <w:rsid w:val="00213CED"/>
    <w:rsid w:val="00214C7C"/>
    <w:rsid w:val="00214F1A"/>
    <w:rsid w:val="002157F1"/>
    <w:rsid w:val="00215C5E"/>
    <w:rsid w:val="00216E8E"/>
    <w:rsid w:val="002200AD"/>
    <w:rsid w:val="00221ED9"/>
    <w:rsid w:val="002222AB"/>
    <w:rsid w:val="0022240D"/>
    <w:rsid w:val="00222A38"/>
    <w:rsid w:val="002233A8"/>
    <w:rsid w:val="0022422D"/>
    <w:rsid w:val="002246D5"/>
    <w:rsid w:val="00224DAE"/>
    <w:rsid w:val="0022577C"/>
    <w:rsid w:val="0022580C"/>
    <w:rsid w:val="00227387"/>
    <w:rsid w:val="00227949"/>
    <w:rsid w:val="00230AE2"/>
    <w:rsid w:val="00231BB3"/>
    <w:rsid w:val="00231C44"/>
    <w:rsid w:val="00231D31"/>
    <w:rsid w:val="00232403"/>
    <w:rsid w:val="00233C20"/>
    <w:rsid w:val="0023423C"/>
    <w:rsid w:val="0023459D"/>
    <w:rsid w:val="002353FA"/>
    <w:rsid w:val="00235E60"/>
    <w:rsid w:val="002366C6"/>
    <w:rsid w:val="00236F86"/>
    <w:rsid w:val="00237BD1"/>
    <w:rsid w:val="00240233"/>
    <w:rsid w:val="00244E25"/>
    <w:rsid w:val="002516D0"/>
    <w:rsid w:val="00251F6F"/>
    <w:rsid w:val="0025520A"/>
    <w:rsid w:val="00257082"/>
    <w:rsid w:val="002572DB"/>
    <w:rsid w:val="00257A43"/>
    <w:rsid w:val="00257BEE"/>
    <w:rsid w:val="00261862"/>
    <w:rsid w:val="002628FB"/>
    <w:rsid w:val="00262ADF"/>
    <w:rsid w:val="00263485"/>
    <w:rsid w:val="002650A2"/>
    <w:rsid w:val="00265848"/>
    <w:rsid w:val="00265E86"/>
    <w:rsid w:val="002666AF"/>
    <w:rsid w:val="00266DD0"/>
    <w:rsid w:val="00266E0D"/>
    <w:rsid w:val="0027006C"/>
    <w:rsid w:val="00270AB5"/>
    <w:rsid w:val="0027104C"/>
    <w:rsid w:val="00271348"/>
    <w:rsid w:val="002735B8"/>
    <w:rsid w:val="00273D32"/>
    <w:rsid w:val="002740A4"/>
    <w:rsid w:val="00277990"/>
    <w:rsid w:val="00282373"/>
    <w:rsid w:val="00282B0F"/>
    <w:rsid w:val="00282FB8"/>
    <w:rsid w:val="0028382E"/>
    <w:rsid w:val="00284ED8"/>
    <w:rsid w:val="00286129"/>
    <w:rsid w:val="00287C29"/>
    <w:rsid w:val="00292093"/>
    <w:rsid w:val="0029288C"/>
    <w:rsid w:val="00293877"/>
    <w:rsid w:val="0029411A"/>
    <w:rsid w:val="00294AED"/>
    <w:rsid w:val="0029622A"/>
    <w:rsid w:val="00296B35"/>
    <w:rsid w:val="00296D48"/>
    <w:rsid w:val="00297002"/>
    <w:rsid w:val="002A0D04"/>
    <w:rsid w:val="002A1280"/>
    <w:rsid w:val="002A1E8C"/>
    <w:rsid w:val="002A402A"/>
    <w:rsid w:val="002A4509"/>
    <w:rsid w:val="002A4850"/>
    <w:rsid w:val="002A4864"/>
    <w:rsid w:val="002A492C"/>
    <w:rsid w:val="002A497E"/>
    <w:rsid w:val="002A5751"/>
    <w:rsid w:val="002A5A2D"/>
    <w:rsid w:val="002A6435"/>
    <w:rsid w:val="002A6571"/>
    <w:rsid w:val="002B01C5"/>
    <w:rsid w:val="002B0951"/>
    <w:rsid w:val="002B4B69"/>
    <w:rsid w:val="002B4D44"/>
    <w:rsid w:val="002B5D4C"/>
    <w:rsid w:val="002B6C51"/>
    <w:rsid w:val="002B72F4"/>
    <w:rsid w:val="002B7C31"/>
    <w:rsid w:val="002C0B5C"/>
    <w:rsid w:val="002C0EDB"/>
    <w:rsid w:val="002C1988"/>
    <w:rsid w:val="002C24FE"/>
    <w:rsid w:val="002C25BE"/>
    <w:rsid w:val="002C4FBC"/>
    <w:rsid w:val="002C6973"/>
    <w:rsid w:val="002C6C81"/>
    <w:rsid w:val="002C76DA"/>
    <w:rsid w:val="002C7FF8"/>
    <w:rsid w:val="002D09CF"/>
    <w:rsid w:val="002D3BAB"/>
    <w:rsid w:val="002D46FC"/>
    <w:rsid w:val="002D4EB4"/>
    <w:rsid w:val="002D54AB"/>
    <w:rsid w:val="002D5718"/>
    <w:rsid w:val="002D6099"/>
    <w:rsid w:val="002E1111"/>
    <w:rsid w:val="002E1A84"/>
    <w:rsid w:val="002E2780"/>
    <w:rsid w:val="002E39D2"/>
    <w:rsid w:val="002E4739"/>
    <w:rsid w:val="002E4E9A"/>
    <w:rsid w:val="002E5220"/>
    <w:rsid w:val="002E5B0C"/>
    <w:rsid w:val="002E6464"/>
    <w:rsid w:val="002E72EC"/>
    <w:rsid w:val="002E7CF0"/>
    <w:rsid w:val="002F0B61"/>
    <w:rsid w:val="002F1151"/>
    <w:rsid w:val="002F152D"/>
    <w:rsid w:val="002F18D3"/>
    <w:rsid w:val="002F3545"/>
    <w:rsid w:val="002F4B3F"/>
    <w:rsid w:val="002F4BB9"/>
    <w:rsid w:val="002F4D7E"/>
    <w:rsid w:val="002F564C"/>
    <w:rsid w:val="002F7982"/>
    <w:rsid w:val="00300050"/>
    <w:rsid w:val="003005FF"/>
    <w:rsid w:val="003025C2"/>
    <w:rsid w:val="00302847"/>
    <w:rsid w:val="00303317"/>
    <w:rsid w:val="00311532"/>
    <w:rsid w:val="00311D68"/>
    <w:rsid w:val="003137F6"/>
    <w:rsid w:val="00315D2C"/>
    <w:rsid w:val="0031632F"/>
    <w:rsid w:val="00316624"/>
    <w:rsid w:val="003201BB"/>
    <w:rsid w:val="003210DA"/>
    <w:rsid w:val="003224A8"/>
    <w:rsid w:val="003234F5"/>
    <w:rsid w:val="00323BB6"/>
    <w:rsid w:val="0032455B"/>
    <w:rsid w:val="003245B6"/>
    <w:rsid w:val="00324D40"/>
    <w:rsid w:val="00325595"/>
    <w:rsid w:val="0032612A"/>
    <w:rsid w:val="003311D1"/>
    <w:rsid w:val="0033130B"/>
    <w:rsid w:val="00331791"/>
    <w:rsid w:val="003319AB"/>
    <w:rsid w:val="003333FD"/>
    <w:rsid w:val="00333732"/>
    <w:rsid w:val="00334100"/>
    <w:rsid w:val="00334404"/>
    <w:rsid w:val="00336609"/>
    <w:rsid w:val="003402FD"/>
    <w:rsid w:val="00342081"/>
    <w:rsid w:val="00342097"/>
    <w:rsid w:val="00343A03"/>
    <w:rsid w:val="0034560F"/>
    <w:rsid w:val="0034606B"/>
    <w:rsid w:val="00350E31"/>
    <w:rsid w:val="00351FDE"/>
    <w:rsid w:val="0035282F"/>
    <w:rsid w:val="003530CB"/>
    <w:rsid w:val="00353302"/>
    <w:rsid w:val="003533AD"/>
    <w:rsid w:val="003552F3"/>
    <w:rsid w:val="00356D60"/>
    <w:rsid w:val="00360430"/>
    <w:rsid w:val="00361E88"/>
    <w:rsid w:val="0036217E"/>
    <w:rsid w:val="003623AE"/>
    <w:rsid w:val="00362C70"/>
    <w:rsid w:val="0036338C"/>
    <w:rsid w:val="00363D55"/>
    <w:rsid w:val="003644A4"/>
    <w:rsid w:val="00365387"/>
    <w:rsid w:val="003669CE"/>
    <w:rsid w:val="003671F5"/>
    <w:rsid w:val="00367C36"/>
    <w:rsid w:val="00367E0A"/>
    <w:rsid w:val="003714B6"/>
    <w:rsid w:val="00373ADD"/>
    <w:rsid w:val="003741BE"/>
    <w:rsid w:val="00374D05"/>
    <w:rsid w:val="00375101"/>
    <w:rsid w:val="00375744"/>
    <w:rsid w:val="003762C4"/>
    <w:rsid w:val="00376CA8"/>
    <w:rsid w:val="00377918"/>
    <w:rsid w:val="00377CC4"/>
    <w:rsid w:val="003820F2"/>
    <w:rsid w:val="0038216D"/>
    <w:rsid w:val="003829FA"/>
    <w:rsid w:val="00383437"/>
    <w:rsid w:val="00383998"/>
    <w:rsid w:val="00384EB4"/>
    <w:rsid w:val="00385576"/>
    <w:rsid w:val="003855E8"/>
    <w:rsid w:val="00385818"/>
    <w:rsid w:val="00386D9C"/>
    <w:rsid w:val="00387432"/>
    <w:rsid w:val="003876CE"/>
    <w:rsid w:val="00390386"/>
    <w:rsid w:val="0039040E"/>
    <w:rsid w:val="0039311D"/>
    <w:rsid w:val="00393307"/>
    <w:rsid w:val="00393DDE"/>
    <w:rsid w:val="00396784"/>
    <w:rsid w:val="00396E0E"/>
    <w:rsid w:val="003A0F27"/>
    <w:rsid w:val="003A245B"/>
    <w:rsid w:val="003A3D65"/>
    <w:rsid w:val="003A3DE6"/>
    <w:rsid w:val="003A65E5"/>
    <w:rsid w:val="003B02C3"/>
    <w:rsid w:val="003B068E"/>
    <w:rsid w:val="003B20DA"/>
    <w:rsid w:val="003B2626"/>
    <w:rsid w:val="003B2DB9"/>
    <w:rsid w:val="003B3621"/>
    <w:rsid w:val="003B3F40"/>
    <w:rsid w:val="003B5B7F"/>
    <w:rsid w:val="003B61AD"/>
    <w:rsid w:val="003B6DEA"/>
    <w:rsid w:val="003B6ED9"/>
    <w:rsid w:val="003C1772"/>
    <w:rsid w:val="003C20DF"/>
    <w:rsid w:val="003C2C85"/>
    <w:rsid w:val="003C30A4"/>
    <w:rsid w:val="003C3F0B"/>
    <w:rsid w:val="003C5396"/>
    <w:rsid w:val="003D05AE"/>
    <w:rsid w:val="003D1519"/>
    <w:rsid w:val="003D22B5"/>
    <w:rsid w:val="003D2934"/>
    <w:rsid w:val="003D3070"/>
    <w:rsid w:val="003D3457"/>
    <w:rsid w:val="003D37B3"/>
    <w:rsid w:val="003D45E3"/>
    <w:rsid w:val="003D4C6B"/>
    <w:rsid w:val="003D4F2A"/>
    <w:rsid w:val="003D57F9"/>
    <w:rsid w:val="003D5E41"/>
    <w:rsid w:val="003D6E4A"/>
    <w:rsid w:val="003E08FB"/>
    <w:rsid w:val="003E0BA8"/>
    <w:rsid w:val="003E1D03"/>
    <w:rsid w:val="003E4082"/>
    <w:rsid w:val="003E5754"/>
    <w:rsid w:val="003E5A38"/>
    <w:rsid w:val="003F0F2A"/>
    <w:rsid w:val="003F28CF"/>
    <w:rsid w:val="003F3856"/>
    <w:rsid w:val="003F38B7"/>
    <w:rsid w:val="003F538F"/>
    <w:rsid w:val="003F753E"/>
    <w:rsid w:val="00400105"/>
    <w:rsid w:val="0040046E"/>
    <w:rsid w:val="004007E3"/>
    <w:rsid w:val="00401CF7"/>
    <w:rsid w:val="00404695"/>
    <w:rsid w:val="00405A89"/>
    <w:rsid w:val="00405B40"/>
    <w:rsid w:val="00406357"/>
    <w:rsid w:val="00406E0E"/>
    <w:rsid w:val="00407D93"/>
    <w:rsid w:val="00411E5F"/>
    <w:rsid w:val="00412B84"/>
    <w:rsid w:val="00413352"/>
    <w:rsid w:val="0041342C"/>
    <w:rsid w:val="0041359E"/>
    <w:rsid w:val="004148E7"/>
    <w:rsid w:val="00414DD0"/>
    <w:rsid w:val="004158CC"/>
    <w:rsid w:val="00416D73"/>
    <w:rsid w:val="00417464"/>
    <w:rsid w:val="004208BA"/>
    <w:rsid w:val="00420CE3"/>
    <w:rsid w:val="00421548"/>
    <w:rsid w:val="00421B15"/>
    <w:rsid w:val="0042209B"/>
    <w:rsid w:val="00422999"/>
    <w:rsid w:val="00426838"/>
    <w:rsid w:val="00427EA2"/>
    <w:rsid w:val="004318C4"/>
    <w:rsid w:val="00431A83"/>
    <w:rsid w:val="00431F63"/>
    <w:rsid w:val="00434CAA"/>
    <w:rsid w:val="00435C1D"/>
    <w:rsid w:val="0043609F"/>
    <w:rsid w:val="00436159"/>
    <w:rsid w:val="004376E6"/>
    <w:rsid w:val="004401F8"/>
    <w:rsid w:val="00440462"/>
    <w:rsid w:val="004407D3"/>
    <w:rsid w:val="00440849"/>
    <w:rsid w:val="0044341E"/>
    <w:rsid w:val="00443A89"/>
    <w:rsid w:val="004445E0"/>
    <w:rsid w:val="004453EC"/>
    <w:rsid w:val="00445C8A"/>
    <w:rsid w:val="00446B89"/>
    <w:rsid w:val="00446FA3"/>
    <w:rsid w:val="004473B3"/>
    <w:rsid w:val="0044784E"/>
    <w:rsid w:val="004506CE"/>
    <w:rsid w:val="00450911"/>
    <w:rsid w:val="00450AD6"/>
    <w:rsid w:val="004521EC"/>
    <w:rsid w:val="0045245E"/>
    <w:rsid w:val="0045252F"/>
    <w:rsid w:val="00452888"/>
    <w:rsid w:val="00453318"/>
    <w:rsid w:val="00454B99"/>
    <w:rsid w:val="004565F9"/>
    <w:rsid w:val="00456A12"/>
    <w:rsid w:val="0045724A"/>
    <w:rsid w:val="00461CB6"/>
    <w:rsid w:val="00461ED3"/>
    <w:rsid w:val="004627F9"/>
    <w:rsid w:val="004650C4"/>
    <w:rsid w:val="004679A1"/>
    <w:rsid w:val="00467EA1"/>
    <w:rsid w:val="0047278E"/>
    <w:rsid w:val="00472CD3"/>
    <w:rsid w:val="00474363"/>
    <w:rsid w:val="00474C71"/>
    <w:rsid w:val="004756F7"/>
    <w:rsid w:val="00475D21"/>
    <w:rsid w:val="00475E29"/>
    <w:rsid w:val="00476B8E"/>
    <w:rsid w:val="00476DB6"/>
    <w:rsid w:val="004772AA"/>
    <w:rsid w:val="00477315"/>
    <w:rsid w:val="00480B0E"/>
    <w:rsid w:val="0048175B"/>
    <w:rsid w:val="00481E29"/>
    <w:rsid w:val="00482BCB"/>
    <w:rsid w:val="00483A9F"/>
    <w:rsid w:val="0048485C"/>
    <w:rsid w:val="00485867"/>
    <w:rsid w:val="00485D5F"/>
    <w:rsid w:val="00487C7B"/>
    <w:rsid w:val="0049061D"/>
    <w:rsid w:val="0049309A"/>
    <w:rsid w:val="00493C51"/>
    <w:rsid w:val="004950A5"/>
    <w:rsid w:val="004955D2"/>
    <w:rsid w:val="004966B4"/>
    <w:rsid w:val="004A123B"/>
    <w:rsid w:val="004A19F4"/>
    <w:rsid w:val="004A255F"/>
    <w:rsid w:val="004A31BA"/>
    <w:rsid w:val="004A4A90"/>
    <w:rsid w:val="004A52B1"/>
    <w:rsid w:val="004A58F1"/>
    <w:rsid w:val="004A6BF3"/>
    <w:rsid w:val="004A7A77"/>
    <w:rsid w:val="004B1CE5"/>
    <w:rsid w:val="004B27D0"/>
    <w:rsid w:val="004B4001"/>
    <w:rsid w:val="004B46B0"/>
    <w:rsid w:val="004B4E8E"/>
    <w:rsid w:val="004B4FA7"/>
    <w:rsid w:val="004B4FDE"/>
    <w:rsid w:val="004B6089"/>
    <w:rsid w:val="004B6190"/>
    <w:rsid w:val="004C00E2"/>
    <w:rsid w:val="004C1182"/>
    <w:rsid w:val="004C2342"/>
    <w:rsid w:val="004C24E8"/>
    <w:rsid w:val="004C3019"/>
    <w:rsid w:val="004C5110"/>
    <w:rsid w:val="004C6716"/>
    <w:rsid w:val="004C68B0"/>
    <w:rsid w:val="004C728C"/>
    <w:rsid w:val="004C74CC"/>
    <w:rsid w:val="004C7A1B"/>
    <w:rsid w:val="004D2DBE"/>
    <w:rsid w:val="004D4AA4"/>
    <w:rsid w:val="004D4CDD"/>
    <w:rsid w:val="004E073F"/>
    <w:rsid w:val="004E3920"/>
    <w:rsid w:val="004E73A4"/>
    <w:rsid w:val="004F029A"/>
    <w:rsid w:val="004F0CE9"/>
    <w:rsid w:val="004F1AD7"/>
    <w:rsid w:val="004F2BF2"/>
    <w:rsid w:val="004F2C24"/>
    <w:rsid w:val="004F32FB"/>
    <w:rsid w:val="004F5381"/>
    <w:rsid w:val="004F55B1"/>
    <w:rsid w:val="004F6972"/>
    <w:rsid w:val="004F7135"/>
    <w:rsid w:val="004F7B84"/>
    <w:rsid w:val="00501645"/>
    <w:rsid w:val="005018AB"/>
    <w:rsid w:val="00503244"/>
    <w:rsid w:val="0050505B"/>
    <w:rsid w:val="00506406"/>
    <w:rsid w:val="00507EF4"/>
    <w:rsid w:val="005101E2"/>
    <w:rsid w:val="00510658"/>
    <w:rsid w:val="0051149C"/>
    <w:rsid w:val="00511CE9"/>
    <w:rsid w:val="005120AB"/>
    <w:rsid w:val="0051381C"/>
    <w:rsid w:val="0051390E"/>
    <w:rsid w:val="005155CE"/>
    <w:rsid w:val="00516D73"/>
    <w:rsid w:val="00517A99"/>
    <w:rsid w:val="005254EB"/>
    <w:rsid w:val="005300CE"/>
    <w:rsid w:val="0053160A"/>
    <w:rsid w:val="00532993"/>
    <w:rsid w:val="00532C50"/>
    <w:rsid w:val="0053395E"/>
    <w:rsid w:val="00536B4A"/>
    <w:rsid w:val="0054275C"/>
    <w:rsid w:val="00543E57"/>
    <w:rsid w:val="00543FC8"/>
    <w:rsid w:val="00544D01"/>
    <w:rsid w:val="00545756"/>
    <w:rsid w:val="00545C25"/>
    <w:rsid w:val="00545EBF"/>
    <w:rsid w:val="00545FD5"/>
    <w:rsid w:val="00550619"/>
    <w:rsid w:val="005517E6"/>
    <w:rsid w:val="0055182C"/>
    <w:rsid w:val="00551A3E"/>
    <w:rsid w:val="00551C67"/>
    <w:rsid w:val="00551E0C"/>
    <w:rsid w:val="00552A39"/>
    <w:rsid w:val="00553F4C"/>
    <w:rsid w:val="00554904"/>
    <w:rsid w:val="00557E2F"/>
    <w:rsid w:val="00561AFD"/>
    <w:rsid w:val="00563115"/>
    <w:rsid w:val="005655DC"/>
    <w:rsid w:val="005659CF"/>
    <w:rsid w:val="005660F8"/>
    <w:rsid w:val="00567A9B"/>
    <w:rsid w:val="00567E48"/>
    <w:rsid w:val="00570127"/>
    <w:rsid w:val="005705C8"/>
    <w:rsid w:val="00570E63"/>
    <w:rsid w:val="00571CDD"/>
    <w:rsid w:val="00571E23"/>
    <w:rsid w:val="0057502E"/>
    <w:rsid w:val="00575BB1"/>
    <w:rsid w:val="005813A9"/>
    <w:rsid w:val="005814B1"/>
    <w:rsid w:val="005818C6"/>
    <w:rsid w:val="00582AD9"/>
    <w:rsid w:val="00585360"/>
    <w:rsid w:val="0058588E"/>
    <w:rsid w:val="005860A3"/>
    <w:rsid w:val="00587FB5"/>
    <w:rsid w:val="00590122"/>
    <w:rsid w:val="005913F6"/>
    <w:rsid w:val="005915B8"/>
    <w:rsid w:val="00591777"/>
    <w:rsid w:val="00593ADE"/>
    <w:rsid w:val="00593F89"/>
    <w:rsid w:val="00597F8F"/>
    <w:rsid w:val="005A131F"/>
    <w:rsid w:val="005A194B"/>
    <w:rsid w:val="005A1E00"/>
    <w:rsid w:val="005A335E"/>
    <w:rsid w:val="005A5B16"/>
    <w:rsid w:val="005A6026"/>
    <w:rsid w:val="005A71F9"/>
    <w:rsid w:val="005A7D5A"/>
    <w:rsid w:val="005B0DA6"/>
    <w:rsid w:val="005B0EC5"/>
    <w:rsid w:val="005B1C01"/>
    <w:rsid w:val="005B594A"/>
    <w:rsid w:val="005B68A4"/>
    <w:rsid w:val="005B71A7"/>
    <w:rsid w:val="005C0157"/>
    <w:rsid w:val="005C0E47"/>
    <w:rsid w:val="005C120A"/>
    <w:rsid w:val="005C1312"/>
    <w:rsid w:val="005C28B3"/>
    <w:rsid w:val="005C34E9"/>
    <w:rsid w:val="005C50A9"/>
    <w:rsid w:val="005C5130"/>
    <w:rsid w:val="005C5DC8"/>
    <w:rsid w:val="005C5F41"/>
    <w:rsid w:val="005C691A"/>
    <w:rsid w:val="005D0D9A"/>
    <w:rsid w:val="005D0E49"/>
    <w:rsid w:val="005D1573"/>
    <w:rsid w:val="005D2956"/>
    <w:rsid w:val="005D33B7"/>
    <w:rsid w:val="005D478F"/>
    <w:rsid w:val="005D512E"/>
    <w:rsid w:val="005D5A70"/>
    <w:rsid w:val="005E12EE"/>
    <w:rsid w:val="005E2BEB"/>
    <w:rsid w:val="005E5B94"/>
    <w:rsid w:val="005E62B0"/>
    <w:rsid w:val="005E62FA"/>
    <w:rsid w:val="005E7306"/>
    <w:rsid w:val="005F05E4"/>
    <w:rsid w:val="005F06FB"/>
    <w:rsid w:val="005F147F"/>
    <w:rsid w:val="005F70D2"/>
    <w:rsid w:val="00600DA2"/>
    <w:rsid w:val="006045D1"/>
    <w:rsid w:val="00605BBA"/>
    <w:rsid w:val="006063F8"/>
    <w:rsid w:val="0060687C"/>
    <w:rsid w:val="0061189E"/>
    <w:rsid w:val="00611B31"/>
    <w:rsid w:val="00612143"/>
    <w:rsid w:val="00612990"/>
    <w:rsid w:val="00612AE4"/>
    <w:rsid w:val="00613785"/>
    <w:rsid w:val="006150EA"/>
    <w:rsid w:val="00616A8D"/>
    <w:rsid w:val="006172C1"/>
    <w:rsid w:val="00620011"/>
    <w:rsid w:val="006219AB"/>
    <w:rsid w:val="00621E81"/>
    <w:rsid w:val="0062316B"/>
    <w:rsid w:val="006232AD"/>
    <w:rsid w:val="00624397"/>
    <w:rsid w:val="0062638D"/>
    <w:rsid w:val="00626E38"/>
    <w:rsid w:val="00631439"/>
    <w:rsid w:val="00633058"/>
    <w:rsid w:val="0063503C"/>
    <w:rsid w:val="00635851"/>
    <w:rsid w:val="006360DD"/>
    <w:rsid w:val="00637673"/>
    <w:rsid w:val="006377BA"/>
    <w:rsid w:val="0064066A"/>
    <w:rsid w:val="00641EBA"/>
    <w:rsid w:val="006463A0"/>
    <w:rsid w:val="00646589"/>
    <w:rsid w:val="00647897"/>
    <w:rsid w:val="006509B6"/>
    <w:rsid w:val="00650DAE"/>
    <w:rsid w:val="006525EF"/>
    <w:rsid w:val="00654045"/>
    <w:rsid w:val="00654C57"/>
    <w:rsid w:val="00655055"/>
    <w:rsid w:val="00655098"/>
    <w:rsid w:val="006577B9"/>
    <w:rsid w:val="00660B0C"/>
    <w:rsid w:val="00661CC1"/>
    <w:rsid w:val="0066404C"/>
    <w:rsid w:val="00665139"/>
    <w:rsid w:val="0066716F"/>
    <w:rsid w:val="00667721"/>
    <w:rsid w:val="006703AD"/>
    <w:rsid w:val="0067043A"/>
    <w:rsid w:val="00672245"/>
    <w:rsid w:val="006729D4"/>
    <w:rsid w:val="006729F2"/>
    <w:rsid w:val="00673DC4"/>
    <w:rsid w:val="00673E2F"/>
    <w:rsid w:val="006740FA"/>
    <w:rsid w:val="00674979"/>
    <w:rsid w:val="00676691"/>
    <w:rsid w:val="006822BD"/>
    <w:rsid w:val="006828B5"/>
    <w:rsid w:val="00682AC1"/>
    <w:rsid w:val="0068367F"/>
    <w:rsid w:val="00685E29"/>
    <w:rsid w:val="0068619A"/>
    <w:rsid w:val="00686578"/>
    <w:rsid w:val="00686C12"/>
    <w:rsid w:val="0069352D"/>
    <w:rsid w:val="00694654"/>
    <w:rsid w:val="00695B71"/>
    <w:rsid w:val="006968D6"/>
    <w:rsid w:val="00696F74"/>
    <w:rsid w:val="0069723F"/>
    <w:rsid w:val="00697A6D"/>
    <w:rsid w:val="00697B5D"/>
    <w:rsid w:val="006A54B7"/>
    <w:rsid w:val="006A62E1"/>
    <w:rsid w:val="006A6ECD"/>
    <w:rsid w:val="006A70B9"/>
    <w:rsid w:val="006B0765"/>
    <w:rsid w:val="006B07CD"/>
    <w:rsid w:val="006B0AEC"/>
    <w:rsid w:val="006B1914"/>
    <w:rsid w:val="006B2863"/>
    <w:rsid w:val="006B2F18"/>
    <w:rsid w:val="006B3F21"/>
    <w:rsid w:val="006B49E0"/>
    <w:rsid w:val="006B50FE"/>
    <w:rsid w:val="006B54A4"/>
    <w:rsid w:val="006B55D1"/>
    <w:rsid w:val="006B5E46"/>
    <w:rsid w:val="006B60FF"/>
    <w:rsid w:val="006C02C7"/>
    <w:rsid w:val="006C10AE"/>
    <w:rsid w:val="006C1B5F"/>
    <w:rsid w:val="006C2EB1"/>
    <w:rsid w:val="006C344A"/>
    <w:rsid w:val="006C432D"/>
    <w:rsid w:val="006C6203"/>
    <w:rsid w:val="006D1AA9"/>
    <w:rsid w:val="006D1F1D"/>
    <w:rsid w:val="006D25A0"/>
    <w:rsid w:val="006D2807"/>
    <w:rsid w:val="006D302E"/>
    <w:rsid w:val="006D3747"/>
    <w:rsid w:val="006D4301"/>
    <w:rsid w:val="006D496F"/>
    <w:rsid w:val="006D524D"/>
    <w:rsid w:val="006D5E05"/>
    <w:rsid w:val="006D6683"/>
    <w:rsid w:val="006E1EE8"/>
    <w:rsid w:val="006E20E0"/>
    <w:rsid w:val="006E20F0"/>
    <w:rsid w:val="006E3284"/>
    <w:rsid w:val="006E3802"/>
    <w:rsid w:val="006E459E"/>
    <w:rsid w:val="006E5FD8"/>
    <w:rsid w:val="006E745C"/>
    <w:rsid w:val="006E74EF"/>
    <w:rsid w:val="006F0510"/>
    <w:rsid w:val="006F2F6D"/>
    <w:rsid w:val="006F43CA"/>
    <w:rsid w:val="006F5285"/>
    <w:rsid w:val="006F7588"/>
    <w:rsid w:val="006F75D5"/>
    <w:rsid w:val="006F7C90"/>
    <w:rsid w:val="00700B7C"/>
    <w:rsid w:val="0070203C"/>
    <w:rsid w:val="007026C1"/>
    <w:rsid w:val="00703520"/>
    <w:rsid w:val="007036FE"/>
    <w:rsid w:val="0070621E"/>
    <w:rsid w:val="00706755"/>
    <w:rsid w:val="00706BEA"/>
    <w:rsid w:val="00707394"/>
    <w:rsid w:val="0070739B"/>
    <w:rsid w:val="00707C7D"/>
    <w:rsid w:val="00707C99"/>
    <w:rsid w:val="007102AB"/>
    <w:rsid w:val="00711976"/>
    <w:rsid w:val="007136AA"/>
    <w:rsid w:val="00714A0A"/>
    <w:rsid w:val="007203DF"/>
    <w:rsid w:val="00721666"/>
    <w:rsid w:val="007224D1"/>
    <w:rsid w:val="0072348E"/>
    <w:rsid w:val="007237AD"/>
    <w:rsid w:val="00723C68"/>
    <w:rsid w:val="00723EDB"/>
    <w:rsid w:val="00727A08"/>
    <w:rsid w:val="00730035"/>
    <w:rsid w:val="0073029E"/>
    <w:rsid w:val="00730A6D"/>
    <w:rsid w:val="007320A5"/>
    <w:rsid w:val="00732920"/>
    <w:rsid w:val="0073352D"/>
    <w:rsid w:val="00733B45"/>
    <w:rsid w:val="00734D4E"/>
    <w:rsid w:val="00734F13"/>
    <w:rsid w:val="00735F8B"/>
    <w:rsid w:val="007373C0"/>
    <w:rsid w:val="007405D1"/>
    <w:rsid w:val="007415F1"/>
    <w:rsid w:val="00743853"/>
    <w:rsid w:val="007441D7"/>
    <w:rsid w:val="007444A0"/>
    <w:rsid w:val="00744CB4"/>
    <w:rsid w:val="007471CF"/>
    <w:rsid w:val="00750163"/>
    <w:rsid w:val="00750989"/>
    <w:rsid w:val="00750FE3"/>
    <w:rsid w:val="00753F72"/>
    <w:rsid w:val="00754CDC"/>
    <w:rsid w:val="00755BB1"/>
    <w:rsid w:val="007577AF"/>
    <w:rsid w:val="00757DFC"/>
    <w:rsid w:val="00760AFF"/>
    <w:rsid w:val="0076319D"/>
    <w:rsid w:val="00763628"/>
    <w:rsid w:val="00763E57"/>
    <w:rsid w:val="007653DA"/>
    <w:rsid w:val="00766E29"/>
    <w:rsid w:val="00767F86"/>
    <w:rsid w:val="0077229E"/>
    <w:rsid w:val="00773D5C"/>
    <w:rsid w:val="00774AF4"/>
    <w:rsid w:val="00774BBA"/>
    <w:rsid w:val="00776EC5"/>
    <w:rsid w:val="0077743D"/>
    <w:rsid w:val="00780AA6"/>
    <w:rsid w:val="00781722"/>
    <w:rsid w:val="00783F78"/>
    <w:rsid w:val="007850E4"/>
    <w:rsid w:val="00786C53"/>
    <w:rsid w:val="00786F01"/>
    <w:rsid w:val="0078733A"/>
    <w:rsid w:val="00787356"/>
    <w:rsid w:val="00790EF3"/>
    <w:rsid w:val="0079164C"/>
    <w:rsid w:val="00791ACE"/>
    <w:rsid w:val="00792D8D"/>
    <w:rsid w:val="00792DEC"/>
    <w:rsid w:val="00793FBF"/>
    <w:rsid w:val="00795334"/>
    <w:rsid w:val="00795EBE"/>
    <w:rsid w:val="00796908"/>
    <w:rsid w:val="007972D6"/>
    <w:rsid w:val="007A1A7C"/>
    <w:rsid w:val="007A2750"/>
    <w:rsid w:val="007A2766"/>
    <w:rsid w:val="007A4EC0"/>
    <w:rsid w:val="007A516D"/>
    <w:rsid w:val="007A5387"/>
    <w:rsid w:val="007A55AE"/>
    <w:rsid w:val="007A57CE"/>
    <w:rsid w:val="007A763F"/>
    <w:rsid w:val="007B01E5"/>
    <w:rsid w:val="007B0473"/>
    <w:rsid w:val="007B2AF6"/>
    <w:rsid w:val="007B2F9A"/>
    <w:rsid w:val="007B745E"/>
    <w:rsid w:val="007C146C"/>
    <w:rsid w:val="007C1C6C"/>
    <w:rsid w:val="007C1EC5"/>
    <w:rsid w:val="007C2956"/>
    <w:rsid w:val="007C5C80"/>
    <w:rsid w:val="007C75A2"/>
    <w:rsid w:val="007D0078"/>
    <w:rsid w:val="007D2108"/>
    <w:rsid w:val="007D25B3"/>
    <w:rsid w:val="007D38C7"/>
    <w:rsid w:val="007D47D3"/>
    <w:rsid w:val="007D4F2E"/>
    <w:rsid w:val="007D5A86"/>
    <w:rsid w:val="007D6DCD"/>
    <w:rsid w:val="007E06DD"/>
    <w:rsid w:val="007E1A88"/>
    <w:rsid w:val="007E1B9D"/>
    <w:rsid w:val="007E28EA"/>
    <w:rsid w:val="007E36BB"/>
    <w:rsid w:val="007E7749"/>
    <w:rsid w:val="007E793C"/>
    <w:rsid w:val="007F0028"/>
    <w:rsid w:val="007F148F"/>
    <w:rsid w:val="007F4EB9"/>
    <w:rsid w:val="007F5BF7"/>
    <w:rsid w:val="007F67F6"/>
    <w:rsid w:val="007F7552"/>
    <w:rsid w:val="00801624"/>
    <w:rsid w:val="00802B75"/>
    <w:rsid w:val="00802DA1"/>
    <w:rsid w:val="008034EA"/>
    <w:rsid w:val="00803957"/>
    <w:rsid w:val="008039D5"/>
    <w:rsid w:val="00803FA1"/>
    <w:rsid w:val="008052B2"/>
    <w:rsid w:val="00805F58"/>
    <w:rsid w:val="00807EC2"/>
    <w:rsid w:val="0081048D"/>
    <w:rsid w:val="008114EF"/>
    <w:rsid w:val="00813167"/>
    <w:rsid w:val="00813C7C"/>
    <w:rsid w:val="00814083"/>
    <w:rsid w:val="0081508D"/>
    <w:rsid w:val="00815D87"/>
    <w:rsid w:val="00817542"/>
    <w:rsid w:val="00821653"/>
    <w:rsid w:val="00821F58"/>
    <w:rsid w:val="008234AC"/>
    <w:rsid w:val="00823884"/>
    <w:rsid w:val="0082746E"/>
    <w:rsid w:val="00831695"/>
    <w:rsid w:val="00831FFF"/>
    <w:rsid w:val="0083388E"/>
    <w:rsid w:val="008345C4"/>
    <w:rsid w:val="00834B07"/>
    <w:rsid w:val="00834CDA"/>
    <w:rsid w:val="008361F9"/>
    <w:rsid w:val="0083798B"/>
    <w:rsid w:val="00840918"/>
    <w:rsid w:val="00840BF3"/>
    <w:rsid w:val="00841B0B"/>
    <w:rsid w:val="00841F01"/>
    <w:rsid w:val="00844AB6"/>
    <w:rsid w:val="0084694F"/>
    <w:rsid w:val="00847B55"/>
    <w:rsid w:val="0085048A"/>
    <w:rsid w:val="00851CD5"/>
    <w:rsid w:val="008520A2"/>
    <w:rsid w:val="00852D35"/>
    <w:rsid w:val="00853C4C"/>
    <w:rsid w:val="0085554B"/>
    <w:rsid w:val="00856D68"/>
    <w:rsid w:val="00856F0E"/>
    <w:rsid w:val="00856FD7"/>
    <w:rsid w:val="00857958"/>
    <w:rsid w:val="00860000"/>
    <w:rsid w:val="008637A4"/>
    <w:rsid w:val="008646C8"/>
    <w:rsid w:val="008654D2"/>
    <w:rsid w:val="008654EA"/>
    <w:rsid w:val="008668C2"/>
    <w:rsid w:val="00866BC5"/>
    <w:rsid w:val="00871449"/>
    <w:rsid w:val="008755A5"/>
    <w:rsid w:val="00875DEA"/>
    <w:rsid w:val="008802BF"/>
    <w:rsid w:val="00880E1A"/>
    <w:rsid w:val="00883B98"/>
    <w:rsid w:val="0088417C"/>
    <w:rsid w:val="008842F3"/>
    <w:rsid w:val="008846DC"/>
    <w:rsid w:val="00887F99"/>
    <w:rsid w:val="00890679"/>
    <w:rsid w:val="00890F76"/>
    <w:rsid w:val="008911E4"/>
    <w:rsid w:val="00892B85"/>
    <w:rsid w:val="00893F78"/>
    <w:rsid w:val="00894E21"/>
    <w:rsid w:val="0089611B"/>
    <w:rsid w:val="00896B51"/>
    <w:rsid w:val="00897007"/>
    <w:rsid w:val="008974A2"/>
    <w:rsid w:val="008A1DD8"/>
    <w:rsid w:val="008A25C5"/>
    <w:rsid w:val="008A468B"/>
    <w:rsid w:val="008A4866"/>
    <w:rsid w:val="008A58FC"/>
    <w:rsid w:val="008A64DB"/>
    <w:rsid w:val="008A7CAB"/>
    <w:rsid w:val="008B239F"/>
    <w:rsid w:val="008B2F46"/>
    <w:rsid w:val="008B34E6"/>
    <w:rsid w:val="008B387A"/>
    <w:rsid w:val="008B3A03"/>
    <w:rsid w:val="008B3F41"/>
    <w:rsid w:val="008B4743"/>
    <w:rsid w:val="008B5D4C"/>
    <w:rsid w:val="008B702C"/>
    <w:rsid w:val="008C1CCE"/>
    <w:rsid w:val="008C376C"/>
    <w:rsid w:val="008C4E92"/>
    <w:rsid w:val="008C7197"/>
    <w:rsid w:val="008D0983"/>
    <w:rsid w:val="008D1623"/>
    <w:rsid w:val="008D2258"/>
    <w:rsid w:val="008D3691"/>
    <w:rsid w:val="008D400B"/>
    <w:rsid w:val="008D41E7"/>
    <w:rsid w:val="008D677E"/>
    <w:rsid w:val="008D6F61"/>
    <w:rsid w:val="008D78AA"/>
    <w:rsid w:val="008E0E8E"/>
    <w:rsid w:val="008E195E"/>
    <w:rsid w:val="008E3C24"/>
    <w:rsid w:val="008E3C96"/>
    <w:rsid w:val="008E561C"/>
    <w:rsid w:val="008E6788"/>
    <w:rsid w:val="008E694D"/>
    <w:rsid w:val="008E748F"/>
    <w:rsid w:val="008F03BE"/>
    <w:rsid w:val="008F03D8"/>
    <w:rsid w:val="008F2706"/>
    <w:rsid w:val="008F3661"/>
    <w:rsid w:val="008F41B9"/>
    <w:rsid w:val="008F44C6"/>
    <w:rsid w:val="008F58D8"/>
    <w:rsid w:val="008F6915"/>
    <w:rsid w:val="008F7480"/>
    <w:rsid w:val="008F7EDB"/>
    <w:rsid w:val="008F7FA3"/>
    <w:rsid w:val="00900E15"/>
    <w:rsid w:val="00901F17"/>
    <w:rsid w:val="00902718"/>
    <w:rsid w:val="00904436"/>
    <w:rsid w:val="009061B5"/>
    <w:rsid w:val="00907C16"/>
    <w:rsid w:val="00907CC9"/>
    <w:rsid w:val="00911607"/>
    <w:rsid w:val="009126CD"/>
    <w:rsid w:val="00913520"/>
    <w:rsid w:val="00913526"/>
    <w:rsid w:val="00914B27"/>
    <w:rsid w:val="00914D09"/>
    <w:rsid w:val="009177BA"/>
    <w:rsid w:val="009177F9"/>
    <w:rsid w:val="00920F6D"/>
    <w:rsid w:val="0092448A"/>
    <w:rsid w:val="00924C4B"/>
    <w:rsid w:val="009256CD"/>
    <w:rsid w:val="00926BAC"/>
    <w:rsid w:val="00926E91"/>
    <w:rsid w:val="00934CE0"/>
    <w:rsid w:val="00937DA5"/>
    <w:rsid w:val="0094038C"/>
    <w:rsid w:val="00941DC8"/>
    <w:rsid w:val="00941E8B"/>
    <w:rsid w:val="00942AC2"/>
    <w:rsid w:val="00942D41"/>
    <w:rsid w:val="00943100"/>
    <w:rsid w:val="0094344D"/>
    <w:rsid w:val="00943AE8"/>
    <w:rsid w:val="0094542E"/>
    <w:rsid w:val="00945920"/>
    <w:rsid w:val="00945A54"/>
    <w:rsid w:val="009462DA"/>
    <w:rsid w:val="0094701A"/>
    <w:rsid w:val="00950305"/>
    <w:rsid w:val="00951C85"/>
    <w:rsid w:val="00952529"/>
    <w:rsid w:val="0095780B"/>
    <w:rsid w:val="00957F07"/>
    <w:rsid w:val="00962A7C"/>
    <w:rsid w:val="00964EF0"/>
    <w:rsid w:val="009668A9"/>
    <w:rsid w:val="00966AF9"/>
    <w:rsid w:val="00967E1E"/>
    <w:rsid w:val="00967F8A"/>
    <w:rsid w:val="009704C2"/>
    <w:rsid w:val="00970B1B"/>
    <w:rsid w:val="0097136E"/>
    <w:rsid w:val="00971BC5"/>
    <w:rsid w:val="0097201D"/>
    <w:rsid w:val="0097691C"/>
    <w:rsid w:val="00976CAE"/>
    <w:rsid w:val="00980878"/>
    <w:rsid w:val="00980B72"/>
    <w:rsid w:val="009810A4"/>
    <w:rsid w:val="0098380B"/>
    <w:rsid w:val="00983C1A"/>
    <w:rsid w:val="00984000"/>
    <w:rsid w:val="009853DA"/>
    <w:rsid w:val="009860D2"/>
    <w:rsid w:val="00986381"/>
    <w:rsid w:val="00987188"/>
    <w:rsid w:val="0099047A"/>
    <w:rsid w:val="00990FE4"/>
    <w:rsid w:val="00992694"/>
    <w:rsid w:val="00992AC9"/>
    <w:rsid w:val="00993472"/>
    <w:rsid w:val="009934FB"/>
    <w:rsid w:val="00993BA7"/>
    <w:rsid w:val="00993EC5"/>
    <w:rsid w:val="00993F81"/>
    <w:rsid w:val="00995E0F"/>
    <w:rsid w:val="009967D7"/>
    <w:rsid w:val="00996F9C"/>
    <w:rsid w:val="00997D59"/>
    <w:rsid w:val="009A0FDA"/>
    <w:rsid w:val="009A2251"/>
    <w:rsid w:val="009A3DA5"/>
    <w:rsid w:val="009A4AEA"/>
    <w:rsid w:val="009A51A1"/>
    <w:rsid w:val="009A55D3"/>
    <w:rsid w:val="009A63AD"/>
    <w:rsid w:val="009B0287"/>
    <w:rsid w:val="009B03FA"/>
    <w:rsid w:val="009B0BBA"/>
    <w:rsid w:val="009B30DA"/>
    <w:rsid w:val="009B324A"/>
    <w:rsid w:val="009B3407"/>
    <w:rsid w:val="009B41A3"/>
    <w:rsid w:val="009B7741"/>
    <w:rsid w:val="009C05D6"/>
    <w:rsid w:val="009C25EB"/>
    <w:rsid w:val="009C2620"/>
    <w:rsid w:val="009C28D7"/>
    <w:rsid w:val="009C3187"/>
    <w:rsid w:val="009C3D7E"/>
    <w:rsid w:val="009C4DBA"/>
    <w:rsid w:val="009C6875"/>
    <w:rsid w:val="009C6D3C"/>
    <w:rsid w:val="009C7099"/>
    <w:rsid w:val="009C7307"/>
    <w:rsid w:val="009C7377"/>
    <w:rsid w:val="009C7E68"/>
    <w:rsid w:val="009D09D6"/>
    <w:rsid w:val="009D1030"/>
    <w:rsid w:val="009D3458"/>
    <w:rsid w:val="009D53B5"/>
    <w:rsid w:val="009D5D32"/>
    <w:rsid w:val="009D6512"/>
    <w:rsid w:val="009D701D"/>
    <w:rsid w:val="009D77D1"/>
    <w:rsid w:val="009D782F"/>
    <w:rsid w:val="009D79D8"/>
    <w:rsid w:val="009E012F"/>
    <w:rsid w:val="009E01D9"/>
    <w:rsid w:val="009E0286"/>
    <w:rsid w:val="009E0CC2"/>
    <w:rsid w:val="009E14E0"/>
    <w:rsid w:val="009E16DA"/>
    <w:rsid w:val="009E35D6"/>
    <w:rsid w:val="009E44FB"/>
    <w:rsid w:val="009E495A"/>
    <w:rsid w:val="009E59FB"/>
    <w:rsid w:val="009E5A84"/>
    <w:rsid w:val="009F0CDB"/>
    <w:rsid w:val="009F188F"/>
    <w:rsid w:val="009F202D"/>
    <w:rsid w:val="009F20A8"/>
    <w:rsid w:val="009F21CF"/>
    <w:rsid w:val="009F379A"/>
    <w:rsid w:val="009F3846"/>
    <w:rsid w:val="009F3E27"/>
    <w:rsid w:val="009F3E3E"/>
    <w:rsid w:val="009F6368"/>
    <w:rsid w:val="009F6E1D"/>
    <w:rsid w:val="00A02D20"/>
    <w:rsid w:val="00A0448D"/>
    <w:rsid w:val="00A05830"/>
    <w:rsid w:val="00A076C7"/>
    <w:rsid w:val="00A07B12"/>
    <w:rsid w:val="00A128A3"/>
    <w:rsid w:val="00A12D62"/>
    <w:rsid w:val="00A1300F"/>
    <w:rsid w:val="00A168AD"/>
    <w:rsid w:val="00A2110C"/>
    <w:rsid w:val="00A214AF"/>
    <w:rsid w:val="00A21B27"/>
    <w:rsid w:val="00A21CF8"/>
    <w:rsid w:val="00A226B5"/>
    <w:rsid w:val="00A22998"/>
    <w:rsid w:val="00A2309B"/>
    <w:rsid w:val="00A24871"/>
    <w:rsid w:val="00A27733"/>
    <w:rsid w:val="00A30526"/>
    <w:rsid w:val="00A30C02"/>
    <w:rsid w:val="00A31982"/>
    <w:rsid w:val="00A33C0A"/>
    <w:rsid w:val="00A342A1"/>
    <w:rsid w:val="00A367ED"/>
    <w:rsid w:val="00A371F1"/>
    <w:rsid w:val="00A3782B"/>
    <w:rsid w:val="00A41075"/>
    <w:rsid w:val="00A434AE"/>
    <w:rsid w:val="00A4365E"/>
    <w:rsid w:val="00A47929"/>
    <w:rsid w:val="00A52A4F"/>
    <w:rsid w:val="00A543ED"/>
    <w:rsid w:val="00A5508A"/>
    <w:rsid w:val="00A568CD"/>
    <w:rsid w:val="00A5690C"/>
    <w:rsid w:val="00A57737"/>
    <w:rsid w:val="00A577FA"/>
    <w:rsid w:val="00A57FBE"/>
    <w:rsid w:val="00A60341"/>
    <w:rsid w:val="00A605DD"/>
    <w:rsid w:val="00A617B4"/>
    <w:rsid w:val="00A61F4A"/>
    <w:rsid w:val="00A6349B"/>
    <w:rsid w:val="00A646A2"/>
    <w:rsid w:val="00A647D7"/>
    <w:rsid w:val="00A647ED"/>
    <w:rsid w:val="00A6569B"/>
    <w:rsid w:val="00A65E32"/>
    <w:rsid w:val="00A71885"/>
    <w:rsid w:val="00A72083"/>
    <w:rsid w:val="00A7271D"/>
    <w:rsid w:val="00A727C8"/>
    <w:rsid w:val="00A72BE9"/>
    <w:rsid w:val="00A72FDF"/>
    <w:rsid w:val="00A739D9"/>
    <w:rsid w:val="00A75027"/>
    <w:rsid w:val="00A7536D"/>
    <w:rsid w:val="00A7589E"/>
    <w:rsid w:val="00A77D52"/>
    <w:rsid w:val="00A81C74"/>
    <w:rsid w:val="00A81D78"/>
    <w:rsid w:val="00A81F7E"/>
    <w:rsid w:val="00A8273A"/>
    <w:rsid w:val="00A83444"/>
    <w:rsid w:val="00A838DC"/>
    <w:rsid w:val="00A83A11"/>
    <w:rsid w:val="00A852AD"/>
    <w:rsid w:val="00A86056"/>
    <w:rsid w:val="00A875EF"/>
    <w:rsid w:val="00A91149"/>
    <w:rsid w:val="00A9277B"/>
    <w:rsid w:val="00A9300A"/>
    <w:rsid w:val="00A935EB"/>
    <w:rsid w:val="00A95458"/>
    <w:rsid w:val="00A95A59"/>
    <w:rsid w:val="00A9640D"/>
    <w:rsid w:val="00A9697C"/>
    <w:rsid w:val="00A96CBD"/>
    <w:rsid w:val="00AA00E7"/>
    <w:rsid w:val="00AA00F3"/>
    <w:rsid w:val="00AA0458"/>
    <w:rsid w:val="00AA1612"/>
    <w:rsid w:val="00AA17EB"/>
    <w:rsid w:val="00AA30D0"/>
    <w:rsid w:val="00AA32F6"/>
    <w:rsid w:val="00AA440E"/>
    <w:rsid w:val="00AA4517"/>
    <w:rsid w:val="00AA689B"/>
    <w:rsid w:val="00AA6DB6"/>
    <w:rsid w:val="00AA6F7C"/>
    <w:rsid w:val="00AB0E15"/>
    <w:rsid w:val="00AB1561"/>
    <w:rsid w:val="00AB2C7D"/>
    <w:rsid w:val="00AB2E58"/>
    <w:rsid w:val="00AB3234"/>
    <w:rsid w:val="00AB63BB"/>
    <w:rsid w:val="00AC164A"/>
    <w:rsid w:val="00AC2BE4"/>
    <w:rsid w:val="00AC3528"/>
    <w:rsid w:val="00AC3FD8"/>
    <w:rsid w:val="00AC7561"/>
    <w:rsid w:val="00AC76BE"/>
    <w:rsid w:val="00AD00D4"/>
    <w:rsid w:val="00AD151C"/>
    <w:rsid w:val="00AD1DC5"/>
    <w:rsid w:val="00AD41A4"/>
    <w:rsid w:val="00AD48CC"/>
    <w:rsid w:val="00AD4CA2"/>
    <w:rsid w:val="00AD62F8"/>
    <w:rsid w:val="00AD6572"/>
    <w:rsid w:val="00AD7548"/>
    <w:rsid w:val="00AD7ED5"/>
    <w:rsid w:val="00AE1B3C"/>
    <w:rsid w:val="00AE289C"/>
    <w:rsid w:val="00AE2DAC"/>
    <w:rsid w:val="00AE38D7"/>
    <w:rsid w:val="00AE4168"/>
    <w:rsid w:val="00AE5682"/>
    <w:rsid w:val="00AE5FCF"/>
    <w:rsid w:val="00AE647C"/>
    <w:rsid w:val="00AE65F3"/>
    <w:rsid w:val="00AE68C1"/>
    <w:rsid w:val="00AF05EC"/>
    <w:rsid w:val="00AF189C"/>
    <w:rsid w:val="00AF4602"/>
    <w:rsid w:val="00AF4CE0"/>
    <w:rsid w:val="00AF4F8E"/>
    <w:rsid w:val="00AF727F"/>
    <w:rsid w:val="00AF79EC"/>
    <w:rsid w:val="00B0057B"/>
    <w:rsid w:val="00B00C57"/>
    <w:rsid w:val="00B00D24"/>
    <w:rsid w:val="00B01DBA"/>
    <w:rsid w:val="00B024BF"/>
    <w:rsid w:val="00B0552A"/>
    <w:rsid w:val="00B064CF"/>
    <w:rsid w:val="00B07CA5"/>
    <w:rsid w:val="00B10922"/>
    <w:rsid w:val="00B10B11"/>
    <w:rsid w:val="00B13701"/>
    <w:rsid w:val="00B13A88"/>
    <w:rsid w:val="00B141C5"/>
    <w:rsid w:val="00B1454A"/>
    <w:rsid w:val="00B1513D"/>
    <w:rsid w:val="00B16F31"/>
    <w:rsid w:val="00B176C8"/>
    <w:rsid w:val="00B22DF4"/>
    <w:rsid w:val="00B25FE7"/>
    <w:rsid w:val="00B2601F"/>
    <w:rsid w:val="00B26E83"/>
    <w:rsid w:val="00B3067C"/>
    <w:rsid w:val="00B3143B"/>
    <w:rsid w:val="00B31A2C"/>
    <w:rsid w:val="00B33109"/>
    <w:rsid w:val="00B332C8"/>
    <w:rsid w:val="00B332F1"/>
    <w:rsid w:val="00B340A6"/>
    <w:rsid w:val="00B34C16"/>
    <w:rsid w:val="00B36BC1"/>
    <w:rsid w:val="00B37524"/>
    <w:rsid w:val="00B411B8"/>
    <w:rsid w:val="00B418E2"/>
    <w:rsid w:val="00B41B1D"/>
    <w:rsid w:val="00B4214A"/>
    <w:rsid w:val="00B434E3"/>
    <w:rsid w:val="00B46147"/>
    <w:rsid w:val="00B47144"/>
    <w:rsid w:val="00B50685"/>
    <w:rsid w:val="00B5242C"/>
    <w:rsid w:val="00B54871"/>
    <w:rsid w:val="00B55835"/>
    <w:rsid w:val="00B561A7"/>
    <w:rsid w:val="00B5646E"/>
    <w:rsid w:val="00B578FF"/>
    <w:rsid w:val="00B57BD3"/>
    <w:rsid w:val="00B57F44"/>
    <w:rsid w:val="00B61DEE"/>
    <w:rsid w:val="00B62121"/>
    <w:rsid w:val="00B674C9"/>
    <w:rsid w:val="00B700E8"/>
    <w:rsid w:val="00B70AB0"/>
    <w:rsid w:val="00B720B7"/>
    <w:rsid w:val="00B72B98"/>
    <w:rsid w:val="00B754DB"/>
    <w:rsid w:val="00B7623E"/>
    <w:rsid w:val="00B76BCB"/>
    <w:rsid w:val="00B77036"/>
    <w:rsid w:val="00B776D4"/>
    <w:rsid w:val="00B81451"/>
    <w:rsid w:val="00B82482"/>
    <w:rsid w:val="00B82BFA"/>
    <w:rsid w:val="00B837A8"/>
    <w:rsid w:val="00B838A1"/>
    <w:rsid w:val="00B83B46"/>
    <w:rsid w:val="00B83DE9"/>
    <w:rsid w:val="00B844D6"/>
    <w:rsid w:val="00B86A42"/>
    <w:rsid w:val="00B87211"/>
    <w:rsid w:val="00B874C8"/>
    <w:rsid w:val="00B92CE3"/>
    <w:rsid w:val="00B92E9B"/>
    <w:rsid w:val="00B93634"/>
    <w:rsid w:val="00B94E1C"/>
    <w:rsid w:val="00B94F99"/>
    <w:rsid w:val="00B96BCE"/>
    <w:rsid w:val="00B9789D"/>
    <w:rsid w:val="00BA0A53"/>
    <w:rsid w:val="00BA1E0D"/>
    <w:rsid w:val="00BA34DF"/>
    <w:rsid w:val="00BA40B5"/>
    <w:rsid w:val="00BA4CFF"/>
    <w:rsid w:val="00BA6168"/>
    <w:rsid w:val="00BB1930"/>
    <w:rsid w:val="00BB236D"/>
    <w:rsid w:val="00BB59CF"/>
    <w:rsid w:val="00BB5F5A"/>
    <w:rsid w:val="00BC1557"/>
    <w:rsid w:val="00BC509E"/>
    <w:rsid w:val="00BC556A"/>
    <w:rsid w:val="00BD0286"/>
    <w:rsid w:val="00BD0627"/>
    <w:rsid w:val="00BD332C"/>
    <w:rsid w:val="00BD375C"/>
    <w:rsid w:val="00BD49C7"/>
    <w:rsid w:val="00BD5CC4"/>
    <w:rsid w:val="00BD6600"/>
    <w:rsid w:val="00BD7225"/>
    <w:rsid w:val="00BE2F04"/>
    <w:rsid w:val="00BE3AFE"/>
    <w:rsid w:val="00BE7772"/>
    <w:rsid w:val="00BF1F99"/>
    <w:rsid w:val="00BF293C"/>
    <w:rsid w:val="00BF2BF4"/>
    <w:rsid w:val="00BF42DA"/>
    <w:rsid w:val="00BF4AF0"/>
    <w:rsid w:val="00BF4FA4"/>
    <w:rsid w:val="00BF5400"/>
    <w:rsid w:val="00BF67DC"/>
    <w:rsid w:val="00C00966"/>
    <w:rsid w:val="00C00CA5"/>
    <w:rsid w:val="00C01A5D"/>
    <w:rsid w:val="00C01A96"/>
    <w:rsid w:val="00C02542"/>
    <w:rsid w:val="00C02997"/>
    <w:rsid w:val="00C02C87"/>
    <w:rsid w:val="00C03739"/>
    <w:rsid w:val="00C041C2"/>
    <w:rsid w:val="00C110EE"/>
    <w:rsid w:val="00C113B4"/>
    <w:rsid w:val="00C115B0"/>
    <w:rsid w:val="00C11B0E"/>
    <w:rsid w:val="00C123E7"/>
    <w:rsid w:val="00C127D4"/>
    <w:rsid w:val="00C1435A"/>
    <w:rsid w:val="00C14DC4"/>
    <w:rsid w:val="00C15A7C"/>
    <w:rsid w:val="00C160F0"/>
    <w:rsid w:val="00C168A0"/>
    <w:rsid w:val="00C16C58"/>
    <w:rsid w:val="00C17383"/>
    <w:rsid w:val="00C1775F"/>
    <w:rsid w:val="00C17BFC"/>
    <w:rsid w:val="00C2230E"/>
    <w:rsid w:val="00C22956"/>
    <w:rsid w:val="00C23480"/>
    <w:rsid w:val="00C2438A"/>
    <w:rsid w:val="00C25823"/>
    <w:rsid w:val="00C25EA4"/>
    <w:rsid w:val="00C27E07"/>
    <w:rsid w:val="00C30408"/>
    <w:rsid w:val="00C30FBE"/>
    <w:rsid w:val="00C32737"/>
    <w:rsid w:val="00C34278"/>
    <w:rsid w:val="00C34AB6"/>
    <w:rsid w:val="00C34E29"/>
    <w:rsid w:val="00C3597C"/>
    <w:rsid w:val="00C36438"/>
    <w:rsid w:val="00C36F96"/>
    <w:rsid w:val="00C37D88"/>
    <w:rsid w:val="00C410ED"/>
    <w:rsid w:val="00C41C67"/>
    <w:rsid w:val="00C4202E"/>
    <w:rsid w:val="00C42A83"/>
    <w:rsid w:val="00C433B6"/>
    <w:rsid w:val="00C44118"/>
    <w:rsid w:val="00C44175"/>
    <w:rsid w:val="00C443EE"/>
    <w:rsid w:val="00C45899"/>
    <w:rsid w:val="00C45FD0"/>
    <w:rsid w:val="00C463AF"/>
    <w:rsid w:val="00C4722D"/>
    <w:rsid w:val="00C5012A"/>
    <w:rsid w:val="00C51284"/>
    <w:rsid w:val="00C51349"/>
    <w:rsid w:val="00C51392"/>
    <w:rsid w:val="00C54648"/>
    <w:rsid w:val="00C54D8A"/>
    <w:rsid w:val="00C5582C"/>
    <w:rsid w:val="00C56468"/>
    <w:rsid w:val="00C57381"/>
    <w:rsid w:val="00C57CEC"/>
    <w:rsid w:val="00C57E76"/>
    <w:rsid w:val="00C63094"/>
    <w:rsid w:val="00C63543"/>
    <w:rsid w:val="00C638D4"/>
    <w:rsid w:val="00C65470"/>
    <w:rsid w:val="00C65751"/>
    <w:rsid w:val="00C6742A"/>
    <w:rsid w:val="00C67B2D"/>
    <w:rsid w:val="00C67BFE"/>
    <w:rsid w:val="00C7015B"/>
    <w:rsid w:val="00C71012"/>
    <w:rsid w:val="00C71E76"/>
    <w:rsid w:val="00C71F2A"/>
    <w:rsid w:val="00C7315E"/>
    <w:rsid w:val="00C74ECC"/>
    <w:rsid w:val="00C75B45"/>
    <w:rsid w:val="00C76B30"/>
    <w:rsid w:val="00C777AD"/>
    <w:rsid w:val="00C77C69"/>
    <w:rsid w:val="00C820B2"/>
    <w:rsid w:val="00C833B8"/>
    <w:rsid w:val="00C84B6D"/>
    <w:rsid w:val="00C87157"/>
    <w:rsid w:val="00C8744B"/>
    <w:rsid w:val="00C9001D"/>
    <w:rsid w:val="00C9004F"/>
    <w:rsid w:val="00C90B21"/>
    <w:rsid w:val="00C912DC"/>
    <w:rsid w:val="00C91949"/>
    <w:rsid w:val="00C92664"/>
    <w:rsid w:val="00C92C8E"/>
    <w:rsid w:val="00C94E63"/>
    <w:rsid w:val="00C960D1"/>
    <w:rsid w:val="00C96227"/>
    <w:rsid w:val="00C968C8"/>
    <w:rsid w:val="00CA025A"/>
    <w:rsid w:val="00CA0910"/>
    <w:rsid w:val="00CA171B"/>
    <w:rsid w:val="00CA23A4"/>
    <w:rsid w:val="00CA2BC1"/>
    <w:rsid w:val="00CA3364"/>
    <w:rsid w:val="00CA6A53"/>
    <w:rsid w:val="00CA7516"/>
    <w:rsid w:val="00CB12D8"/>
    <w:rsid w:val="00CB3A8B"/>
    <w:rsid w:val="00CB4BB8"/>
    <w:rsid w:val="00CB589F"/>
    <w:rsid w:val="00CB65F5"/>
    <w:rsid w:val="00CC6268"/>
    <w:rsid w:val="00CC62B5"/>
    <w:rsid w:val="00CC777E"/>
    <w:rsid w:val="00CD1A2B"/>
    <w:rsid w:val="00CD210D"/>
    <w:rsid w:val="00CD2DA1"/>
    <w:rsid w:val="00CD4EF7"/>
    <w:rsid w:val="00CD6A43"/>
    <w:rsid w:val="00CE0228"/>
    <w:rsid w:val="00CE336F"/>
    <w:rsid w:val="00CE7570"/>
    <w:rsid w:val="00CF2AF7"/>
    <w:rsid w:val="00CF3306"/>
    <w:rsid w:val="00CF4ACF"/>
    <w:rsid w:val="00CF5BDF"/>
    <w:rsid w:val="00CF6E62"/>
    <w:rsid w:val="00D01877"/>
    <w:rsid w:val="00D02B51"/>
    <w:rsid w:val="00D02B77"/>
    <w:rsid w:val="00D037E4"/>
    <w:rsid w:val="00D039AC"/>
    <w:rsid w:val="00D03E7F"/>
    <w:rsid w:val="00D043F1"/>
    <w:rsid w:val="00D063E9"/>
    <w:rsid w:val="00D071E5"/>
    <w:rsid w:val="00D10295"/>
    <w:rsid w:val="00D10C1A"/>
    <w:rsid w:val="00D114D4"/>
    <w:rsid w:val="00D138CE"/>
    <w:rsid w:val="00D13FC1"/>
    <w:rsid w:val="00D1433E"/>
    <w:rsid w:val="00D15572"/>
    <w:rsid w:val="00D16E43"/>
    <w:rsid w:val="00D17DFE"/>
    <w:rsid w:val="00D21747"/>
    <w:rsid w:val="00D221C7"/>
    <w:rsid w:val="00D2366A"/>
    <w:rsid w:val="00D256CD"/>
    <w:rsid w:val="00D267C7"/>
    <w:rsid w:val="00D275DB"/>
    <w:rsid w:val="00D27E08"/>
    <w:rsid w:val="00D30DFD"/>
    <w:rsid w:val="00D315CD"/>
    <w:rsid w:val="00D31FF3"/>
    <w:rsid w:val="00D323F5"/>
    <w:rsid w:val="00D32B07"/>
    <w:rsid w:val="00D32CE1"/>
    <w:rsid w:val="00D3447B"/>
    <w:rsid w:val="00D35D4C"/>
    <w:rsid w:val="00D36DE5"/>
    <w:rsid w:val="00D40193"/>
    <w:rsid w:val="00D4130C"/>
    <w:rsid w:val="00D42BA5"/>
    <w:rsid w:val="00D44770"/>
    <w:rsid w:val="00D5011C"/>
    <w:rsid w:val="00D507B6"/>
    <w:rsid w:val="00D51A52"/>
    <w:rsid w:val="00D53E83"/>
    <w:rsid w:val="00D56406"/>
    <w:rsid w:val="00D56843"/>
    <w:rsid w:val="00D56F7A"/>
    <w:rsid w:val="00D574DC"/>
    <w:rsid w:val="00D57759"/>
    <w:rsid w:val="00D621CE"/>
    <w:rsid w:val="00D6267A"/>
    <w:rsid w:val="00D63092"/>
    <w:rsid w:val="00D63FD4"/>
    <w:rsid w:val="00D65BEC"/>
    <w:rsid w:val="00D668AF"/>
    <w:rsid w:val="00D67751"/>
    <w:rsid w:val="00D677C7"/>
    <w:rsid w:val="00D67B25"/>
    <w:rsid w:val="00D71F05"/>
    <w:rsid w:val="00D72732"/>
    <w:rsid w:val="00D727DB"/>
    <w:rsid w:val="00D73402"/>
    <w:rsid w:val="00D73FA2"/>
    <w:rsid w:val="00D80437"/>
    <w:rsid w:val="00D80530"/>
    <w:rsid w:val="00D80727"/>
    <w:rsid w:val="00D8126C"/>
    <w:rsid w:val="00D81288"/>
    <w:rsid w:val="00D8274F"/>
    <w:rsid w:val="00D82A04"/>
    <w:rsid w:val="00D83AE8"/>
    <w:rsid w:val="00D84806"/>
    <w:rsid w:val="00D84933"/>
    <w:rsid w:val="00D84D6E"/>
    <w:rsid w:val="00D853D2"/>
    <w:rsid w:val="00D87767"/>
    <w:rsid w:val="00D87992"/>
    <w:rsid w:val="00D87EBE"/>
    <w:rsid w:val="00D90C23"/>
    <w:rsid w:val="00D90CF5"/>
    <w:rsid w:val="00D90FFB"/>
    <w:rsid w:val="00D94B88"/>
    <w:rsid w:val="00D94DCE"/>
    <w:rsid w:val="00D9591B"/>
    <w:rsid w:val="00D96B19"/>
    <w:rsid w:val="00DA23EA"/>
    <w:rsid w:val="00DA3416"/>
    <w:rsid w:val="00DA4442"/>
    <w:rsid w:val="00DA592A"/>
    <w:rsid w:val="00DA79B9"/>
    <w:rsid w:val="00DB2357"/>
    <w:rsid w:val="00DB3897"/>
    <w:rsid w:val="00DB4454"/>
    <w:rsid w:val="00DB449E"/>
    <w:rsid w:val="00DB6064"/>
    <w:rsid w:val="00DB62F9"/>
    <w:rsid w:val="00DC0696"/>
    <w:rsid w:val="00DC1D04"/>
    <w:rsid w:val="00DC1DB6"/>
    <w:rsid w:val="00DC2E3A"/>
    <w:rsid w:val="00DC3075"/>
    <w:rsid w:val="00DC3560"/>
    <w:rsid w:val="00DC385A"/>
    <w:rsid w:val="00DC4309"/>
    <w:rsid w:val="00DC4E48"/>
    <w:rsid w:val="00DC5FE4"/>
    <w:rsid w:val="00DC5FEA"/>
    <w:rsid w:val="00DC6492"/>
    <w:rsid w:val="00DC7428"/>
    <w:rsid w:val="00DC7918"/>
    <w:rsid w:val="00DC7923"/>
    <w:rsid w:val="00DD0596"/>
    <w:rsid w:val="00DD0A14"/>
    <w:rsid w:val="00DD20CF"/>
    <w:rsid w:val="00DD2961"/>
    <w:rsid w:val="00DD5E01"/>
    <w:rsid w:val="00DD66BF"/>
    <w:rsid w:val="00DD755E"/>
    <w:rsid w:val="00DE03AD"/>
    <w:rsid w:val="00DE2DEA"/>
    <w:rsid w:val="00DE3DE9"/>
    <w:rsid w:val="00DE3E71"/>
    <w:rsid w:val="00DE3FF2"/>
    <w:rsid w:val="00DE4F55"/>
    <w:rsid w:val="00DE4F72"/>
    <w:rsid w:val="00DE5F5B"/>
    <w:rsid w:val="00DE660D"/>
    <w:rsid w:val="00DE6917"/>
    <w:rsid w:val="00DE6D62"/>
    <w:rsid w:val="00DE76A3"/>
    <w:rsid w:val="00DE7C83"/>
    <w:rsid w:val="00DF0E90"/>
    <w:rsid w:val="00DF281A"/>
    <w:rsid w:val="00DF36F0"/>
    <w:rsid w:val="00DF3704"/>
    <w:rsid w:val="00DF4C90"/>
    <w:rsid w:val="00DF5083"/>
    <w:rsid w:val="00DF5F63"/>
    <w:rsid w:val="00DF7D6D"/>
    <w:rsid w:val="00DF7E53"/>
    <w:rsid w:val="00E01935"/>
    <w:rsid w:val="00E023CE"/>
    <w:rsid w:val="00E0313F"/>
    <w:rsid w:val="00E039D0"/>
    <w:rsid w:val="00E04881"/>
    <w:rsid w:val="00E04F5B"/>
    <w:rsid w:val="00E05102"/>
    <w:rsid w:val="00E05A9D"/>
    <w:rsid w:val="00E05E21"/>
    <w:rsid w:val="00E06939"/>
    <w:rsid w:val="00E06FC0"/>
    <w:rsid w:val="00E105C0"/>
    <w:rsid w:val="00E10766"/>
    <w:rsid w:val="00E10CEB"/>
    <w:rsid w:val="00E111F5"/>
    <w:rsid w:val="00E114E0"/>
    <w:rsid w:val="00E13846"/>
    <w:rsid w:val="00E14349"/>
    <w:rsid w:val="00E14DC8"/>
    <w:rsid w:val="00E1536A"/>
    <w:rsid w:val="00E1634E"/>
    <w:rsid w:val="00E16425"/>
    <w:rsid w:val="00E17D72"/>
    <w:rsid w:val="00E20B42"/>
    <w:rsid w:val="00E21B4B"/>
    <w:rsid w:val="00E21FF8"/>
    <w:rsid w:val="00E23FFB"/>
    <w:rsid w:val="00E27676"/>
    <w:rsid w:val="00E27A42"/>
    <w:rsid w:val="00E30A36"/>
    <w:rsid w:val="00E32557"/>
    <w:rsid w:val="00E32ADA"/>
    <w:rsid w:val="00E330A0"/>
    <w:rsid w:val="00E36845"/>
    <w:rsid w:val="00E36A9D"/>
    <w:rsid w:val="00E37132"/>
    <w:rsid w:val="00E37BAA"/>
    <w:rsid w:val="00E4045B"/>
    <w:rsid w:val="00E405F5"/>
    <w:rsid w:val="00E4090A"/>
    <w:rsid w:val="00E42B59"/>
    <w:rsid w:val="00E42FDD"/>
    <w:rsid w:val="00E44A4B"/>
    <w:rsid w:val="00E44C67"/>
    <w:rsid w:val="00E461D5"/>
    <w:rsid w:val="00E4657C"/>
    <w:rsid w:val="00E46B74"/>
    <w:rsid w:val="00E46E9C"/>
    <w:rsid w:val="00E476B6"/>
    <w:rsid w:val="00E477DB"/>
    <w:rsid w:val="00E51236"/>
    <w:rsid w:val="00E5312B"/>
    <w:rsid w:val="00E5337C"/>
    <w:rsid w:val="00E53499"/>
    <w:rsid w:val="00E53E08"/>
    <w:rsid w:val="00E54822"/>
    <w:rsid w:val="00E54A61"/>
    <w:rsid w:val="00E5643E"/>
    <w:rsid w:val="00E5710A"/>
    <w:rsid w:val="00E57284"/>
    <w:rsid w:val="00E57680"/>
    <w:rsid w:val="00E5768C"/>
    <w:rsid w:val="00E57972"/>
    <w:rsid w:val="00E60C4E"/>
    <w:rsid w:val="00E615E4"/>
    <w:rsid w:val="00E616D3"/>
    <w:rsid w:val="00E700DF"/>
    <w:rsid w:val="00E706CC"/>
    <w:rsid w:val="00E72542"/>
    <w:rsid w:val="00E72839"/>
    <w:rsid w:val="00E73C96"/>
    <w:rsid w:val="00E75EFC"/>
    <w:rsid w:val="00E76B18"/>
    <w:rsid w:val="00E76F10"/>
    <w:rsid w:val="00E80DE6"/>
    <w:rsid w:val="00E82823"/>
    <w:rsid w:val="00E83F1B"/>
    <w:rsid w:val="00E84A1B"/>
    <w:rsid w:val="00E85943"/>
    <w:rsid w:val="00E864E9"/>
    <w:rsid w:val="00E86E5A"/>
    <w:rsid w:val="00E8781B"/>
    <w:rsid w:val="00E87B22"/>
    <w:rsid w:val="00E9022D"/>
    <w:rsid w:val="00E90AA7"/>
    <w:rsid w:val="00E90AF7"/>
    <w:rsid w:val="00E90E44"/>
    <w:rsid w:val="00E91083"/>
    <w:rsid w:val="00E91534"/>
    <w:rsid w:val="00E91D42"/>
    <w:rsid w:val="00E9272D"/>
    <w:rsid w:val="00E92778"/>
    <w:rsid w:val="00E92A6E"/>
    <w:rsid w:val="00E92AE1"/>
    <w:rsid w:val="00E92B0B"/>
    <w:rsid w:val="00E92CF4"/>
    <w:rsid w:val="00E933C2"/>
    <w:rsid w:val="00E95F92"/>
    <w:rsid w:val="00EA007A"/>
    <w:rsid w:val="00EA148B"/>
    <w:rsid w:val="00EA35DD"/>
    <w:rsid w:val="00EA3C90"/>
    <w:rsid w:val="00EA4707"/>
    <w:rsid w:val="00EA570A"/>
    <w:rsid w:val="00EA61F3"/>
    <w:rsid w:val="00EA7885"/>
    <w:rsid w:val="00EA7A66"/>
    <w:rsid w:val="00EB0223"/>
    <w:rsid w:val="00EB1FF2"/>
    <w:rsid w:val="00EB23F2"/>
    <w:rsid w:val="00EB26BF"/>
    <w:rsid w:val="00EB2E35"/>
    <w:rsid w:val="00EB3938"/>
    <w:rsid w:val="00EB394F"/>
    <w:rsid w:val="00EB4500"/>
    <w:rsid w:val="00EB47F8"/>
    <w:rsid w:val="00EB5395"/>
    <w:rsid w:val="00EC092D"/>
    <w:rsid w:val="00EC130E"/>
    <w:rsid w:val="00EC13A1"/>
    <w:rsid w:val="00EC261E"/>
    <w:rsid w:val="00EC2BAB"/>
    <w:rsid w:val="00EC4A82"/>
    <w:rsid w:val="00EC4FFA"/>
    <w:rsid w:val="00EC639A"/>
    <w:rsid w:val="00ED2895"/>
    <w:rsid w:val="00ED2FDC"/>
    <w:rsid w:val="00ED3EC6"/>
    <w:rsid w:val="00ED53B3"/>
    <w:rsid w:val="00ED6C85"/>
    <w:rsid w:val="00ED746B"/>
    <w:rsid w:val="00EE1DD2"/>
    <w:rsid w:val="00EE4583"/>
    <w:rsid w:val="00EE4816"/>
    <w:rsid w:val="00EE63CA"/>
    <w:rsid w:val="00EE7668"/>
    <w:rsid w:val="00EF0898"/>
    <w:rsid w:val="00EF092E"/>
    <w:rsid w:val="00EF0BD6"/>
    <w:rsid w:val="00EF2253"/>
    <w:rsid w:val="00EF3D1E"/>
    <w:rsid w:val="00EF3EF1"/>
    <w:rsid w:val="00EF55E1"/>
    <w:rsid w:val="00EF5964"/>
    <w:rsid w:val="00EF5D4D"/>
    <w:rsid w:val="00EF6D0C"/>
    <w:rsid w:val="00EF76C1"/>
    <w:rsid w:val="00EF7B03"/>
    <w:rsid w:val="00F00520"/>
    <w:rsid w:val="00F0279A"/>
    <w:rsid w:val="00F02B6B"/>
    <w:rsid w:val="00F036C6"/>
    <w:rsid w:val="00F05970"/>
    <w:rsid w:val="00F05B7B"/>
    <w:rsid w:val="00F06793"/>
    <w:rsid w:val="00F06B43"/>
    <w:rsid w:val="00F073A1"/>
    <w:rsid w:val="00F075B5"/>
    <w:rsid w:val="00F106F0"/>
    <w:rsid w:val="00F11D5B"/>
    <w:rsid w:val="00F12037"/>
    <w:rsid w:val="00F1579E"/>
    <w:rsid w:val="00F16913"/>
    <w:rsid w:val="00F174D1"/>
    <w:rsid w:val="00F2103D"/>
    <w:rsid w:val="00F21108"/>
    <w:rsid w:val="00F2173D"/>
    <w:rsid w:val="00F22491"/>
    <w:rsid w:val="00F227EA"/>
    <w:rsid w:val="00F232D0"/>
    <w:rsid w:val="00F23F09"/>
    <w:rsid w:val="00F23F24"/>
    <w:rsid w:val="00F23FB7"/>
    <w:rsid w:val="00F241DA"/>
    <w:rsid w:val="00F243BC"/>
    <w:rsid w:val="00F243FB"/>
    <w:rsid w:val="00F251FA"/>
    <w:rsid w:val="00F25A30"/>
    <w:rsid w:val="00F25E82"/>
    <w:rsid w:val="00F26F33"/>
    <w:rsid w:val="00F276CA"/>
    <w:rsid w:val="00F278F0"/>
    <w:rsid w:val="00F3202E"/>
    <w:rsid w:val="00F32102"/>
    <w:rsid w:val="00F33643"/>
    <w:rsid w:val="00F34DF7"/>
    <w:rsid w:val="00F3669B"/>
    <w:rsid w:val="00F3757B"/>
    <w:rsid w:val="00F4017F"/>
    <w:rsid w:val="00F41AB3"/>
    <w:rsid w:val="00F43163"/>
    <w:rsid w:val="00F45174"/>
    <w:rsid w:val="00F460A2"/>
    <w:rsid w:val="00F461E9"/>
    <w:rsid w:val="00F46591"/>
    <w:rsid w:val="00F4743F"/>
    <w:rsid w:val="00F5319D"/>
    <w:rsid w:val="00F53253"/>
    <w:rsid w:val="00F55B5C"/>
    <w:rsid w:val="00F5651A"/>
    <w:rsid w:val="00F565E3"/>
    <w:rsid w:val="00F601A1"/>
    <w:rsid w:val="00F62BFF"/>
    <w:rsid w:val="00F63526"/>
    <w:rsid w:val="00F63822"/>
    <w:rsid w:val="00F645D4"/>
    <w:rsid w:val="00F65CC8"/>
    <w:rsid w:val="00F667DB"/>
    <w:rsid w:val="00F671B0"/>
    <w:rsid w:val="00F67B23"/>
    <w:rsid w:val="00F67DBA"/>
    <w:rsid w:val="00F706CB"/>
    <w:rsid w:val="00F709CD"/>
    <w:rsid w:val="00F720F4"/>
    <w:rsid w:val="00F72732"/>
    <w:rsid w:val="00F74102"/>
    <w:rsid w:val="00F779F8"/>
    <w:rsid w:val="00F81C67"/>
    <w:rsid w:val="00F85CA7"/>
    <w:rsid w:val="00F91657"/>
    <w:rsid w:val="00F92CC1"/>
    <w:rsid w:val="00F938A2"/>
    <w:rsid w:val="00F94024"/>
    <w:rsid w:val="00F941C3"/>
    <w:rsid w:val="00F94486"/>
    <w:rsid w:val="00F954FC"/>
    <w:rsid w:val="00F96E51"/>
    <w:rsid w:val="00F97962"/>
    <w:rsid w:val="00FA03E6"/>
    <w:rsid w:val="00FA0F21"/>
    <w:rsid w:val="00FA3C8E"/>
    <w:rsid w:val="00FA4996"/>
    <w:rsid w:val="00FA5374"/>
    <w:rsid w:val="00FA69F3"/>
    <w:rsid w:val="00FA6DB1"/>
    <w:rsid w:val="00FA748E"/>
    <w:rsid w:val="00FB09A8"/>
    <w:rsid w:val="00FB0C60"/>
    <w:rsid w:val="00FB4CD9"/>
    <w:rsid w:val="00FB5F68"/>
    <w:rsid w:val="00FB6E35"/>
    <w:rsid w:val="00FB7486"/>
    <w:rsid w:val="00FB7893"/>
    <w:rsid w:val="00FB7CC4"/>
    <w:rsid w:val="00FB7D33"/>
    <w:rsid w:val="00FC1914"/>
    <w:rsid w:val="00FC2D9E"/>
    <w:rsid w:val="00FC319B"/>
    <w:rsid w:val="00FC43D6"/>
    <w:rsid w:val="00FC495D"/>
    <w:rsid w:val="00FC7970"/>
    <w:rsid w:val="00FD05C3"/>
    <w:rsid w:val="00FD0AAA"/>
    <w:rsid w:val="00FD114B"/>
    <w:rsid w:val="00FD3800"/>
    <w:rsid w:val="00FD3C7E"/>
    <w:rsid w:val="00FD40A8"/>
    <w:rsid w:val="00FD5F3D"/>
    <w:rsid w:val="00FD5F65"/>
    <w:rsid w:val="00FD64DA"/>
    <w:rsid w:val="00FD6650"/>
    <w:rsid w:val="00FE3CC3"/>
    <w:rsid w:val="00FE5269"/>
    <w:rsid w:val="00FE56C7"/>
    <w:rsid w:val="00FE66CE"/>
    <w:rsid w:val="00FE69C6"/>
    <w:rsid w:val="00FE7CFF"/>
    <w:rsid w:val="00FF4858"/>
    <w:rsid w:val="00FF59CE"/>
    <w:rsid w:val="00FF691A"/>
    <w:rsid w:val="00FF698C"/>
    <w:rsid w:val="00FF7B94"/>
    <w:rsid w:val="035C2F6D"/>
    <w:rsid w:val="05292652"/>
    <w:rsid w:val="05D9A9C6"/>
    <w:rsid w:val="061F3199"/>
    <w:rsid w:val="087A9760"/>
    <w:rsid w:val="0A345F28"/>
    <w:rsid w:val="0A5BED9B"/>
    <w:rsid w:val="0A6D6AEF"/>
    <w:rsid w:val="0ABFA296"/>
    <w:rsid w:val="0B151578"/>
    <w:rsid w:val="1115966E"/>
    <w:rsid w:val="11D7681B"/>
    <w:rsid w:val="12BDF95F"/>
    <w:rsid w:val="13807BB0"/>
    <w:rsid w:val="13F757FA"/>
    <w:rsid w:val="1508AC0C"/>
    <w:rsid w:val="167636B2"/>
    <w:rsid w:val="18D39262"/>
    <w:rsid w:val="1931059A"/>
    <w:rsid w:val="1CB05BFD"/>
    <w:rsid w:val="1DA2A46A"/>
    <w:rsid w:val="20A065CB"/>
    <w:rsid w:val="212B7E6A"/>
    <w:rsid w:val="25A575F7"/>
    <w:rsid w:val="27A4A16D"/>
    <w:rsid w:val="27C17BBA"/>
    <w:rsid w:val="2827528D"/>
    <w:rsid w:val="29660F45"/>
    <w:rsid w:val="2A39E15E"/>
    <w:rsid w:val="2B9977E7"/>
    <w:rsid w:val="2E382A7C"/>
    <w:rsid w:val="309CA14D"/>
    <w:rsid w:val="31C18BAF"/>
    <w:rsid w:val="31D00D87"/>
    <w:rsid w:val="325B9649"/>
    <w:rsid w:val="3414EE10"/>
    <w:rsid w:val="34A569C9"/>
    <w:rsid w:val="362921DE"/>
    <w:rsid w:val="38D955CA"/>
    <w:rsid w:val="3A01B341"/>
    <w:rsid w:val="3A686C29"/>
    <w:rsid w:val="3ADCE519"/>
    <w:rsid w:val="3B4BF765"/>
    <w:rsid w:val="3B8D1C34"/>
    <w:rsid w:val="3C039120"/>
    <w:rsid w:val="3C1E6A20"/>
    <w:rsid w:val="40CBF804"/>
    <w:rsid w:val="41BC9014"/>
    <w:rsid w:val="429D9ED5"/>
    <w:rsid w:val="42C63D61"/>
    <w:rsid w:val="466F9128"/>
    <w:rsid w:val="46ED5B9B"/>
    <w:rsid w:val="48D16A2F"/>
    <w:rsid w:val="4A33FDB7"/>
    <w:rsid w:val="4C6B709D"/>
    <w:rsid w:val="4D16788F"/>
    <w:rsid w:val="4DACD48D"/>
    <w:rsid w:val="4DB3A655"/>
    <w:rsid w:val="4EA95D2F"/>
    <w:rsid w:val="4FC2E147"/>
    <w:rsid w:val="4FE01E4F"/>
    <w:rsid w:val="5089AD3F"/>
    <w:rsid w:val="50F7F5A5"/>
    <w:rsid w:val="51551CA2"/>
    <w:rsid w:val="532F6AA2"/>
    <w:rsid w:val="5344EA0C"/>
    <w:rsid w:val="534B0C17"/>
    <w:rsid w:val="547A4AC5"/>
    <w:rsid w:val="54FD3B27"/>
    <w:rsid w:val="569A8062"/>
    <w:rsid w:val="57E4D4E2"/>
    <w:rsid w:val="59F21452"/>
    <w:rsid w:val="5A21124D"/>
    <w:rsid w:val="5BF6AECD"/>
    <w:rsid w:val="5D351DCB"/>
    <w:rsid w:val="5DB1C983"/>
    <w:rsid w:val="5DD56E4D"/>
    <w:rsid w:val="5E513A08"/>
    <w:rsid w:val="5E60F196"/>
    <w:rsid w:val="5EC017DB"/>
    <w:rsid w:val="616E5792"/>
    <w:rsid w:val="6183EB3A"/>
    <w:rsid w:val="61BB7F13"/>
    <w:rsid w:val="62ED831C"/>
    <w:rsid w:val="639848E6"/>
    <w:rsid w:val="64C33D13"/>
    <w:rsid w:val="656ADF68"/>
    <w:rsid w:val="69250B81"/>
    <w:rsid w:val="6DB8B78F"/>
    <w:rsid w:val="6DFC8430"/>
    <w:rsid w:val="701ED971"/>
    <w:rsid w:val="713C9D80"/>
    <w:rsid w:val="71ACE47D"/>
    <w:rsid w:val="72CB8A75"/>
    <w:rsid w:val="730FD966"/>
    <w:rsid w:val="74F7737E"/>
    <w:rsid w:val="7A9EC3D4"/>
    <w:rsid w:val="7B4A1367"/>
    <w:rsid w:val="7FB154B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1FE347D"/>
  <w15:docId w15:val="{D5537F91-D113-444C-BD6E-3E3B961124F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qFormat="1"/>
    <w:lsdException w:name="toc 2" w:uiPriority="39" w:semiHidden="1" w:unhideWhenUsed="1" w:qFormat="1"/>
    <w:lsdException w:name="toc 3" w:uiPriority="39" w:semiHidden="1" w:unhideWhenUsed="1" w:qFormat="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next w:val="NoSpacing"/>
    <w:qFormat/>
    <w:rsid w:val="00390386"/>
    <w:pPr>
      <w:spacing w:after="300" w:line="288" w:lineRule="auto"/>
    </w:pPr>
    <w:rPr>
      <w:rFonts w:ascii="Arial" w:hAnsi="Arial" w:cs="Arial" w:eastAsiaTheme="minorEastAsia"/>
      <w:lang w:val="en-AU"/>
    </w:rPr>
  </w:style>
  <w:style w:type="paragraph" w:styleId="Heading1">
    <w:name w:val="heading 1"/>
    <w:basedOn w:val="Normal"/>
    <w:next w:val="Normal"/>
    <w:link w:val="Heading1Char"/>
    <w:autoRedefine/>
    <w:uiPriority w:val="9"/>
    <w:qFormat/>
    <w:rsid w:val="00D21747"/>
    <w:pPr>
      <w:spacing w:before="240" w:after="0"/>
      <w:ind w:left="432" w:hanging="432"/>
      <w:outlineLvl w:val="0"/>
    </w:pPr>
    <w:rPr>
      <w:rFonts w:cs="Arial Bold"/>
      <w:b/>
      <w:bCs/>
      <w:color w:val="710000"/>
      <w:sz w:val="36"/>
      <w:szCs w:val="32"/>
      <w:lang w:eastAsia="zh-CN"/>
    </w:rPr>
  </w:style>
  <w:style w:type="paragraph" w:styleId="Heading2">
    <w:name w:val="heading 2"/>
    <w:aliases w:val="Subheading 1"/>
    <w:basedOn w:val="Normal"/>
    <w:next w:val="Normal"/>
    <w:link w:val="Heading2Char"/>
    <w:autoRedefine/>
    <w:unhideWhenUsed/>
    <w:qFormat/>
    <w:rsid w:val="00B1513D"/>
    <w:pPr>
      <w:numPr>
        <w:ilvl w:val="1"/>
        <w:numId w:val="1"/>
      </w:numPr>
      <w:spacing w:before="120" w:after="360"/>
      <w:outlineLvl w:val="1"/>
    </w:pPr>
    <w:rPr>
      <w:b/>
      <w:color w:val="0078AE"/>
      <w:sz w:val="32"/>
      <w:szCs w:val="28"/>
    </w:rPr>
  </w:style>
  <w:style w:type="paragraph" w:styleId="Heading3">
    <w:name w:val="heading 3"/>
    <w:aliases w:val="Subheading 2"/>
    <w:basedOn w:val="Normal"/>
    <w:next w:val="Normal"/>
    <w:link w:val="Heading3Char"/>
    <w:uiPriority w:val="9"/>
    <w:unhideWhenUsed/>
    <w:qFormat/>
    <w:rsid w:val="00B1513D"/>
    <w:pPr>
      <w:keepNext/>
      <w:keepLines/>
      <w:numPr>
        <w:ilvl w:val="2"/>
        <w:numId w:val="1"/>
      </w:numPr>
      <w:spacing w:before="240" w:after="360"/>
      <w:outlineLvl w:val="2"/>
    </w:pPr>
    <w:rPr>
      <w:rFonts w:eastAsiaTheme="majorEastAsia" w:cstheme="majorBidi"/>
      <w:b/>
      <w:color w:val="0078AF"/>
      <w:sz w:val="28"/>
    </w:rPr>
  </w:style>
  <w:style w:type="paragraph" w:styleId="Heading4">
    <w:name w:val="heading 4"/>
    <w:aliases w:val="Subheading 3"/>
    <w:basedOn w:val="Normal"/>
    <w:next w:val="Normal"/>
    <w:link w:val="Heading4Char"/>
    <w:uiPriority w:val="9"/>
    <w:unhideWhenUsed/>
    <w:qFormat/>
    <w:rsid w:val="00B1513D"/>
    <w:pPr>
      <w:keepNext/>
      <w:keepLines/>
      <w:numPr>
        <w:ilvl w:val="3"/>
        <w:numId w:val="1"/>
      </w:numPr>
      <w:spacing w:before="240" w:after="360"/>
      <w:outlineLvl w:val="3"/>
    </w:pPr>
    <w:rPr>
      <w:rFonts w:eastAsiaTheme="majorEastAsia" w:cstheme="majorBidi"/>
      <w:b/>
      <w:iCs/>
      <w:color w:val="000000" w:themeColor="text1"/>
      <w:lang w:val="en-GB"/>
    </w:rPr>
  </w:style>
  <w:style w:type="paragraph" w:styleId="Heading5">
    <w:name w:val="heading 5"/>
    <w:basedOn w:val="Normal"/>
    <w:next w:val="Normal"/>
    <w:link w:val="Heading5Char"/>
    <w:uiPriority w:val="9"/>
    <w:unhideWhenUsed/>
    <w:qFormat/>
    <w:rsid w:val="00B1513D"/>
    <w:pPr>
      <w:keepNext/>
      <w:keepLines/>
      <w:numPr>
        <w:ilvl w:val="4"/>
        <w:numId w:val="1"/>
      </w:numPr>
      <w:spacing w:before="40" w:after="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unhideWhenUsed/>
    <w:qFormat/>
    <w:rsid w:val="00B1513D"/>
    <w:pPr>
      <w:keepNext/>
      <w:keepLines/>
      <w:numPr>
        <w:ilvl w:val="5"/>
        <w:numId w:val="1"/>
      </w:numPr>
      <w:spacing w:before="40" w:after="0"/>
      <w:outlineLvl w:val="5"/>
    </w:pPr>
    <w:rPr>
      <w:rFonts w:eastAsiaTheme="majorEastAsia" w:cstheme="majorBidi"/>
      <w:color w:val="1F4D78" w:themeColor="accent1" w:themeShade="7F"/>
    </w:rPr>
  </w:style>
  <w:style w:type="paragraph" w:styleId="Heading7">
    <w:name w:val="heading 7"/>
    <w:basedOn w:val="Normal"/>
    <w:next w:val="Normal"/>
    <w:link w:val="Heading7Char"/>
    <w:uiPriority w:val="9"/>
    <w:semiHidden/>
    <w:unhideWhenUsed/>
    <w:qFormat/>
    <w:rsid w:val="00B1513D"/>
    <w:pPr>
      <w:keepNext/>
      <w:keepLines/>
      <w:numPr>
        <w:ilvl w:val="6"/>
        <w:numId w:val="1"/>
      </w:numPr>
      <w:spacing w:before="200" w:after="0"/>
      <w:outlineLvl w:val="6"/>
    </w:pPr>
    <w:rPr>
      <w:rFonts w:eastAsiaTheme="majorEastAsia" w:cstheme="majorBidi"/>
      <w:iCs/>
    </w:rPr>
  </w:style>
  <w:style w:type="paragraph" w:styleId="Heading8">
    <w:name w:val="heading 8"/>
    <w:basedOn w:val="Normal"/>
    <w:next w:val="Normal"/>
    <w:link w:val="Heading8Char"/>
    <w:uiPriority w:val="9"/>
    <w:semiHidden/>
    <w:unhideWhenUsed/>
    <w:qFormat/>
    <w:rsid w:val="00C34E29"/>
    <w:pPr>
      <w:keepNext/>
      <w:keepLines/>
      <w:numPr>
        <w:ilvl w:val="7"/>
        <w:numId w:val="1"/>
      </w:numPr>
      <w:spacing w:before="200" w:after="0"/>
      <w:outlineLvl w:val="7"/>
    </w:pPr>
    <w:rPr>
      <w:rFonts w:asciiTheme="majorHAnsi" w:hAnsiTheme="majorHAnsi" w:eastAsiaTheme="majorEastAsia"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C34E29"/>
    <w:pPr>
      <w:keepNext/>
      <w:keepLines/>
      <w:numPr>
        <w:ilvl w:val="8"/>
        <w:numId w:val="1"/>
      </w:numPr>
      <w:spacing w:before="200" w:after="0"/>
      <w:outlineLvl w:val="8"/>
    </w:pPr>
    <w:rPr>
      <w:rFonts w:asciiTheme="majorHAnsi" w:hAnsiTheme="majorHAnsi" w:eastAsiaTheme="majorEastAsia" w:cstheme="majorBidi"/>
      <w:i/>
      <w:iCs/>
      <w:color w:val="404040" w:themeColor="text1" w:themeTint="BF"/>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D21747"/>
    <w:rPr>
      <w:rFonts w:ascii="Arial" w:hAnsi="Arial" w:cs="Arial Bold" w:eastAsiaTheme="minorEastAsia"/>
      <w:b/>
      <w:bCs/>
      <w:color w:val="710000"/>
      <w:sz w:val="36"/>
      <w:szCs w:val="32"/>
      <w:lang w:val="en-AU" w:eastAsia="zh-CN"/>
    </w:rPr>
  </w:style>
  <w:style w:type="character" w:styleId="Heading3Char" w:customStyle="1">
    <w:name w:val="Heading 3 Char"/>
    <w:aliases w:val="Subheading 2 Char"/>
    <w:basedOn w:val="DefaultParagraphFont"/>
    <w:link w:val="Heading3"/>
    <w:uiPriority w:val="9"/>
    <w:rsid w:val="00B1513D"/>
    <w:rPr>
      <w:rFonts w:ascii="Arial" w:hAnsi="Arial" w:eastAsiaTheme="majorEastAsia" w:cstheme="majorBidi"/>
      <w:b/>
      <w:color w:val="0078AF"/>
      <w:sz w:val="28"/>
      <w:lang w:val="en-AU"/>
    </w:rPr>
  </w:style>
  <w:style w:type="paragraph" w:styleId="BulletPoints" w:customStyle="1">
    <w:name w:val="Bullet Points"/>
    <w:basedOn w:val="Normal"/>
    <w:autoRedefine/>
    <w:qFormat/>
    <w:rsid w:val="00DA3416"/>
    <w:pPr>
      <w:contextualSpacing/>
    </w:pPr>
  </w:style>
  <w:style w:type="character" w:styleId="Heading4Char" w:customStyle="1">
    <w:name w:val="Heading 4 Char"/>
    <w:aliases w:val="Subheading 3 Char"/>
    <w:basedOn w:val="DefaultParagraphFont"/>
    <w:link w:val="Heading4"/>
    <w:uiPriority w:val="9"/>
    <w:rsid w:val="00B1513D"/>
    <w:rPr>
      <w:rFonts w:ascii="Arial" w:hAnsi="Arial" w:eastAsiaTheme="majorEastAsia" w:cstheme="majorBidi"/>
      <w:b/>
      <w:iCs/>
      <w:color w:val="000000" w:themeColor="text1"/>
    </w:rPr>
  </w:style>
  <w:style w:type="character" w:styleId="PageNumber">
    <w:name w:val="page number"/>
    <w:basedOn w:val="DefaultParagraphFont"/>
    <w:uiPriority w:val="99"/>
    <w:semiHidden/>
    <w:unhideWhenUsed/>
    <w:rsid w:val="001D7992"/>
  </w:style>
  <w:style w:type="character" w:styleId="Heading2Char" w:customStyle="1">
    <w:name w:val="Heading 2 Char"/>
    <w:aliases w:val="Subheading 1 Char"/>
    <w:basedOn w:val="DefaultParagraphFont"/>
    <w:link w:val="Heading2"/>
    <w:rsid w:val="00B1513D"/>
    <w:rPr>
      <w:rFonts w:ascii="Arial" w:hAnsi="Arial" w:cs="Arial" w:eastAsiaTheme="minorEastAsia"/>
      <w:b/>
      <w:color w:val="0078AE"/>
      <w:sz w:val="32"/>
      <w:szCs w:val="28"/>
      <w:lang w:val="en-AU"/>
    </w:rPr>
  </w:style>
  <w:style w:type="paragraph" w:styleId="CoverSubHeading" w:customStyle="1">
    <w:name w:val="Cover Sub Heading"/>
    <w:autoRedefine/>
    <w:qFormat/>
    <w:rsid w:val="0034606B"/>
    <w:pPr>
      <w:spacing w:before="480" w:after="360" w:line="259" w:lineRule="auto"/>
    </w:pPr>
    <w:rPr>
      <w:rFonts w:ascii="Arial" w:hAnsi="Arial" w:cs="Arial Bold" w:eastAsiaTheme="minorEastAsia"/>
      <w:b/>
      <w:bCs/>
      <w:i/>
      <w:iCs/>
      <w:color w:val="0378AE"/>
      <w:sz w:val="44"/>
      <w:szCs w:val="44"/>
      <w:lang w:val="en-US"/>
    </w:rPr>
  </w:style>
  <w:style w:type="paragraph" w:styleId="CoverHeading" w:customStyle="1">
    <w:name w:val="Cover Heading"/>
    <w:basedOn w:val="Heading1"/>
    <w:qFormat/>
    <w:rsid w:val="00B1513D"/>
    <w:pPr>
      <w:spacing w:after="480"/>
      <w:ind w:left="431" w:hanging="431"/>
    </w:pPr>
    <w:rPr>
      <w:bCs w:val="0"/>
      <w:color w:val="0078AE"/>
      <w:sz w:val="64"/>
      <w:szCs w:val="64"/>
    </w:rPr>
  </w:style>
  <w:style w:type="table" w:styleId="TableGrid">
    <w:name w:val="Table Grid"/>
    <w:basedOn w:val="TableNormal"/>
    <w:uiPriority w:val="59"/>
    <w:rsid w:val="00EB1FF2"/>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stTable4-Accent51" w:customStyle="1">
    <w:name w:val="List Table 4 - Accent 51"/>
    <w:basedOn w:val="TableNormal"/>
    <w:uiPriority w:val="49"/>
    <w:rsid w:val="00EB1FF2"/>
    <w:tblPr>
      <w:tblStyleRowBandSize w:val="1"/>
      <w:tblStyleColBandSize w:val="1"/>
      <w:tbl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insideH w:val="single" w:color="8EAADB" w:themeColor="accent5" w:themeTint="99" w:sz="4" w:space="0"/>
      </w:tblBorders>
    </w:tblPr>
    <w:tblStylePr w:type="firstRow">
      <w:rPr>
        <w:b/>
        <w:bCs/>
        <w:color w:val="FFFFFF" w:themeColor="background1"/>
      </w:rPr>
      <w:tblPr/>
      <w:tcPr>
        <w:tcBorders>
          <w:top w:val="single" w:color="4472C4" w:themeColor="accent5" w:sz="4" w:space="0"/>
          <w:left w:val="single" w:color="4472C4" w:themeColor="accent5" w:sz="4" w:space="0"/>
          <w:bottom w:val="single" w:color="4472C4" w:themeColor="accent5" w:sz="4" w:space="0"/>
          <w:right w:val="single" w:color="4472C4" w:themeColor="accent5" w:sz="4" w:space="0"/>
          <w:insideH w:val="nil"/>
        </w:tcBorders>
        <w:shd w:val="clear" w:color="auto" w:fill="4472C4" w:themeFill="accent5"/>
      </w:tcPr>
    </w:tblStylePr>
    <w:tblStylePr w:type="lastRow">
      <w:rPr>
        <w:b/>
        <w:bCs/>
      </w:rPr>
      <w:tblPr/>
      <w:tcPr>
        <w:tcBorders>
          <w:top w:val="double" w:color="8EAADB" w:themeColor="accent5" w:themeTint="99" w:sz="4" w:space="0"/>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4-Accent51" w:customStyle="1">
    <w:name w:val="Grid Table 4 - Accent 51"/>
    <w:basedOn w:val="TableNormal"/>
    <w:uiPriority w:val="49"/>
    <w:rsid w:val="00EB1FF2"/>
    <w:tblPr>
      <w:tblStyleRowBandSize w:val="1"/>
      <w:tblStyleColBandSize w:val="1"/>
      <w:tbl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insideH w:val="single" w:color="8EAADB" w:themeColor="accent5" w:themeTint="99" w:sz="4" w:space="0"/>
        <w:insideV w:val="single" w:color="8EAADB" w:themeColor="accent5" w:themeTint="99" w:sz="4" w:space="0"/>
      </w:tblBorders>
    </w:tblPr>
    <w:tblStylePr w:type="firstRow">
      <w:rPr>
        <w:b/>
        <w:bCs/>
        <w:color w:val="FFFFFF" w:themeColor="background1"/>
      </w:rPr>
      <w:tblPr/>
      <w:tcPr>
        <w:tcBorders>
          <w:top w:val="single" w:color="4472C4" w:themeColor="accent5" w:sz="4" w:space="0"/>
          <w:left w:val="single" w:color="4472C4" w:themeColor="accent5" w:sz="4" w:space="0"/>
          <w:bottom w:val="single" w:color="4472C4" w:themeColor="accent5" w:sz="4" w:space="0"/>
          <w:right w:val="single" w:color="4472C4" w:themeColor="accent5" w:sz="4" w:space="0"/>
          <w:insideH w:val="nil"/>
          <w:insideV w:val="nil"/>
        </w:tcBorders>
        <w:shd w:val="clear" w:color="auto" w:fill="4472C4" w:themeFill="accent5"/>
      </w:tcPr>
    </w:tblStylePr>
    <w:tblStylePr w:type="lastRow">
      <w:rPr>
        <w:b/>
        <w:bCs/>
      </w:rPr>
      <w:tblPr/>
      <w:tcPr>
        <w:tcBorders>
          <w:top w:val="double" w:color="4472C4" w:themeColor="accent5" w:sz="4" w:space="0"/>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4-Accent31" w:customStyle="1">
    <w:name w:val="Grid Table 4 - Accent 31"/>
    <w:basedOn w:val="TableNormal"/>
    <w:uiPriority w:val="49"/>
    <w:rsid w:val="00EB1FF2"/>
    <w:tblPr>
      <w:tblStyleRowBandSize w:val="1"/>
      <w:tblStyleColBandSize w:val="1"/>
      <w:tblBorders>
        <w:top w:val="single" w:color="C9C9C9" w:themeColor="accent3" w:themeTint="99" w:sz="4" w:space="0"/>
        <w:left w:val="single" w:color="C9C9C9" w:themeColor="accent3" w:themeTint="99" w:sz="4" w:space="0"/>
        <w:bottom w:val="single" w:color="C9C9C9" w:themeColor="accent3" w:themeTint="99" w:sz="4" w:space="0"/>
        <w:right w:val="single" w:color="C9C9C9" w:themeColor="accent3" w:themeTint="99" w:sz="4" w:space="0"/>
        <w:insideH w:val="single" w:color="C9C9C9" w:themeColor="accent3" w:themeTint="99" w:sz="4" w:space="0"/>
        <w:insideV w:val="single" w:color="C9C9C9" w:themeColor="accent3" w:themeTint="99" w:sz="4" w:space="0"/>
      </w:tblBorders>
    </w:tblPr>
    <w:tblStylePr w:type="firstRow">
      <w:rPr>
        <w:b/>
        <w:bCs/>
        <w:color w:val="FFFFFF" w:themeColor="background1"/>
      </w:rPr>
      <w:tblPr/>
      <w:tcPr>
        <w:tcBorders>
          <w:top w:val="single" w:color="A5A5A5" w:themeColor="accent3" w:sz="4" w:space="0"/>
          <w:left w:val="single" w:color="A5A5A5" w:themeColor="accent3" w:sz="4" w:space="0"/>
          <w:bottom w:val="single" w:color="A5A5A5" w:themeColor="accent3" w:sz="4" w:space="0"/>
          <w:right w:val="single" w:color="A5A5A5" w:themeColor="accent3" w:sz="4" w:space="0"/>
          <w:insideH w:val="nil"/>
          <w:insideV w:val="nil"/>
        </w:tcBorders>
        <w:shd w:val="clear" w:color="auto" w:fill="A5A5A5" w:themeFill="accent3"/>
      </w:tcPr>
    </w:tblStylePr>
    <w:tblStylePr w:type="lastRow">
      <w:rPr>
        <w:b/>
        <w:bCs/>
      </w:rPr>
      <w:tblPr/>
      <w:tcPr>
        <w:tcBorders>
          <w:top w:val="double" w:color="A5A5A5" w:themeColor="accent3" w:sz="4" w:space="0"/>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styleId="Heading5Char" w:customStyle="1">
    <w:name w:val="Heading 5 Char"/>
    <w:basedOn w:val="DefaultParagraphFont"/>
    <w:link w:val="Heading5"/>
    <w:uiPriority w:val="9"/>
    <w:rsid w:val="00B1513D"/>
    <w:rPr>
      <w:rFonts w:ascii="Arial" w:hAnsi="Arial" w:eastAsiaTheme="majorEastAsia" w:cstheme="majorBidi"/>
      <w:color w:val="2E74B5" w:themeColor="accent1" w:themeShade="BF"/>
      <w:lang w:val="en-AU"/>
    </w:rPr>
  </w:style>
  <w:style w:type="character" w:styleId="Heading6Char" w:customStyle="1">
    <w:name w:val="Heading 6 Char"/>
    <w:basedOn w:val="DefaultParagraphFont"/>
    <w:link w:val="Heading6"/>
    <w:uiPriority w:val="9"/>
    <w:rsid w:val="00B1513D"/>
    <w:rPr>
      <w:rFonts w:ascii="Arial" w:hAnsi="Arial" w:eastAsiaTheme="majorEastAsia" w:cstheme="majorBidi"/>
      <w:color w:val="1F4D78" w:themeColor="accent1" w:themeShade="7F"/>
      <w:lang w:val="en-AU"/>
    </w:rPr>
  </w:style>
  <w:style w:type="paragraph" w:styleId="BalloonText">
    <w:name w:val="Balloon Text"/>
    <w:basedOn w:val="Normal"/>
    <w:link w:val="BalloonTextChar"/>
    <w:uiPriority w:val="99"/>
    <w:semiHidden/>
    <w:unhideWhenUsed/>
    <w:rsid w:val="00911607"/>
    <w:pPr>
      <w:spacing w:after="0"/>
    </w:pPr>
    <w:rPr>
      <w:rFonts w:ascii="Tahoma" w:hAnsi="Tahoma" w:cs="Tahoma"/>
      <w:sz w:val="16"/>
      <w:szCs w:val="16"/>
    </w:rPr>
  </w:style>
  <w:style w:type="character" w:styleId="BalloonTextChar" w:customStyle="1">
    <w:name w:val="Balloon Text Char"/>
    <w:basedOn w:val="DefaultParagraphFont"/>
    <w:link w:val="BalloonText"/>
    <w:uiPriority w:val="99"/>
    <w:semiHidden/>
    <w:rsid w:val="00911607"/>
    <w:rPr>
      <w:rFonts w:ascii="Tahoma" w:hAnsi="Tahoma" w:cs="Tahoma" w:eastAsiaTheme="minorEastAsia"/>
      <w:sz w:val="16"/>
      <w:szCs w:val="16"/>
      <w:lang w:val="en-US"/>
    </w:rPr>
  </w:style>
  <w:style w:type="paragraph" w:styleId="Header">
    <w:name w:val="header"/>
    <w:basedOn w:val="Normal"/>
    <w:link w:val="HeaderChar"/>
    <w:uiPriority w:val="99"/>
    <w:unhideWhenUsed/>
    <w:rsid w:val="004C7A1B"/>
    <w:pPr>
      <w:tabs>
        <w:tab w:val="center" w:pos="4320"/>
        <w:tab w:val="right" w:pos="8640"/>
      </w:tabs>
      <w:spacing w:after="0"/>
    </w:pPr>
  </w:style>
  <w:style w:type="character" w:styleId="HeaderChar" w:customStyle="1">
    <w:name w:val="Header Char"/>
    <w:basedOn w:val="DefaultParagraphFont"/>
    <w:link w:val="Header"/>
    <w:uiPriority w:val="99"/>
    <w:rsid w:val="004C7A1B"/>
    <w:rPr>
      <w:rFonts w:ascii="Arial" w:hAnsi="Arial" w:cs="Arial" w:eastAsiaTheme="minorEastAsia"/>
      <w:lang w:val="en-US"/>
    </w:rPr>
  </w:style>
  <w:style w:type="paragraph" w:styleId="TableHeading" w:customStyle="1">
    <w:name w:val="Table Heading"/>
    <w:link w:val="TableHeadingChar"/>
    <w:autoRedefine/>
    <w:qFormat/>
    <w:rsid w:val="00C02C87"/>
    <w:rPr>
      <w:rFonts w:ascii="Arial" w:hAnsi="Arial" w:cs="Arial Bold" w:eastAsiaTheme="minorEastAsia"/>
      <w:bCs/>
      <w:color w:val="000000" w:themeColor="text1"/>
      <w:szCs w:val="32"/>
      <w:lang w:val="en-US"/>
    </w:rPr>
  </w:style>
  <w:style w:type="character" w:styleId="TableHeadingChar" w:customStyle="1">
    <w:name w:val="Table Heading Char"/>
    <w:basedOn w:val="Heading1Char"/>
    <w:link w:val="TableHeading"/>
    <w:rsid w:val="00C02C87"/>
    <w:rPr>
      <w:rFonts w:ascii="Arial" w:hAnsi="Arial" w:cs="Arial Bold" w:eastAsiaTheme="minorEastAsia"/>
      <w:b w:val="0"/>
      <w:bCs/>
      <w:color w:val="000000" w:themeColor="text1"/>
      <w:sz w:val="32"/>
      <w:szCs w:val="32"/>
      <w:lang w:val="en-US" w:eastAsia="zh-CN"/>
    </w:rPr>
  </w:style>
  <w:style w:type="paragraph" w:styleId="Caption1" w:customStyle="1">
    <w:name w:val="Caption1"/>
    <w:basedOn w:val="Normal"/>
    <w:qFormat/>
    <w:rsid w:val="0005317C"/>
  </w:style>
  <w:style w:type="paragraph" w:styleId="TOCHeading">
    <w:name w:val="TOC Heading"/>
    <w:basedOn w:val="Heading1"/>
    <w:next w:val="Normal"/>
    <w:uiPriority w:val="39"/>
    <w:unhideWhenUsed/>
    <w:qFormat/>
    <w:rsid w:val="00FD5F3D"/>
    <w:pPr>
      <w:keepNext/>
      <w:keepLines/>
      <w:spacing w:before="480"/>
      <w:outlineLvl w:val="9"/>
    </w:pPr>
    <w:rPr>
      <w:rFonts w:asciiTheme="majorHAnsi" w:hAnsiTheme="majorHAnsi" w:eastAsiaTheme="majorEastAsia" w:cstheme="majorBidi"/>
      <w:color w:val="2E74B5" w:themeColor="accent1" w:themeShade="BF"/>
      <w:sz w:val="28"/>
      <w:szCs w:val="28"/>
      <w:lang w:eastAsia="ja-JP"/>
    </w:rPr>
  </w:style>
  <w:style w:type="paragraph" w:styleId="TOC1">
    <w:name w:val="toc 1"/>
    <w:basedOn w:val="Normal"/>
    <w:next w:val="Normal"/>
    <w:autoRedefine/>
    <w:uiPriority w:val="39"/>
    <w:unhideWhenUsed/>
    <w:qFormat/>
    <w:rsid w:val="00FD5F3D"/>
    <w:pPr>
      <w:spacing w:after="100"/>
    </w:pPr>
  </w:style>
  <w:style w:type="paragraph" w:styleId="TOC2">
    <w:name w:val="toc 2"/>
    <w:basedOn w:val="Normal"/>
    <w:next w:val="Normal"/>
    <w:autoRedefine/>
    <w:uiPriority w:val="39"/>
    <w:unhideWhenUsed/>
    <w:qFormat/>
    <w:rsid w:val="00FD5F3D"/>
    <w:pPr>
      <w:spacing w:after="100"/>
      <w:ind w:left="240"/>
    </w:pPr>
  </w:style>
  <w:style w:type="paragraph" w:styleId="TOC3">
    <w:name w:val="toc 3"/>
    <w:basedOn w:val="Normal"/>
    <w:next w:val="Normal"/>
    <w:autoRedefine/>
    <w:uiPriority w:val="39"/>
    <w:unhideWhenUsed/>
    <w:qFormat/>
    <w:rsid w:val="00FD5F3D"/>
    <w:pPr>
      <w:spacing w:after="100"/>
      <w:ind w:left="480"/>
    </w:pPr>
  </w:style>
  <w:style w:type="character" w:styleId="Hyperlink">
    <w:name w:val="Hyperlink"/>
    <w:basedOn w:val="DefaultParagraphFont"/>
    <w:uiPriority w:val="99"/>
    <w:unhideWhenUsed/>
    <w:rsid w:val="00FD5F3D"/>
    <w:rPr>
      <w:color w:val="0563C1" w:themeColor="hyperlink"/>
      <w:u w:val="single"/>
    </w:rPr>
  </w:style>
  <w:style w:type="paragraph" w:styleId="ListParagraph">
    <w:name w:val="List Paragraph"/>
    <w:basedOn w:val="Normal"/>
    <w:uiPriority w:val="34"/>
    <w:qFormat/>
    <w:rsid w:val="00390386"/>
    <w:pPr>
      <w:widowControl w:val="0"/>
      <w:autoSpaceDE w:val="0"/>
      <w:autoSpaceDN w:val="0"/>
      <w:adjustRightInd w:val="0"/>
      <w:contextualSpacing/>
      <w:textAlignment w:val="center"/>
    </w:pPr>
    <w:rPr>
      <w:rFonts w:cstheme="minorBidi"/>
      <w:color w:val="000000"/>
      <w:lang w:eastAsia="zh-CN"/>
    </w:rPr>
  </w:style>
  <w:style w:type="paragraph" w:styleId="Footer">
    <w:name w:val="footer"/>
    <w:basedOn w:val="Normal"/>
    <w:link w:val="FooterChar"/>
    <w:uiPriority w:val="99"/>
    <w:unhideWhenUsed/>
    <w:rsid w:val="00AB1561"/>
    <w:pPr>
      <w:tabs>
        <w:tab w:val="center" w:pos="4513"/>
        <w:tab w:val="right" w:pos="9026"/>
      </w:tabs>
      <w:spacing w:after="0"/>
    </w:pPr>
  </w:style>
  <w:style w:type="character" w:styleId="FooterChar" w:customStyle="1">
    <w:name w:val="Footer Char"/>
    <w:basedOn w:val="DefaultParagraphFont"/>
    <w:link w:val="Footer"/>
    <w:uiPriority w:val="99"/>
    <w:rsid w:val="00AB1561"/>
    <w:rPr>
      <w:rFonts w:ascii="Arial" w:hAnsi="Arial" w:cs="Arial" w:eastAsiaTheme="minorEastAsia"/>
      <w:lang w:val="en-US"/>
    </w:rPr>
  </w:style>
  <w:style w:type="paragraph" w:styleId="Tablerowheadings" w:customStyle="1">
    <w:name w:val="Table row headings"/>
    <w:basedOn w:val="Normal"/>
    <w:link w:val="TablerowheadingsChar"/>
    <w:autoRedefine/>
    <w:qFormat/>
    <w:rsid w:val="00FC2D9E"/>
    <w:pPr>
      <w:spacing w:before="120" w:after="120"/>
    </w:pPr>
    <w:rPr>
      <w:b/>
      <w:bCs/>
    </w:rPr>
  </w:style>
  <w:style w:type="paragraph" w:styleId="Tablecolumnheadings" w:customStyle="1">
    <w:name w:val="Table column headings"/>
    <w:basedOn w:val="Tablerowheadings"/>
    <w:link w:val="TablecolumnheadingsChar"/>
    <w:qFormat/>
    <w:rsid w:val="002B4D44"/>
    <w:rPr>
      <w:b w:val="0"/>
      <w:bCs w:val="0"/>
      <w:color w:val="FFFFFF" w:themeColor="background1"/>
    </w:rPr>
  </w:style>
  <w:style w:type="character" w:styleId="TablerowheadingsChar" w:customStyle="1">
    <w:name w:val="Table row headings Char"/>
    <w:basedOn w:val="DefaultParagraphFont"/>
    <w:link w:val="Tablerowheadings"/>
    <w:rsid w:val="00FC2D9E"/>
    <w:rPr>
      <w:rFonts w:ascii="Arial" w:hAnsi="Arial" w:cs="Arial" w:eastAsiaTheme="minorEastAsia"/>
      <w:b/>
      <w:bCs/>
      <w:lang w:val="en-US"/>
    </w:rPr>
  </w:style>
  <w:style w:type="paragraph" w:styleId="Tablebodycopy" w:customStyle="1">
    <w:name w:val="Table body copy"/>
    <w:basedOn w:val="Tablerowheadings"/>
    <w:link w:val="TablebodycopyChar"/>
    <w:autoRedefine/>
    <w:qFormat/>
    <w:rsid w:val="00E1536A"/>
    <w:pPr>
      <w:framePr w:hSpace="180" w:wrap="around" w:hAnchor="margin" w:vAnchor="text" w:y="-36"/>
      <w:spacing w:after="0"/>
    </w:pPr>
    <w:rPr>
      <w:b w:val="0"/>
      <w:sz w:val="22"/>
    </w:rPr>
  </w:style>
  <w:style w:type="character" w:styleId="TablecolumnheadingsChar" w:customStyle="1">
    <w:name w:val="Table column headings Char"/>
    <w:basedOn w:val="TablerowheadingsChar"/>
    <w:link w:val="Tablecolumnheadings"/>
    <w:rsid w:val="002B4D44"/>
    <w:rPr>
      <w:rFonts w:ascii="Arial" w:hAnsi="Arial" w:cs="Arial" w:eastAsiaTheme="minorEastAsia"/>
      <w:b w:val="0"/>
      <w:bCs w:val="0"/>
      <w:color w:val="FFFFFF" w:themeColor="background1"/>
      <w:lang w:val="en-US"/>
    </w:rPr>
  </w:style>
  <w:style w:type="character" w:styleId="TablebodycopyChar" w:customStyle="1">
    <w:name w:val="Table body copy Char"/>
    <w:basedOn w:val="TablerowheadingsChar"/>
    <w:link w:val="Tablebodycopy"/>
    <w:rsid w:val="00E1536A"/>
    <w:rPr>
      <w:rFonts w:ascii="Arial" w:hAnsi="Arial" w:cs="Arial" w:eastAsiaTheme="minorEastAsia"/>
      <w:b w:val="0"/>
      <w:bCs/>
      <w:sz w:val="22"/>
      <w:lang w:val="en-US"/>
    </w:rPr>
  </w:style>
  <w:style w:type="paragraph" w:styleId="Heading2A" w:customStyle="1">
    <w:name w:val="Heading 2A"/>
    <w:basedOn w:val="Heading2"/>
    <w:link w:val="Heading2AChar"/>
    <w:autoRedefine/>
    <w:qFormat/>
    <w:rsid w:val="00AC3528"/>
    <w:pPr>
      <w:numPr>
        <w:ilvl w:val="0"/>
        <w:numId w:val="0"/>
      </w:numPr>
      <w:tabs>
        <w:tab w:val="left" w:pos="1134"/>
        <w:tab w:val="left" w:pos="1560"/>
      </w:tabs>
      <w:spacing w:before="240" w:after="0"/>
      <w:ind w:left="578" w:hanging="578"/>
    </w:pPr>
    <w:rPr>
      <w:color w:val="710000"/>
      <w:lang w:eastAsia="zh-CN"/>
    </w:rPr>
  </w:style>
  <w:style w:type="paragraph" w:styleId="Heading3A" w:customStyle="1">
    <w:name w:val="Heading 3A"/>
    <w:basedOn w:val="Heading3"/>
    <w:link w:val="Heading3AChar"/>
    <w:autoRedefine/>
    <w:qFormat/>
    <w:rsid w:val="008E561C"/>
    <w:pPr>
      <w:ind w:left="851" w:hanging="851"/>
    </w:pPr>
    <w:rPr>
      <w:color w:val="auto"/>
    </w:rPr>
  </w:style>
  <w:style w:type="character" w:styleId="Heading2AChar" w:customStyle="1">
    <w:name w:val="Heading 2A Char"/>
    <w:basedOn w:val="Heading3Char"/>
    <w:link w:val="Heading2A"/>
    <w:rsid w:val="00AC3528"/>
    <w:rPr>
      <w:rFonts w:ascii="Arial" w:hAnsi="Arial" w:cs="Arial" w:eastAsiaTheme="minorEastAsia"/>
      <w:b/>
      <w:color w:val="710000"/>
      <w:sz w:val="32"/>
      <w:szCs w:val="28"/>
      <w:lang w:val="en-AU" w:eastAsia="zh-CN"/>
    </w:rPr>
  </w:style>
  <w:style w:type="character" w:styleId="Heading3AChar" w:customStyle="1">
    <w:name w:val="Heading 3A Char"/>
    <w:basedOn w:val="Heading4Char"/>
    <w:link w:val="Heading3A"/>
    <w:rsid w:val="008E561C"/>
    <w:rPr>
      <w:rFonts w:ascii="Arial" w:hAnsi="Arial" w:eastAsiaTheme="majorEastAsia" w:cstheme="majorBidi"/>
      <w:b/>
      <w:iCs w:val="0"/>
      <w:color w:val="000000" w:themeColor="text1"/>
      <w:sz w:val="28"/>
      <w:lang w:val="en-AU"/>
    </w:rPr>
  </w:style>
  <w:style w:type="character" w:styleId="Heading7Char" w:customStyle="1">
    <w:name w:val="Heading 7 Char"/>
    <w:basedOn w:val="DefaultParagraphFont"/>
    <w:link w:val="Heading7"/>
    <w:uiPriority w:val="9"/>
    <w:semiHidden/>
    <w:rsid w:val="00B1513D"/>
    <w:rPr>
      <w:rFonts w:ascii="Arial" w:hAnsi="Arial" w:eastAsiaTheme="majorEastAsia" w:cstheme="majorBidi"/>
      <w:iCs/>
      <w:lang w:val="en-AU"/>
    </w:rPr>
  </w:style>
  <w:style w:type="character" w:styleId="Heading8Char" w:customStyle="1">
    <w:name w:val="Heading 8 Char"/>
    <w:basedOn w:val="DefaultParagraphFont"/>
    <w:link w:val="Heading8"/>
    <w:uiPriority w:val="9"/>
    <w:semiHidden/>
    <w:rsid w:val="00C34E29"/>
    <w:rPr>
      <w:rFonts w:asciiTheme="majorHAnsi" w:hAnsiTheme="majorHAnsi" w:eastAsiaTheme="majorEastAsia" w:cstheme="majorBidi"/>
      <w:color w:val="404040" w:themeColor="text1" w:themeTint="BF"/>
      <w:sz w:val="20"/>
      <w:szCs w:val="20"/>
      <w:lang w:val="en-AU"/>
    </w:rPr>
  </w:style>
  <w:style w:type="character" w:styleId="Heading9Char" w:customStyle="1">
    <w:name w:val="Heading 9 Char"/>
    <w:basedOn w:val="DefaultParagraphFont"/>
    <w:link w:val="Heading9"/>
    <w:uiPriority w:val="9"/>
    <w:semiHidden/>
    <w:rsid w:val="00C34E29"/>
    <w:rPr>
      <w:rFonts w:asciiTheme="majorHAnsi" w:hAnsiTheme="majorHAnsi" w:eastAsiaTheme="majorEastAsia" w:cstheme="majorBidi"/>
      <w:i/>
      <w:iCs/>
      <w:color w:val="404040" w:themeColor="text1" w:themeTint="BF"/>
      <w:sz w:val="20"/>
      <w:szCs w:val="20"/>
      <w:lang w:val="en-AU"/>
    </w:rPr>
  </w:style>
  <w:style w:type="paragraph" w:styleId="Title">
    <w:name w:val="Title"/>
    <w:basedOn w:val="Normal"/>
    <w:next w:val="Normal"/>
    <w:link w:val="TitleChar"/>
    <w:uiPriority w:val="10"/>
    <w:qFormat/>
    <w:rsid w:val="00B1513D"/>
    <w:pPr>
      <w:spacing w:before="480" w:after="480"/>
      <w:contextualSpacing/>
    </w:pPr>
    <w:rPr>
      <w:rFonts w:eastAsiaTheme="majorEastAsia" w:cstheme="majorBidi"/>
      <w:b/>
      <w:spacing w:val="-10"/>
      <w:kern w:val="28"/>
      <w:sz w:val="56"/>
      <w:szCs w:val="56"/>
    </w:rPr>
  </w:style>
  <w:style w:type="character" w:styleId="TitleChar" w:customStyle="1">
    <w:name w:val="Title Char"/>
    <w:basedOn w:val="DefaultParagraphFont"/>
    <w:link w:val="Title"/>
    <w:uiPriority w:val="10"/>
    <w:rsid w:val="00B1513D"/>
    <w:rPr>
      <w:rFonts w:ascii="Arial" w:hAnsi="Arial" w:eastAsiaTheme="majorEastAsia" w:cstheme="majorBidi"/>
      <w:b/>
      <w:spacing w:val="-10"/>
      <w:kern w:val="28"/>
      <w:sz w:val="56"/>
      <w:szCs w:val="56"/>
      <w:lang w:val="en-US"/>
    </w:rPr>
  </w:style>
  <w:style w:type="paragraph" w:styleId="Subtitle">
    <w:name w:val="Subtitle"/>
    <w:basedOn w:val="Normal"/>
    <w:next w:val="Normal"/>
    <w:link w:val="SubtitleChar"/>
    <w:uiPriority w:val="11"/>
    <w:qFormat/>
    <w:rsid w:val="00B1513D"/>
    <w:pPr>
      <w:numPr>
        <w:ilvl w:val="1"/>
      </w:numPr>
      <w:spacing w:before="480" w:after="480"/>
    </w:pPr>
    <w:rPr>
      <w:rFonts w:cstheme="minorBidi"/>
      <w:b/>
      <w:spacing w:val="15"/>
      <w:sz w:val="44"/>
      <w:szCs w:val="22"/>
    </w:rPr>
  </w:style>
  <w:style w:type="character" w:styleId="SubtitleChar" w:customStyle="1">
    <w:name w:val="Subtitle Char"/>
    <w:basedOn w:val="DefaultParagraphFont"/>
    <w:link w:val="Subtitle"/>
    <w:uiPriority w:val="11"/>
    <w:rsid w:val="00B1513D"/>
    <w:rPr>
      <w:rFonts w:ascii="Arial" w:hAnsi="Arial" w:eastAsiaTheme="minorEastAsia"/>
      <w:b/>
      <w:spacing w:val="15"/>
      <w:sz w:val="44"/>
      <w:szCs w:val="22"/>
      <w:lang w:val="en-US"/>
    </w:rPr>
  </w:style>
  <w:style w:type="character" w:styleId="SubtleEmphasis">
    <w:name w:val="Subtle Emphasis"/>
    <w:basedOn w:val="DefaultParagraphFont"/>
    <w:uiPriority w:val="19"/>
    <w:qFormat/>
    <w:rsid w:val="00E83F1B"/>
    <w:rPr>
      <w:rFonts w:ascii="Arial" w:hAnsi="Arial"/>
      <w:b/>
      <w:i w:val="0"/>
      <w:iCs/>
      <w:color w:val="404040" w:themeColor="text1" w:themeTint="BF"/>
      <w:sz w:val="24"/>
    </w:rPr>
  </w:style>
  <w:style w:type="paragraph" w:styleId="IntenseQuote">
    <w:name w:val="Intense Quote"/>
    <w:basedOn w:val="Normal"/>
    <w:next w:val="Normal"/>
    <w:link w:val="IntenseQuoteChar"/>
    <w:uiPriority w:val="30"/>
    <w:qFormat/>
    <w:rsid w:val="00E83F1B"/>
    <w:pPr>
      <w:pBdr>
        <w:top w:val="single" w:color="5B9BD5" w:themeColor="accent1" w:sz="4" w:space="10"/>
        <w:bottom w:val="single" w:color="5B9BD5" w:themeColor="accent1" w:sz="4" w:space="10"/>
      </w:pBdr>
      <w:spacing w:before="360" w:after="360"/>
      <w:ind w:left="864" w:right="864"/>
    </w:pPr>
    <w:rPr>
      <w:b/>
      <w:iCs/>
      <w:color w:val="44546A" w:themeColor="text2"/>
    </w:rPr>
  </w:style>
  <w:style w:type="character" w:styleId="IntenseQuoteChar" w:customStyle="1">
    <w:name w:val="Intense Quote Char"/>
    <w:basedOn w:val="DefaultParagraphFont"/>
    <w:link w:val="IntenseQuote"/>
    <w:uiPriority w:val="30"/>
    <w:rsid w:val="00E83F1B"/>
    <w:rPr>
      <w:rFonts w:ascii="Arial" w:hAnsi="Arial" w:cs="Arial" w:eastAsiaTheme="minorEastAsia"/>
      <w:b/>
      <w:iCs/>
      <w:color w:val="44546A" w:themeColor="text2"/>
      <w:lang w:val="en-US"/>
    </w:rPr>
  </w:style>
  <w:style w:type="paragraph" w:styleId="Quote">
    <w:name w:val="Quote"/>
    <w:basedOn w:val="Normal"/>
    <w:next w:val="Normal"/>
    <w:link w:val="QuoteChar"/>
    <w:uiPriority w:val="29"/>
    <w:qFormat/>
    <w:rsid w:val="00E83F1B"/>
    <w:pPr>
      <w:spacing w:before="200" w:after="160"/>
      <w:ind w:left="864" w:right="864"/>
    </w:pPr>
    <w:rPr>
      <w:b/>
      <w:iCs/>
      <w:color w:val="404040" w:themeColor="text1" w:themeTint="BF"/>
    </w:rPr>
  </w:style>
  <w:style w:type="character" w:styleId="QuoteChar" w:customStyle="1">
    <w:name w:val="Quote Char"/>
    <w:basedOn w:val="DefaultParagraphFont"/>
    <w:link w:val="Quote"/>
    <w:uiPriority w:val="29"/>
    <w:rsid w:val="00E83F1B"/>
    <w:rPr>
      <w:rFonts w:ascii="Arial" w:hAnsi="Arial" w:cs="Arial" w:eastAsiaTheme="minorEastAsia"/>
      <w:b/>
      <w:iCs/>
      <w:color w:val="404040" w:themeColor="text1" w:themeTint="BF"/>
      <w:lang w:val="en-US"/>
    </w:rPr>
  </w:style>
  <w:style w:type="character" w:styleId="IntenseReference">
    <w:name w:val="Intense Reference"/>
    <w:basedOn w:val="DefaultParagraphFont"/>
    <w:uiPriority w:val="32"/>
    <w:qFormat/>
    <w:rsid w:val="00E83F1B"/>
    <w:rPr>
      <w:rFonts w:ascii="Arial" w:hAnsi="Arial"/>
      <w:b/>
      <w:bCs/>
      <w:smallCaps/>
      <w:color w:val="44546A" w:themeColor="text2"/>
      <w:spacing w:val="5"/>
      <w:sz w:val="24"/>
    </w:rPr>
  </w:style>
  <w:style w:type="character" w:styleId="BookTitle">
    <w:name w:val="Book Title"/>
    <w:basedOn w:val="DefaultParagraphFont"/>
    <w:uiPriority w:val="33"/>
    <w:qFormat/>
    <w:rsid w:val="00E83F1B"/>
    <w:rPr>
      <w:rFonts w:ascii="Arial" w:hAnsi="Arial"/>
      <w:b/>
      <w:bCs/>
      <w:i w:val="0"/>
      <w:iCs/>
      <w:spacing w:val="5"/>
      <w:sz w:val="56"/>
    </w:rPr>
  </w:style>
  <w:style w:type="paragraph" w:styleId="NoSpacing">
    <w:name w:val="No Spacing"/>
    <w:uiPriority w:val="1"/>
    <w:qFormat/>
    <w:rsid w:val="00667721"/>
    <w:rPr>
      <w:rFonts w:ascii="Arial" w:hAnsi="Arial" w:cs="Arial" w:eastAsiaTheme="minorEastAsia"/>
      <w:lang w:val="en-US"/>
    </w:rPr>
  </w:style>
  <w:style w:type="character" w:styleId="Emphasis">
    <w:name w:val="Emphasis"/>
    <w:basedOn w:val="DefaultParagraphFont"/>
    <w:uiPriority w:val="20"/>
    <w:qFormat/>
    <w:rsid w:val="00667721"/>
    <w:rPr>
      <w:i/>
      <w:iCs/>
    </w:rPr>
  </w:style>
  <w:style w:type="character" w:styleId="a4" w:customStyle="1">
    <w:name w:val="a4"/>
    <w:basedOn w:val="DefaultParagraphFont"/>
    <w:rsid w:val="009F6E1D"/>
  </w:style>
  <w:style w:type="character" w:styleId="apple-converted-space" w:customStyle="1">
    <w:name w:val="apple-converted-space"/>
    <w:basedOn w:val="DefaultParagraphFont"/>
    <w:rsid w:val="009F6E1D"/>
  </w:style>
  <w:style w:type="character" w:styleId="a6" w:customStyle="1">
    <w:name w:val="a6"/>
    <w:basedOn w:val="DefaultParagraphFont"/>
    <w:rsid w:val="009F6E1D"/>
  </w:style>
  <w:style w:type="paragraph" w:styleId="BodyText">
    <w:name w:val="Body Text"/>
    <w:basedOn w:val="Normal"/>
    <w:link w:val="BodyTextChar"/>
    <w:uiPriority w:val="1"/>
    <w:unhideWhenUsed/>
    <w:qFormat/>
    <w:rsid w:val="009C6875"/>
    <w:pPr>
      <w:widowControl w:val="0"/>
      <w:autoSpaceDE w:val="0"/>
      <w:autoSpaceDN w:val="0"/>
      <w:spacing w:after="0" w:line="240" w:lineRule="auto"/>
    </w:pPr>
    <w:rPr>
      <w:rFonts w:ascii="Univers LT Std 45 Light" w:hAnsi="Univers LT Std 45 Light" w:eastAsia="Univers LT Std 45 Light" w:cs="Univers LT Std 45 Light"/>
      <w:sz w:val="23"/>
      <w:szCs w:val="23"/>
    </w:rPr>
  </w:style>
  <w:style w:type="character" w:styleId="BodyTextChar" w:customStyle="1">
    <w:name w:val="Body Text Char"/>
    <w:basedOn w:val="DefaultParagraphFont"/>
    <w:link w:val="BodyText"/>
    <w:uiPriority w:val="1"/>
    <w:semiHidden/>
    <w:rsid w:val="009C6875"/>
    <w:rPr>
      <w:rFonts w:ascii="Univers LT Std 45 Light" w:hAnsi="Univers LT Std 45 Light" w:eastAsia="Univers LT Std 45 Light" w:cs="Univers LT Std 45 Light"/>
      <w:sz w:val="23"/>
      <w:szCs w:val="23"/>
      <w:lang w:val="en-US"/>
    </w:rPr>
  </w:style>
  <w:style w:type="character" w:styleId="UnresolvedMention">
    <w:name w:val="Unresolved Mention"/>
    <w:basedOn w:val="DefaultParagraphFont"/>
    <w:uiPriority w:val="99"/>
    <w:semiHidden/>
    <w:unhideWhenUsed/>
    <w:rsid w:val="004A52B1"/>
    <w:rPr>
      <w:color w:val="605E5C"/>
      <w:shd w:val="clear" w:color="auto" w:fill="E1DFDD"/>
    </w:rPr>
  </w:style>
  <w:style w:type="character" w:styleId="FollowedHyperlink">
    <w:name w:val="FollowedHyperlink"/>
    <w:basedOn w:val="DefaultParagraphFont"/>
    <w:uiPriority w:val="99"/>
    <w:semiHidden/>
    <w:unhideWhenUsed/>
    <w:rsid w:val="00D87EBE"/>
    <w:rPr>
      <w:color w:val="954F72" w:themeColor="followedHyperlink"/>
      <w:u w:val="single"/>
    </w:rPr>
  </w:style>
  <w:style w:type="character" w:styleId="normaltextrun" w:customStyle="1">
    <w:name w:val="normaltextrun"/>
    <w:basedOn w:val="DefaultParagraphFont"/>
    <w:rsid w:val="006703AD"/>
  </w:style>
  <w:style w:type="character" w:styleId="CommentReference">
    <w:name w:val="annotation reference"/>
    <w:basedOn w:val="DefaultParagraphFont"/>
    <w:uiPriority w:val="99"/>
    <w:semiHidden/>
    <w:unhideWhenUsed/>
    <w:rsid w:val="00E477DB"/>
    <w:rPr>
      <w:sz w:val="16"/>
      <w:szCs w:val="16"/>
    </w:rPr>
  </w:style>
  <w:style w:type="paragraph" w:styleId="CommentText">
    <w:name w:val="annotation text"/>
    <w:basedOn w:val="Normal"/>
    <w:link w:val="CommentTextChar"/>
    <w:uiPriority w:val="99"/>
    <w:unhideWhenUsed/>
    <w:rsid w:val="00E477DB"/>
    <w:pPr>
      <w:spacing w:line="240" w:lineRule="auto"/>
    </w:pPr>
    <w:rPr>
      <w:sz w:val="20"/>
      <w:szCs w:val="20"/>
    </w:rPr>
  </w:style>
  <w:style w:type="character" w:styleId="CommentTextChar" w:customStyle="1">
    <w:name w:val="Comment Text Char"/>
    <w:basedOn w:val="DefaultParagraphFont"/>
    <w:link w:val="CommentText"/>
    <w:uiPriority w:val="99"/>
    <w:rsid w:val="00E477DB"/>
    <w:rPr>
      <w:rFonts w:ascii="Arial" w:hAnsi="Arial" w:cs="Arial" w:eastAsiaTheme="minorEastAsia"/>
      <w:sz w:val="20"/>
      <w:szCs w:val="20"/>
      <w:lang w:val="en-US"/>
    </w:rPr>
  </w:style>
  <w:style w:type="paragraph" w:styleId="CommentSubject">
    <w:name w:val="annotation subject"/>
    <w:basedOn w:val="CommentText"/>
    <w:next w:val="CommentText"/>
    <w:link w:val="CommentSubjectChar"/>
    <w:uiPriority w:val="99"/>
    <w:semiHidden/>
    <w:unhideWhenUsed/>
    <w:rsid w:val="00E477DB"/>
    <w:rPr>
      <w:b/>
      <w:bCs/>
    </w:rPr>
  </w:style>
  <w:style w:type="character" w:styleId="CommentSubjectChar" w:customStyle="1">
    <w:name w:val="Comment Subject Char"/>
    <w:basedOn w:val="CommentTextChar"/>
    <w:link w:val="CommentSubject"/>
    <w:uiPriority w:val="99"/>
    <w:semiHidden/>
    <w:rsid w:val="00E477DB"/>
    <w:rPr>
      <w:rFonts w:ascii="Arial" w:hAnsi="Arial" w:cs="Arial" w:eastAsiaTheme="minorEastAsia"/>
      <w:b/>
      <w:bCs/>
      <w:sz w:val="20"/>
      <w:szCs w:val="20"/>
      <w:lang w:val="en-US"/>
    </w:rPr>
  </w:style>
  <w:style w:type="character" w:styleId="eop" w:customStyle="1">
    <w:name w:val="eop"/>
    <w:basedOn w:val="DefaultParagraphFont"/>
    <w:rsid w:val="00D51A52"/>
  </w:style>
  <w:style w:type="paragraph" w:styleId="TableParagraph" w:customStyle="1">
    <w:name w:val="Table Paragraph"/>
    <w:basedOn w:val="Normal"/>
    <w:uiPriority w:val="1"/>
    <w:qFormat/>
    <w:rsid w:val="004B6190"/>
    <w:pPr>
      <w:widowControl w:val="0"/>
      <w:autoSpaceDE w:val="0"/>
      <w:autoSpaceDN w:val="0"/>
      <w:spacing w:after="0" w:line="240" w:lineRule="auto"/>
    </w:pPr>
    <w:rPr>
      <w:rFonts w:ascii="Univers LT Std 45 Light" w:hAnsi="Univers LT Std 45 Light" w:eastAsia="Univers LT Std 45 Light" w:cs="Univers LT Std 45 Light"/>
      <w:sz w:val="22"/>
      <w:szCs w:val="22"/>
    </w:rPr>
  </w:style>
  <w:style w:type="paragraph" w:styleId="Caption">
    <w:name w:val="caption"/>
    <w:basedOn w:val="Normal"/>
    <w:next w:val="Normal"/>
    <w:uiPriority w:val="35"/>
    <w:unhideWhenUsed/>
    <w:qFormat/>
    <w:rsid w:val="00B00C57"/>
    <w:pPr>
      <w:spacing w:after="200" w:line="240" w:lineRule="auto"/>
    </w:pPr>
    <w:rPr>
      <w:i/>
      <w:iCs/>
      <w:color w:val="44546A" w:themeColor="text2"/>
      <w:sz w:val="18"/>
      <w:szCs w:val="18"/>
    </w:rPr>
  </w:style>
  <w:style w:type="paragraph" w:styleId="FootnoteText">
    <w:name w:val="footnote text"/>
    <w:basedOn w:val="Normal"/>
    <w:link w:val="FootnoteTextChar"/>
    <w:uiPriority w:val="99"/>
    <w:semiHidden/>
    <w:unhideWhenUsed/>
    <w:rsid w:val="0083798B"/>
    <w:pPr>
      <w:spacing w:after="0" w:line="240" w:lineRule="auto"/>
    </w:pPr>
    <w:rPr>
      <w:sz w:val="20"/>
      <w:szCs w:val="20"/>
    </w:rPr>
  </w:style>
  <w:style w:type="character" w:styleId="FootnoteTextChar" w:customStyle="1">
    <w:name w:val="Footnote Text Char"/>
    <w:basedOn w:val="DefaultParagraphFont"/>
    <w:link w:val="FootnoteText"/>
    <w:uiPriority w:val="99"/>
    <w:semiHidden/>
    <w:rsid w:val="0083798B"/>
    <w:rPr>
      <w:rFonts w:ascii="Arial" w:hAnsi="Arial" w:cs="Arial" w:eastAsiaTheme="minorEastAsia"/>
      <w:sz w:val="20"/>
      <w:szCs w:val="20"/>
      <w:lang w:val="en-US"/>
    </w:rPr>
  </w:style>
  <w:style w:type="character" w:styleId="FootnoteReference">
    <w:name w:val="footnote reference"/>
    <w:basedOn w:val="DefaultParagraphFont"/>
    <w:uiPriority w:val="99"/>
    <w:semiHidden/>
    <w:unhideWhenUsed/>
    <w:rsid w:val="0083798B"/>
    <w:rPr>
      <w:vertAlign w:val="superscript"/>
    </w:rPr>
  </w:style>
  <w:style w:type="table" w:styleId="TableGridLight">
    <w:name w:val="Grid Table Light"/>
    <w:basedOn w:val="TableNormal"/>
    <w:uiPriority w:val="40"/>
    <w:rsid w:val="009F379A"/>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 w:type="character" w:styleId="Mention">
    <w:name w:val="Mention"/>
    <w:basedOn w:val="DefaultParagraphFont"/>
    <w:uiPriority w:val="99"/>
    <w:unhideWhenUsed/>
    <w:rsid w:val="00EB5395"/>
    <w:rPr>
      <w:color w:val="2B579A"/>
      <w:shd w:val="clear" w:color="auto" w:fill="E1DFDD"/>
    </w:rPr>
  </w:style>
  <w:style w:type="paragraph" w:styleId="Revision">
    <w:name w:val="Revision"/>
    <w:hidden/>
    <w:uiPriority w:val="99"/>
    <w:semiHidden/>
    <w:rsid w:val="00DA3416"/>
    <w:rPr>
      <w:rFonts w:ascii="Arial" w:hAnsi="Arial" w:cs="Arial" w:eastAsiaTheme="minorEastAsia"/>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894392">
      <w:bodyDiv w:val="1"/>
      <w:marLeft w:val="0"/>
      <w:marRight w:val="0"/>
      <w:marTop w:val="0"/>
      <w:marBottom w:val="0"/>
      <w:divBdr>
        <w:top w:val="none" w:sz="0" w:space="0" w:color="auto"/>
        <w:left w:val="none" w:sz="0" w:space="0" w:color="auto"/>
        <w:bottom w:val="none" w:sz="0" w:space="0" w:color="auto"/>
        <w:right w:val="none" w:sz="0" w:space="0" w:color="auto"/>
      </w:divBdr>
      <w:divsChild>
        <w:div w:id="804397964">
          <w:marLeft w:val="547"/>
          <w:marRight w:val="0"/>
          <w:marTop w:val="0"/>
          <w:marBottom w:val="0"/>
          <w:divBdr>
            <w:top w:val="none" w:sz="0" w:space="0" w:color="auto"/>
            <w:left w:val="none" w:sz="0" w:space="0" w:color="auto"/>
            <w:bottom w:val="none" w:sz="0" w:space="0" w:color="auto"/>
            <w:right w:val="none" w:sz="0" w:space="0" w:color="auto"/>
          </w:divBdr>
        </w:div>
        <w:div w:id="1520702638">
          <w:marLeft w:val="547"/>
          <w:marRight w:val="0"/>
          <w:marTop w:val="0"/>
          <w:marBottom w:val="0"/>
          <w:divBdr>
            <w:top w:val="none" w:sz="0" w:space="0" w:color="auto"/>
            <w:left w:val="none" w:sz="0" w:space="0" w:color="auto"/>
            <w:bottom w:val="none" w:sz="0" w:space="0" w:color="auto"/>
            <w:right w:val="none" w:sz="0" w:space="0" w:color="auto"/>
          </w:divBdr>
        </w:div>
        <w:div w:id="56981589">
          <w:marLeft w:val="547"/>
          <w:marRight w:val="0"/>
          <w:marTop w:val="0"/>
          <w:marBottom w:val="0"/>
          <w:divBdr>
            <w:top w:val="none" w:sz="0" w:space="0" w:color="auto"/>
            <w:left w:val="none" w:sz="0" w:space="0" w:color="auto"/>
            <w:bottom w:val="none" w:sz="0" w:space="0" w:color="auto"/>
            <w:right w:val="none" w:sz="0" w:space="0" w:color="auto"/>
          </w:divBdr>
        </w:div>
      </w:divsChild>
    </w:div>
    <w:div w:id="403374412">
      <w:bodyDiv w:val="1"/>
      <w:marLeft w:val="0"/>
      <w:marRight w:val="0"/>
      <w:marTop w:val="0"/>
      <w:marBottom w:val="0"/>
      <w:divBdr>
        <w:top w:val="none" w:sz="0" w:space="0" w:color="auto"/>
        <w:left w:val="none" w:sz="0" w:space="0" w:color="auto"/>
        <w:bottom w:val="none" w:sz="0" w:space="0" w:color="auto"/>
        <w:right w:val="none" w:sz="0" w:space="0" w:color="auto"/>
      </w:divBdr>
    </w:div>
    <w:div w:id="502479564">
      <w:bodyDiv w:val="1"/>
      <w:marLeft w:val="0"/>
      <w:marRight w:val="0"/>
      <w:marTop w:val="0"/>
      <w:marBottom w:val="0"/>
      <w:divBdr>
        <w:top w:val="none" w:sz="0" w:space="0" w:color="auto"/>
        <w:left w:val="none" w:sz="0" w:space="0" w:color="auto"/>
        <w:bottom w:val="none" w:sz="0" w:space="0" w:color="auto"/>
        <w:right w:val="none" w:sz="0" w:space="0" w:color="auto"/>
      </w:divBdr>
    </w:div>
    <w:div w:id="509567082">
      <w:bodyDiv w:val="1"/>
      <w:marLeft w:val="0"/>
      <w:marRight w:val="0"/>
      <w:marTop w:val="0"/>
      <w:marBottom w:val="0"/>
      <w:divBdr>
        <w:top w:val="none" w:sz="0" w:space="0" w:color="auto"/>
        <w:left w:val="none" w:sz="0" w:space="0" w:color="auto"/>
        <w:bottom w:val="none" w:sz="0" w:space="0" w:color="auto"/>
        <w:right w:val="none" w:sz="0" w:space="0" w:color="auto"/>
      </w:divBdr>
    </w:div>
    <w:div w:id="575867562">
      <w:bodyDiv w:val="1"/>
      <w:marLeft w:val="0"/>
      <w:marRight w:val="0"/>
      <w:marTop w:val="0"/>
      <w:marBottom w:val="0"/>
      <w:divBdr>
        <w:top w:val="none" w:sz="0" w:space="0" w:color="auto"/>
        <w:left w:val="none" w:sz="0" w:space="0" w:color="auto"/>
        <w:bottom w:val="none" w:sz="0" w:space="0" w:color="auto"/>
        <w:right w:val="none" w:sz="0" w:space="0" w:color="auto"/>
      </w:divBdr>
    </w:div>
    <w:div w:id="685712040">
      <w:bodyDiv w:val="1"/>
      <w:marLeft w:val="0"/>
      <w:marRight w:val="0"/>
      <w:marTop w:val="0"/>
      <w:marBottom w:val="0"/>
      <w:divBdr>
        <w:top w:val="none" w:sz="0" w:space="0" w:color="auto"/>
        <w:left w:val="none" w:sz="0" w:space="0" w:color="auto"/>
        <w:bottom w:val="none" w:sz="0" w:space="0" w:color="auto"/>
        <w:right w:val="none" w:sz="0" w:space="0" w:color="auto"/>
      </w:divBdr>
    </w:div>
    <w:div w:id="866606577">
      <w:bodyDiv w:val="1"/>
      <w:marLeft w:val="0"/>
      <w:marRight w:val="0"/>
      <w:marTop w:val="0"/>
      <w:marBottom w:val="0"/>
      <w:divBdr>
        <w:top w:val="none" w:sz="0" w:space="0" w:color="auto"/>
        <w:left w:val="none" w:sz="0" w:space="0" w:color="auto"/>
        <w:bottom w:val="none" w:sz="0" w:space="0" w:color="auto"/>
        <w:right w:val="none" w:sz="0" w:space="0" w:color="auto"/>
      </w:divBdr>
    </w:div>
    <w:div w:id="1031298778">
      <w:bodyDiv w:val="1"/>
      <w:marLeft w:val="0"/>
      <w:marRight w:val="0"/>
      <w:marTop w:val="0"/>
      <w:marBottom w:val="0"/>
      <w:divBdr>
        <w:top w:val="none" w:sz="0" w:space="0" w:color="auto"/>
        <w:left w:val="none" w:sz="0" w:space="0" w:color="auto"/>
        <w:bottom w:val="none" w:sz="0" w:space="0" w:color="auto"/>
        <w:right w:val="none" w:sz="0" w:space="0" w:color="auto"/>
      </w:divBdr>
    </w:div>
    <w:div w:id="1138718682">
      <w:bodyDiv w:val="1"/>
      <w:marLeft w:val="0"/>
      <w:marRight w:val="0"/>
      <w:marTop w:val="0"/>
      <w:marBottom w:val="0"/>
      <w:divBdr>
        <w:top w:val="none" w:sz="0" w:space="0" w:color="auto"/>
        <w:left w:val="none" w:sz="0" w:space="0" w:color="auto"/>
        <w:bottom w:val="none" w:sz="0" w:space="0" w:color="auto"/>
        <w:right w:val="none" w:sz="0" w:space="0" w:color="auto"/>
      </w:divBdr>
    </w:div>
    <w:div w:id="1159035027">
      <w:bodyDiv w:val="1"/>
      <w:marLeft w:val="0"/>
      <w:marRight w:val="0"/>
      <w:marTop w:val="0"/>
      <w:marBottom w:val="0"/>
      <w:divBdr>
        <w:top w:val="none" w:sz="0" w:space="0" w:color="auto"/>
        <w:left w:val="none" w:sz="0" w:space="0" w:color="auto"/>
        <w:bottom w:val="none" w:sz="0" w:space="0" w:color="auto"/>
        <w:right w:val="none" w:sz="0" w:space="0" w:color="auto"/>
      </w:divBdr>
    </w:div>
    <w:div w:id="1253391731">
      <w:bodyDiv w:val="1"/>
      <w:marLeft w:val="0"/>
      <w:marRight w:val="0"/>
      <w:marTop w:val="0"/>
      <w:marBottom w:val="0"/>
      <w:divBdr>
        <w:top w:val="none" w:sz="0" w:space="0" w:color="auto"/>
        <w:left w:val="none" w:sz="0" w:space="0" w:color="auto"/>
        <w:bottom w:val="none" w:sz="0" w:space="0" w:color="auto"/>
        <w:right w:val="none" w:sz="0" w:space="0" w:color="auto"/>
      </w:divBdr>
      <w:divsChild>
        <w:div w:id="270939722">
          <w:marLeft w:val="547"/>
          <w:marRight w:val="0"/>
          <w:marTop w:val="0"/>
          <w:marBottom w:val="0"/>
          <w:divBdr>
            <w:top w:val="none" w:sz="0" w:space="0" w:color="auto"/>
            <w:left w:val="none" w:sz="0" w:space="0" w:color="auto"/>
            <w:bottom w:val="none" w:sz="0" w:space="0" w:color="auto"/>
            <w:right w:val="none" w:sz="0" w:space="0" w:color="auto"/>
          </w:divBdr>
        </w:div>
        <w:div w:id="621957087">
          <w:marLeft w:val="1166"/>
          <w:marRight w:val="0"/>
          <w:marTop w:val="0"/>
          <w:marBottom w:val="0"/>
          <w:divBdr>
            <w:top w:val="none" w:sz="0" w:space="0" w:color="auto"/>
            <w:left w:val="none" w:sz="0" w:space="0" w:color="auto"/>
            <w:bottom w:val="none" w:sz="0" w:space="0" w:color="auto"/>
            <w:right w:val="none" w:sz="0" w:space="0" w:color="auto"/>
          </w:divBdr>
        </w:div>
        <w:div w:id="1954555602">
          <w:marLeft w:val="1800"/>
          <w:marRight w:val="0"/>
          <w:marTop w:val="0"/>
          <w:marBottom w:val="0"/>
          <w:divBdr>
            <w:top w:val="none" w:sz="0" w:space="0" w:color="auto"/>
            <w:left w:val="none" w:sz="0" w:space="0" w:color="auto"/>
            <w:bottom w:val="none" w:sz="0" w:space="0" w:color="auto"/>
            <w:right w:val="none" w:sz="0" w:space="0" w:color="auto"/>
          </w:divBdr>
        </w:div>
        <w:div w:id="1937513262">
          <w:marLeft w:val="1800"/>
          <w:marRight w:val="0"/>
          <w:marTop w:val="0"/>
          <w:marBottom w:val="0"/>
          <w:divBdr>
            <w:top w:val="none" w:sz="0" w:space="0" w:color="auto"/>
            <w:left w:val="none" w:sz="0" w:space="0" w:color="auto"/>
            <w:bottom w:val="none" w:sz="0" w:space="0" w:color="auto"/>
            <w:right w:val="none" w:sz="0" w:space="0" w:color="auto"/>
          </w:divBdr>
        </w:div>
        <w:div w:id="1912229783">
          <w:marLeft w:val="1800"/>
          <w:marRight w:val="0"/>
          <w:marTop w:val="0"/>
          <w:marBottom w:val="0"/>
          <w:divBdr>
            <w:top w:val="none" w:sz="0" w:space="0" w:color="auto"/>
            <w:left w:val="none" w:sz="0" w:space="0" w:color="auto"/>
            <w:bottom w:val="none" w:sz="0" w:space="0" w:color="auto"/>
            <w:right w:val="none" w:sz="0" w:space="0" w:color="auto"/>
          </w:divBdr>
        </w:div>
        <w:div w:id="549538847">
          <w:marLeft w:val="1800"/>
          <w:marRight w:val="0"/>
          <w:marTop w:val="0"/>
          <w:marBottom w:val="0"/>
          <w:divBdr>
            <w:top w:val="none" w:sz="0" w:space="0" w:color="auto"/>
            <w:left w:val="none" w:sz="0" w:space="0" w:color="auto"/>
            <w:bottom w:val="none" w:sz="0" w:space="0" w:color="auto"/>
            <w:right w:val="none" w:sz="0" w:space="0" w:color="auto"/>
          </w:divBdr>
        </w:div>
        <w:div w:id="2143880136">
          <w:marLeft w:val="1166"/>
          <w:marRight w:val="0"/>
          <w:marTop w:val="0"/>
          <w:marBottom w:val="0"/>
          <w:divBdr>
            <w:top w:val="none" w:sz="0" w:space="0" w:color="auto"/>
            <w:left w:val="none" w:sz="0" w:space="0" w:color="auto"/>
            <w:bottom w:val="none" w:sz="0" w:space="0" w:color="auto"/>
            <w:right w:val="none" w:sz="0" w:space="0" w:color="auto"/>
          </w:divBdr>
        </w:div>
        <w:div w:id="1753355075">
          <w:marLeft w:val="1800"/>
          <w:marRight w:val="0"/>
          <w:marTop w:val="0"/>
          <w:marBottom w:val="0"/>
          <w:divBdr>
            <w:top w:val="none" w:sz="0" w:space="0" w:color="auto"/>
            <w:left w:val="none" w:sz="0" w:space="0" w:color="auto"/>
            <w:bottom w:val="none" w:sz="0" w:space="0" w:color="auto"/>
            <w:right w:val="none" w:sz="0" w:space="0" w:color="auto"/>
          </w:divBdr>
        </w:div>
        <w:div w:id="1237745070">
          <w:marLeft w:val="1800"/>
          <w:marRight w:val="0"/>
          <w:marTop w:val="0"/>
          <w:marBottom w:val="0"/>
          <w:divBdr>
            <w:top w:val="none" w:sz="0" w:space="0" w:color="auto"/>
            <w:left w:val="none" w:sz="0" w:space="0" w:color="auto"/>
            <w:bottom w:val="none" w:sz="0" w:space="0" w:color="auto"/>
            <w:right w:val="none" w:sz="0" w:space="0" w:color="auto"/>
          </w:divBdr>
        </w:div>
        <w:div w:id="301471969">
          <w:marLeft w:val="1166"/>
          <w:marRight w:val="0"/>
          <w:marTop w:val="0"/>
          <w:marBottom w:val="0"/>
          <w:divBdr>
            <w:top w:val="none" w:sz="0" w:space="0" w:color="auto"/>
            <w:left w:val="none" w:sz="0" w:space="0" w:color="auto"/>
            <w:bottom w:val="none" w:sz="0" w:space="0" w:color="auto"/>
            <w:right w:val="none" w:sz="0" w:space="0" w:color="auto"/>
          </w:divBdr>
        </w:div>
        <w:div w:id="726301955">
          <w:marLeft w:val="1800"/>
          <w:marRight w:val="0"/>
          <w:marTop w:val="0"/>
          <w:marBottom w:val="0"/>
          <w:divBdr>
            <w:top w:val="none" w:sz="0" w:space="0" w:color="auto"/>
            <w:left w:val="none" w:sz="0" w:space="0" w:color="auto"/>
            <w:bottom w:val="none" w:sz="0" w:space="0" w:color="auto"/>
            <w:right w:val="none" w:sz="0" w:space="0" w:color="auto"/>
          </w:divBdr>
        </w:div>
        <w:div w:id="997920472">
          <w:marLeft w:val="1800"/>
          <w:marRight w:val="0"/>
          <w:marTop w:val="0"/>
          <w:marBottom w:val="0"/>
          <w:divBdr>
            <w:top w:val="none" w:sz="0" w:space="0" w:color="auto"/>
            <w:left w:val="none" w:sz="0" w:space="0" w:color="auto"/>
            <w:bottom w:val="none" w:sz="0" w:space="0" w:color="auto"/>
            <w:right w:val="none" w:sz="0" w:space="0" w:color="auto"/>
          </w:divBdr>
        </w:div>
        <w:div w:id="251398673">
          <w:marLeft w:val="1800"/>
          <w:marRight w:val="0"/>
          <w:marTop w:val="0"/>
          <w:marBottom w:val="0"/>
          <w:divBdr>
            <w:top w:val="none" w:sz="0" w:space="0" w:color="auto"/>
            <w:left w:val="none" w:sz="0" w:space="0" w:color="auto"/>
            <w:bottom w:val="none" w:sz="0" w:space="0" w:color="auto"/>
            <w:right w:val="none" w:sz="0" w:space="0" w:color="auto"/>
          </w:divBdr>
        </w:div>
      </w:divsChild>
    </w:div>
    <w:div w:id="1311594185">
      <w:bodyDiv w:val="1"/>
      <w:marLeft w:val="0"/>
      <w:marRight w:val="0"/>
      <w:marTop w:val="0"/>
      <w:marBottom w:val="0"/>
      <w:divBdr>
        <w:top w:val="none" w:sz="0" w:space="0" w:color="auto"/>
        <w:left w:val="none" w:sz="0" w:space="0" w:color="auto"/>
        <w:bottom w:val="none" w:sz="0" w:space="0" w:color="auto"/>
        <w:right w:val="none" w:sz="0" w:space="0" w:color="auto"/>
      </w:divBdr>
    </w:div>
    <w:div w:id="1318723266">
      <w:bodyDiv w:val="1"/>
      <w:marLeft w:val="0"/>
      <w:marRight w:val="0"/>
      <w:marTop w:val="0"/>
      <w:marBottom w:val="0"/>
      <w:divBdr>
        <w:top w:val="none" w:sz="0" w:space="0" w:color="auto"/>
        <w:left w:val="none" w:sz="0" w:space="0" w:color="auto"/>
        <w:bottom w:val="none" w:sz="0" w:space="0" w:color="auto"/>
        <w:right w:val="none" w:sz="0" w:space="0" w:color="auto"/>
      </w:divBdr>
    </w:div>
    <w:div w:id="1387993312">
      <w:bodyDiv w:val="1"/>
      <w:marLeft w:val="0"/>
      <w:marRight w:val="0"/>
      <w:marTop w:val="0"/>
      <w:marBottom w:val="0"/>
      <w:divBdr>
        <w:top w:val="none" w:sz="0" w:space="0" w:color="auto"/>
        <w:left w:val="none" w:sz="0" w:space="0" w:color="auto"/>
        <w:bottom w:val="none" w:sz="0" w:space="0" w:color="auto"/>
        <w:right w:val="none" w:sz="0" w:space="0" w:color="auto"/>
      </w:divBdr>
    </w:div>
    <w:div w:id="1440684089">
      <w:bodyDiv w:val="1"/>
      <w:marLeft w:val="0"/>
      <w:marRight w:val="0"/>
      <w:marTop w:val="0"/>
      <w:marBottom w:val="0"/>
      <w:divBdr>
        <w:top w:val="none" w:sz="0" w:space="0" w:color="auto"/>
        <w:left w:val="none" w:sz="0" w:space="0" w:color="auto"/>
        <w:bottom w:val="none" w:sz="0" w:space="0" w:color="auto"/>
        <w:right w:val="none" w:sz="0" w:space="0" w:color="auto"/>
      </w:divBdr>
    </w:div>
    <w:div w:id="1449082732">
      <w:bodyDiv w:val="1"/>
      <w:marLeft w:val="0"/>
      <w:marRight w:val="0"/>
      <w:marTop w:val="0"/>
      <w:marBottom w:val="0"/>
      <w:divBdr>
        <w:top w:val="none" w:sz="0" w:space="0" w:color="auto"/>
        <w:left w:val="none" w:sz="0" w:space="0" w:color="auto"/>
        <w:bottom w:val="none" w:sz="0" w:space="0" w:color="auto"/>
        <w:right w:val="none" w:sz="0" w:space="0" w:color="auto"/>
      </w:divBdr>
      <w:divsChild>
        <w:div w:id="1758356558">
          <w:marLeft w:val="547"/>
          <w:marRight w:val="0"/>
          <w:marTop w:val="0"/>
          <w:marBottom w:val="0"/>
          <w:divBdr>
            <w:top w:val="none" w:sz="0" w:space="0" w:color="auto"/>
            <w:left w:val="none" w:sz="0" w:space="0" w:color="auto"/>
            <w:bottom w:val="none" w:sz="0" w:space="0" w:color="auto"/>
            <w:right w:val="none" w:sz="0" w:space="0" w:color="auto"/>
          </w:divBdr>
        </w:div>
        <w:div w:id="165944726">
          <w:marLeft w:val="1166"/>
          <w:marRight w:val="0"/>
          <w:marTop w:val="0"/>
          <w:marBottom w:val="0"/>
          <w:divBdr>
            <w:top w:val="none" w:sz="0" w:space="0" w:color="auto"/>
            <w:left w:val="none" w:sz="0" w:space="0" w:color="auto"/>
            <w:bottom w:val="none" w:sz="0" w:space="0" w:color="auto"/>
            <w:right w:val="none" w:sz="0" w:space="0" w:color="auto"/>
          </w:divBdr>
        </w:div>
        <w:div w:id="1676108787">
          <w:marLeft w:val="1800"/>
          <w:marRight w:val="0"/>
          <w:marTop w:val="0"/>
          <w:marBottom w:val="0"/>
          <w:divBdr>
            <w:top w:val="none" w:sz="0" w:space="0" w:color="auto"/>
            <w:left w:val="none" w:sz="0" w:space="0" w:color="auto"/>
            <w:bottom w:val="none" w:sz="0" w:space="0" w:color="auto"/>
            <w:right w:val="none" w:sz="0" w:space="0" w:color="auto"/>
          </w:divBdr>
        </w:div>
        <w:div w:id="198008682">
          <w:marLeft w:val="1800"/>
          <w:marRight w:val="0"/>
          <w:marTop w:val="0"/>
          <w:marBottom w:val="0"/>
          <w:divBdr>
            <w:top w:val="none" w:sz="0" w:space="0" w:color="auto"/>
            <w:left w:val="none" w:sz="0" w:space="0" w:color="auto"/>
            <w:bottom w:val="none" w:sz="0" w:space="0" w:color="auto"/>
            <w:right w:val="none" w:sz="0" w:space="0" w:color="auto"/>
          </w:divBdr>
        </w:div>
        <w:div w:id="2080864042">
          <w:marLeft w:val="1800"/>
          <w:marRight w:val="0"/>
          <w:marTop w:val="0"/>
          <w:marBottom w:val="0"/>
          <w:divBdr>
            <w:top w:val="none" w:sz="0" w:space="0" w:color="auto"/>
            <w:left w:val="none" w:sz="0" w:space="0" w:color="auto"/>
            <w:bottom w:val="none" w:sz="0" w:space="0" w:color="auto"/>
            <w:right w:val="none" w:sz="0" w:space="0" w:color="auto"/>
          </w:divBdr>
        </w:div>
        <w:div w:id="2105412928">
          <w:marLeft w:val="1800"/>
          <w:marRight w:val="0"/>
          <w:marTop w:val="0"/>
          <w:marBottom w:val="0"/>
          <w:divBdr>
            <w:top w:val="none" w:sz="0" w:space="0" w:color="auto"/>
            <w:left w:val="none" w:sz="0" w:space="0" w:color="auto"/>
            <w:bottom w:val="none" w:sz="0" w:space="0" w:color="auto"/>
            <w:right w:val="none" w:sz="0" w:space="0" w:color="auto"/>
          </w:divBdr>
        </w:div>
        <w:div w:id="1653175032">
          <w:marLeft w:val="1166"/>
          <w:marRight w:val="0"/>
          <w:marTop w:val="0"/>
          <w:marBottom w:val="0"/>
          <w:divBdr>
            <w:top w:val="none" w:sz="0" w:space="0" w:color="auto"/>
            <w:left w:val="none" w:sz="0" w:space="0" w:color="auto"/>
            <w:bottom w:val="none" w:sz="0" w:space="0" w:color="auto"/>
            <w:right w:val="none" w:sz="0" w:space="0" w:color="auto"/>
          </w:divBdr>
        </w:div>
        <w:div w:id="367754096">
          <w:marLeft w:val="1800"/>
          <w:marRight w:val="0"/>
          <w:marTop w:val="0"/>
          <w:marBottom w:val="0"/>
          <w:divBdr>
            <w:top w:val="none" w:sz="0" w:space="0" w:color="auto"/>
            <w:left w:val="none" w:sz="0" w:space="0" w:color="auto"/>
            <w:bottom w:val="none" w:sz="0" w:space="0" w:color="auto"/>
            <w:right w:val="none" w:sz="0" w:space="0" w:color="auto"/>
          </w:divBdr>
        </w:div>
        <w:div w:id="1248537730">
          <w:marLeft w:val="1800"/>
          <w:marRight w:val="0"/>
          <w:marTop w:val="0"/>
          <w:marBottom w:val="0"/>
          <w:divBdr>
            <w:top w:val="none" w:sz="0" w:space="0" w:color="auto"/>
            <w:left w:val="none" w:sz="0" w:space="0" w:color="auto"/>
            <w:bottom w:val="none" w:sz="0" w:space="0" w:color="auto"/>
            <w:right w:val="none" w:sz="0" w:space="0" w:color="auto"/>
          </w:divBdr>
        </w:div>
        <w:div w:id="1416123659">
          <w:marLeft w:val="1166"/>
          <w:marRight w:val="0"/>
          <w:marTop w:val="0"/>
          <w:marBottom w:val="0"/>
          <w:divBdr>
            <w:top w:val="none" w:sz="0" w:space="0" w:color="auto"/>
            <w:left w:val="none" w:sz="0" w:space="0" w:color="auto"/>
            <w:bottom w:val="none" w:sz="0" w:space="0" w:color="auto"/>
            <w:right w:val="none" w:sz="0" w:space="0" w:color="auto"/>
          </w:divBdr>
        </w:div>
        <w:div w:id="196935824">
          <w:marLeft w:val="1800"/>
          <w:marRight w:val="0"/>
          <w:marTop w:val="0"/>
          <w:marBottom w:val="0"/>
          <w:divBdr>
            <w:top w:val="none" w:sz="0" w:space="0" w:color="auto"/>
            <w:left w:val="none" w:sz="0" w:space="0" w:color="auto"/>
            <w:bottom w:val="none" w:sz="0" w:space="0" w:color="auto"/>
            <w:right w:val="none" w:sz="0" w:space="0" w:color="auto"/>
          </w:divBdr>
        </w:div>
        <w:div w:id="942806854">
          <w:marLeft w:val="1800"/>
          <w:marRight w:val="0"/>
          <w:marTop w:val="0"/>
          <w:marBottom w:val="0"/>
          <w:divBdr>
            <w:top w:val="none" w:sz="0" w:space="0" w:color="auto"/>
            <w:left w:val="none" w:sz="0" w:space="0" w:color="auto"/>
            <w:bottom w:val="none" w:sz="0" w:space="0" w:color="auto"/>
            <w:right w:val="none" w:sz="0" w:space="0" w:color="auto"/>
          </w:divBdr>
        </w:div>
        <w:div w:id="2062242831">
          <w:marLeft w:val="1800"/>
          <w:marRight w:val="0"/>
          <w:marTop w:val="0"/>
          <w:marBottom w:val="0"/>
          <w:divBdr>
            <w:top w:val="none" w:sz="0" w:space="0" w:color="auto"/>
            <w:left w:val="none" w:sz="0" w:space="0" w:color="auto"/>
            <w:bottom w:val="none" w:sz="0" w:space="0" w:color="auto"/>
            <w:right w:val="none" w:sz="0" w:space="0" w:color="auto"/>
          </w:divBdr>
        </w:div>
      </w:divsChild>
    </w:div>
    <w:div w:id="1501042980">
      <w:bodyDiv w:val="1"/>
      <w:marLeft w:val="0"/>
      <w:marRight w:val="0"/>
      <w:marTop w:val="0"/>
      <w:marBottom w:val="0"/>
      <w:divBdr>
        <w:top w:val="none" w:sz="0" w:space="0" w:color="auto"/>
        <w:left w:val="none" w:sz="0" w:space="0" w:color="auto"/>
        <w:bottom w:val="none" w:sz="0" w:space="0" w:color="auto"/>
        <w:right w:val="none" w:sz="0" w:space="0" w:color="auto"/>
      </w:divBdr>
    </w:div>
    <w:div w:id="1677923975">
      <w:bodyDiv w:val="1"/>
      <w:marLeft w:val="0"/>
      <w:marRight w:val="0"/>
      <w:marTop w:val="0"/>
      <w:marBottom w:val="0"/>
      <w:divBdr>
        <w:top w:val="none" w:sz="0" w:space="0" w:color="auto"/>
        <w:left w:val="none" w:sz="0" w:space="0" w:color="auto"/>
        <w:bottom w:val="none" w:sz="0" w:space="0" w:color="auto"/>
        <w:right w:val="none" w:sz="0" w:space="0" w:color="auto"/>
      </w:divBdr>
    </w:div>
    <w:div w:id="1746875454">
      <w:bodyDiv w:val="1"/>
      <w:marLeft w:val="0"/>
      <w:marRight w:val="0"/>
      <w:marTop w:val="0"/>
      <w:marBottom w:val="0"/>
      <w:divBdr>
        <w:top w:val="none" w:sz="0" w:space="0" w:color="auto"/>
        <w:left w:val="none" w:sz="0" w:space="0" w:color="auto"/>
        <w:bottom w:val="none" w:sz="0" w:space="0" w:color="auto"/>
        <w:right w:val="none" w:sz="0" w:space="0" w:color="auto"/>
      </w:divBdr>
    </w:div>
    <w:div w:id="1793938730">
      <w:bodyDiv w:val="1"/>
      <w:marLeft w:val="0"/>
      <w:marRight w:val="0"/>
      <w:marTop w:val="0"/>
      <w:marBottom w:val="0"/>
      <w:divBdr>
        <w:top w:val="none" w:sz="0" w:space="0" w:color="auto"/>
        <w:left w:val="none" w:sz="0" w:space="0" w:color="auto"/>
        <w:bottom w:val="none" w:sz="0" w:space="0" w:color="auto"/>
        <w:right w:val="none" w:sz="0" w:space="0" w:color="auto"/>
      </w:divBdr>
    </w:div>
    <w:div w:id="1885632895">
      <w:bodyDiv w:val="1"/>
      <w:marLeft w:val="0"/>
      <w:marRight w:val="0"/>
      <w:marTop w:val="0"/>
      <w:marBottom w:val="0"/>
      <w:divBdr>
        <w:top w:val="none" w:sz="0" w:space="0" w:color="auto"/>
        <w:left w:val="none" w:sz="0" w:space="0" w:color="auto"/>
        <w:bottom w:val="none" w:sz="0" w:space="0" w:color="auto"/>
        <w:right w:val="none" w:sz="0" w:space="0" w:color="auto"/>
      </w:divBdr>
    </w:div>
    <w:div w:id="1991320846">
      <w:bodyDiv w:val="1"/>
      <w:marLeft w:val="0"/>
      <w:marRight w:val="0"/>
      <w:marTop w:val="0"/>
      <w:marBottom w:val="0"/>
      <w:divBdr>
        <w:top w:val="none" w:sz="0" w:space="0" w:color="auto"/>
        <w:left w:val="none" w:sz="0" w:space="0" w:color="auto"/>
        <w:bottom w:val="none" w:sz="0" w:space="0" w:color="auto"/>
        <w:right w:val="none" w:sz="0" w:space="0" w:color="auto"/>
      </w:divBdr>
      <w:divsChild>
        <w:div w:id="1238635630">
          <w:marLeft w:val="0"/>
          <w:marRight w:val="0"/>
          <w:marTop w:val="0"/>
          <w:marBottom w:val="0"/>
          <w:divBdr>
            <w:top w:val="none" w:sz="0" w:space="0" w:color="auto"/>
            <w:left w:val="none" w:sz="0" w:space="0" w:color="auto"/>
            <w:bottom w:val="none" w:sz="0" w:space="0" w:color="auto"/>
            <w:right w:val="none" w:sz="0" w:space="0" w:color="auto"/>
          </w:divBdr>
        </w:div>
        <w:div w:id="1524319987">
          <w:marLeft w:val="0"/>
          <w:marRight w:val="0"/>
          <w:marTop w:val="0"/>
          <w:marBottom w:val="0"/>
          <w:divBdr>
            <w:top w:val="none" w:sz="0" w:space="0" w:color="auto"/>
            <w:left w:val="none" w:sz="0" w:space="0" w:color="auto"/>
            <w:bottom w:val="none" w:sz="0" w:space="0" w:color="auto"/>
            <w:right w:val="none" w:sz="0" w:space="0" w:color="auto"/>
          </w:divBdr>
        </w:div>
      </w:divsChild>
    </w:div>
    <w:div w:id="2052655527">
      <w:bodyDiv w:val="1"/>
      <w:marLeft w:val="0"/>
      <w:marRight w:val="0"/>
      <w:marTop w:val="0"/>
      <w:marBottom w:val="0"/>
      <w:divBdr>
        <w:top w:val="none" w:sz="0" w:space="0" w:color="auto"/>
        <w:left w:val="none" w:sz="0" w:space="0" w:color="auto"/>
        <w:bottom w:val="none" w:sz="0" w:space="0" w:color="auto"/>
        <w:right w:val="none" w:sz="0" w:space="0" w:color="auto"/>
      </w:divBdr>
    </w:div>
    <w:div w:id="2064670316">
      <w:bodyDiv w:val="1"/>
      <w:marLeft w:val="0"/>
      <w:marRight w:val="0"/>
      <w:marTop w:val="0"/>
      <w:marBottom w:val="0"/>
      <w:divBdr>
        <w:top w:val="none" w:sz="0" w:space="0" w:color="auto"/>
        <w:left w:val="none" w:sz="0" w:space="0" w:color="auto"/>
        <w:bottom w:val="none" w:sz="0" w:space="0" w:color="auto"/>
        <w:right w:val="none" w:sz="0" w:space="0" w:color="auto"/>
      </w:divBdr>
    </w:div>
    <w:div w:id="2081823639">
      <w:bodyDiv w:val="1"/>
      <w:marLeft w:val="0"/>
      <w:marRight w:val="0"/>
      <w:marTop w:val="0"/>
      <w:marBottom w:val="0"/>
      <w:divBdr>
        <w:top w:val="none" w:sz="0" w:space="0" w:color="auto"/>
        <w:left w:val="none" w:sz="0" w:space="0" w:color="auto"/>
        <w:bottom w:val="none" w:sz="0" w:space="0" w:color="auto"/>
        <w:right w:val="none" w:sz="0" w:space="0" w:color="auto"/>
      </w:divBdr>
    </w:div>
    <w:div w:id="209257982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image" Target="media/image3.png" Id="rId13" /><Relationship Type="http://schemas.openxmlformats.org/officeDocument/2006/relationships/image" Target="media/image7.jpg" Id="rId18" /><Relationship Type="http://schemas.openxmlformats.org/officeDocument/2006/relationships/image" Target="media/image14.jpg" Id="rId26" /><Relationship Type="http://schemas.openxmlformats.org/officeDocument/2006/relationships/image" Target="media/image24.jpg" Id="rId39" /><Relationship Type="http://schemas.openxmlformats.org/officeDocument/2006/relationships/image" Target="media/image10.jpg" Id="rId21" /><Relationship Type="http://schemas.openxmlformats.org/officeDocument/2006/relationships/hyperlink" Target="https://www.dfes.wa.gov.au/local-government/em-knowledge-hub" TargetMode="External" Id="rId34" /><Relationship Type="http://schemas.openxmlformats.org/officeDocument/2006/relationships/image" Target="media/image25.png" Id="rId42" /><Relationship Type="http://schemas.openxmlformats.org/officeDocument/2006/relationships/hyperlink" Target="http://www.cockburn.wa.gov.au/" TargetMode="External" Id="rId47" /><Relationship Type="http://schemas.microsoft.com/office/2020/10/relationships/intelligence" Target="intelligence2.xml" Id="rId50"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image" Target="media/image6.jpg" Id="rId16" /><Relationship Type="http://schemas.openxmlformats.org/officeDocument/2006/relationships/image" Target="media/image16.jpg" Id="rId29" /><Relationship Type="http://schemas.openxmlformats.org/officeDocument/2006/relationships/image" Target="media/image1.jpg" Id="rId11" /><Relationship Type="http://schemas.openxmlformats.org/officeDocument/2006/relationships/image" Target="media/image12.png" Id="rId24" /><Relationship Type="http://schemas.openxmlformats.org/officeDocument/2006/relationships/image" Target="media/image19.jpg" Id="rId32" /><Relationship Type="http://schemas.openxmlformats.org/officeDocument/2006/relationships/image" Target="media/image22.jpg" Id="rId37" /><Relationship Type="http://schemas.openxmlformats.org/officeDocument/2006/relationships/hyperlink" Target="https://www.aidr.org.au/media/1760/aidr_handbookcollection_lessonsmanagement_2019.pdf" TargetMode="External" Id="rId40" /><Relationship Type="http://schemas.openxmlformats.org/officeDocument/2006/relationships/image" Target="media/image26.png" Id="rId45" /><Relationship Type="http://schemas.openxmlformats.org/officeDocument/2006/relationships/numbering" Target="numbering.xml" Id="rId5" /><Relationship Type="http://schemas.openxmlformats.org/officeDocument/2006/relationships/image" Target="media/image5.jpg" Id="rId15" /><Relationship Type="http://schemas.openxmlformats.org/officeDocument/2006/relationships/hyperlink" Target="https://www.cockburn.wa.gov.au/getattachment/57a5e9c1-ad05-49a4-be84-a742b4d24c46/attachment.aspx" TargetMode="External" Id="rId23" /><Relationship Type="http://schemas.openxmlformats.org/officeDocument/2006/relationships/image" Target="media/image15.jpg" Id="rId28" /><Relationship Type="http://schemas.openxmlformats.org/officeDocument/2006/relationships/image" Target="media/image21.jpg" Id="rId36" /><Relationship Type="http://schemas.openxmlformats.org/officeDocument/2006/relationships/theme" Target="theme/theme1.xml" Id="rId49" /><Relationship Type="http://schemas.openxmlformats.org/officeDocument/2006/relationships/endnotes" Target="endnotes.xml" Id="rId10" /><Relationship Type="http://schemas.openxmlformats.org/officeDocument/2006/relationships/image" Target="media/image8.jpg" Id="rId19" /><Relationship Type="http://schemas.openxmlformats.org/officeDocument/2006/relationships/image" Target="media/image18.jpg" Id="rId31" /><Relationship Type="http://schemas.openxmlformats.org/officeDocument/2006/relationships/header" Target="header1.xml" Id="rId44"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4.jpg" Id="rId14" /><Relationship Type="http://schemas.openxmlformats.org/officeDocument/2006/relationships/image" Target="media/image11.jpg" Id="rId22" /><Relationship Type="http://schemas.openxmlformats.org/officeDocument/2006/relationships/footer" Target="footer1.xml" Id="rId27" /><Relationship Type="http://schemas.openxmlformats.org/officeDocument/2006/relationships/image" Target="media/image17.jpg" Id="rId30" /><Relationship Type="http://schemas.openxmlformats.org/officeDocument/2006/relationships/image" Target="media/image20.jpg" Id="rId35" /><Relationship Type="http://schemas.openxmlformats.org/officeDocument/2006/relationships/hyperlink" Target="https://www.wa.gov.au/government/publications/state-emergency-management-em-glossary" TargetMode="External" Id="rId43" /><Relationship Type="http://schemas.openxmlformats.org/officeDocument/2006/relationships/fontTable" Target="fontTable.xml" Id="rId48" /><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image" Target="media/image2.png" Id="rId12" /><Relationship Type="http://schemas.openxmlformats.org/officeDocument/2006/relationships/hyperlink" Target="https://www.cockburn.wa.gov.au/City-and-Council/About-Cockburn/Our-People-and-Suburbs" TargetMode="External" Id="rId17" /><Relationship Type="http://schemas.openxmlformats.org/officeDocument/2006/relationships/image" Target="media/image13.jpg" Id="rId25" /><Relationship Type="http://schemas.openxmlformats.org/officeDocument/2006/relationships/hyperlink" Target="https://www.wa.gov.au/organisation/state-emergency-management-committee/state-emergency-management-framework" TargetMode="External" Id="rId33" /><Relationship Type="http://schemas.openxmlformats.org/officeDocument/2006/relationships/image" Target="media/image23.jpg" Id="rId38" /><Relationship Type="http://schemas.openxmlformats.org/officeDocument/2006/relationships/hyperlink" Target="mailto:customer@cockburn.wa.gov.au" TargetMode="External" Id="rId46" /><Relationship Type="http://schemas.openxmlformats.org/officeDocument/2006/relationships/image" Target="media/image9.jpg" Id="rId20" /><Relationship Type="http://schemas.openxmlformats.org/officeDocument/2006/relationships/hyperlink" Target="https://cockburn.t1cloud.com/T1Default/CiAnywhere/Web/COCKBURN/RedirectToFunction?sk.DocumentSetId=12470898&amp;f=%24EMC.DOC.PROP.MNT&amp;suite=ECM&amp;h=694wWQwuW2&amp;t=198A6B9E" TargetMode="External" Id="rId41" /><Relationship Type="http://schemas.openxmlformats.org/officeDocument/2006/relationships/customXml" Target="../customXml/item1.xml" Id="rId1" /><Relationship Type="http://schemas.openxmlformats.org/officeDocument/2006/relationships/styles" Target="styles.xml" Id="rId6" /></Relationships>
</file>

<file path=word/_rels/footnotes.xml.rels><?xml version="1.0" encoding="UTF-8" standalone="yes"?>
<Relationships xmlns="http://schemas.openxmlformats.org/package/2006/relationships"><Relationship Id="rId1" Type="http://schemas.openxmlformats.org/officeDocument/2006/relationships/hyperlink" Target="https://www.cockburn.wa.gov.au/Community/Cultural-Diversity/Cultural-Diversity-of-Cockbur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dunn\AppData\Local\Temp\Temp1_corporate%20templates%20_updated.zip\corporate%20templates%20_updated\ECM_6648412_v5_Report%20-%20Plan%20-%20Strategy%20-%20Proposal%20Template_external.dotx"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ImpoundNumber xmlns="3ff90b21-b521-413c-941a-707378f3b625" xsi:nil="true"/>
    <_Flow_SignoffStatus xmlns="3ff90b21-b521-413c-941a-707378f3b625" xsi:nil="true"/>
    <Image xmlns="3ff90b21-b521-413c-941a-707378f3b625" xsi:nil="true"/>
    <TaxCatchAll xmlns="e33779e7-8a29-4136-b2c1-2febdf240b21" xsi:nil="true"/>
    <lcf76f155ced4ddcb4097134ff3c332f xmlns="3ff90b21-b521-413c-941a-707378f3b625">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6C79B53D283E32489AA49E835D55606A" ma:contentTypeVersion="22" ma:contentTypeDescription="Create a new document." ma:contentTypeScope="" ma:versionID="fb8235924cd257dc9d54d84e9fdc4080">
  <xsd:schema xmlns:xsd="http://www.w3.org/2001/XMLSchema" xmlns:xs="http://www.w3.org/2001/XMLSchema" xmlns:p="http://schemas.microsoft.com/office/2006/metadata/properties" xmlns:ns2="3ff90b21-b521-413c-941a-707378f3b625" xmlns:ns3="e33779e7-8a29-4136-b2c1-2febdf240b21" targetNamespace="http://schemas.microsoft.com/office/2006/metadata/properties" ma:root="true" ma:fieldsID="7edfa7a651f6d2ad1445e60e1fc9c2e4" ns2:_="" ns3:_="">
    <xsd:import namespace="3ff90b21-b521-413c-941a-707378f3b625"/>
    <xsd:import namespace="e33779e7-8a29-4136-b2c1-2febdf240b2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2:MediaLengthInSeconds" minOccurs="0"/>
                <xsd:element ref="ns2:lcf76f155ced4ddcb4097134ff3c332f" minOccurs="0"/>
                <xsd:element ref="ns3:TaxCatchAll" minOccurs="0"/>
                <xsd:element ref="ns2:_Flow_SignoffStatus" minOccurs="0"/>
                <xsd:element ref="ns2:Image" minOccurs="0"/>
                <xsd:element ref="ns2:ImpoundNumber"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f90b21-b521-413c-941a-707378f3b6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639e090-301a-49c9-b4ec-77b1caa9daf7"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Image" ma:index="25" nillable="true" ma:displayName="Image" ma:format="Thumbnail" ma:internalName="Image">
      <xsd:simpleType>
        <xsd:restriction base="dms:Unknown"/>
      </xsd:simpleType>
    </xsd:element>
    <xsd:element name="ImpoundNumber" ma:index="26" nillable="true" ma:displayName="Impound Number" ma:format="Dropdown" ma:internalName="ImpoundNumber" ma:percentage="FALSE">
      <xsd:simpleType>
        <xsd:restriction base="dms:Number"/>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33779e7-8a29-4136-b2c1-2febdf240b2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ece1a94-699e-46f9-82da-ae69325a1bae}" ma:internalName="TaxCatchAll" ma:showField="CatchAllData" ma:web="e33779e7-8a29-4136-b2c1-2febdf240b2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C4FDADC-CF91-438C-A2A6-E8F53C876F5E}">
  <ds:schemaRefs>
    <ds:schemaRef ds:uri="http://schemas.microsoft.com/office/2006/metadata/properties"/>
    <ds:schemaRef ds:uri="http://schemas.microsoft.com/office/infopath/2007/PartnerControls"/>
    <ds:schemaRef ds:uri="3ff90b21-b521-413c-941a-707378f3b625"/>
    <ds:schemaRef ds:uri="e33779e7-8a29-4136-b2c1-2febdf240b21"/>
  </ds:schemaRefs>
</ds:datastoreItem>
</file>

<file path=customXml/itemProps2.xml><?xml version="1.0" encoding="utf-8"?>
<ds:datastoreItem xmlns:ds="http://schemas.openxmlformats.org/officeDocument/2006/customXml" ds:itemID="{24055607-70ED-D04B-9850-B46F958A1649}">
  <ds:schemaRefs>
    <ds:schemaRef ds:uri="http://schemas.openxmlformats.org/officeDocument/2006/bibliography"/>
  </ds:schemaRefs>
</ds:datastoreItem>
</file>

<file path=customXml/itemProps3.xml><?xml version="1.0" encoding="utf-8"?>
<ds:datastoreItem xmlns:ds="http://schemas.openxmlformats.org/officeDocument/2006/customXml" ds:itemID="{D67D9F2E-7794-4986-8F22-83F56AC834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f90b21-b521-413c-941a-707378f3b625"/>
    <ds:schemaRef ds:uri="e33779e7-8a29-4136-b2c1-2febdf240b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F7EF09A-8305-4FF7-8DD0-4F2EFB29D58D}">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ECM_6648412_v5_Report - Plan - Strategy - Proposal Template_external</ap:Template>
  <ap:Application>Microsoft Word for the web</ap:Application>
  <ap:DocSecurity>0</ap:DocSecurity>
  <ap:ScaleCrop>false</ap:ScaleCrop>
  <ap:Company>City of Cockburn</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Rhianna Dunn</dc:creator>
  <keywords/>
  <lastModifiedBy>Cassandra Mora</lastModifiedBy>
  <revision>83</revision>
  <lastPrinted>2025-11-05T06:23:00.0000000Z</lastPrinted>
  <dcterms:created xsi:type="dcterms:W3CDTF">2025-11-04T04:29:00.0000000Z</dcterms:created>
  <dcterms:modified xsi:type="dcterms:W3CDTF">2025-12-22T06:07:32.9277560Z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DWDocAuthor">
    <vt:lpwstr/>
  </property>
  <property fmtid="{D5CDD505-2E9C-101B-9397-08002B2CF9AE}" pid="3" name="DWDocClass">
    <vt:lpwstr/>
  </property>
  <property fmtid="{D5CDD505-2E9C-101B-9397-08002B2CF9AE}" pid="4" name="DWDocClassId">
    <vt:lpwstr/>
  </property>
  <property fmtid="{D5CDD505-2E9C-101B-9397-08002B2CF9AE}" pid="5" name="DWDocPrecis">
    <vt:lpwstr/>
  </property>
  <property fmtid="{D5CDD505-2E9C-101B-9397-08002B2CF9AE}" pid="6" name="DWDocNo">
    <vt:lpwstr/>
  </property>
  <property fmtid="{D5CDD505-2E9C-101B-9397-08002B2CF9AE}" pid="7" name="DWDocSetID">
    <vt:lpwstr/>
  </property>
  <property fmtid="{D5CDD505-2E9C-101B-9397-08002B2CF9AE}" pid="8" name="DWDocType">
    <vt:lpwstr/>
  </property>
  <property fmtid="{D5CDD505-2E9C-101B-9397-08002B2CF9AE}" pid="9" name="DWDocVersion">
    <vt:lpwstr/>
  </property>
  <property fmtid="{D5CDD505-2E9C-101B-9397-08002B2CF9AE}" pid="10" name="ContentTypeId">
    <vt:lpwstr>0x0101006C79B53D283E32489AA49E835D55606A</vt:lpwstr>
  </property>
  <property fmtid="{D5CDD505-2E9C-101B-9397-08002B2CF9AE}" pid="11" name="MediaServiceImageTags">
    <vt:lpwstr/>
  </property>
  <property fmtid="{D5CDD505-2E9C-101B-9397-08002B2CF9AE}" pid="12" name="GrammarlyDocumentId">
    <vt:lpwstr>3a5acdc5b450cba9fe9cb873d9113597480a56081599212fea0d93a35dc26dca</vt:lpwstr>
  </property>
</Properties>
</file>