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61E6A9B4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1145BB">
              <w:rPr>
                <w:rFonts w:ascii="Arial" w:hAnsi="Arial" w:cs="Arial"/>
                <w:bCs/>
              </w:rPr>
              <w:t>13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</w:r>
            <w:r w:rsidR="001145BB">
              <w:rPr>
                <w:rFonts w:ascii="Arial" w:hAnsi="Arial" w:cs="Arial"/>
                <w:bCs/>
              </w:rPr>
              <w:t>Consultancy Services – Design &amp; Documentation – Specialist Engineering Disciplines (Secondary Consultant)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2142B77B" w:rsidR="002C77C7" w:rsidRPr="00A65DBB" w:rsidRDefault="00292114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47</w:t>
            </w:r>
            <w:r w:rsidR="001145BB">
              <w:rPr>
                <w:rFonts w:ascii="Arial" w:hAnsi="Arial" w:cs="Arial"/>
              </w:rPr>
              <w:t>196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0425407D" w:rsidR="002C77C7" w:rsidRPr="00C37FDF" w:rsidRDefault="006A1742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City of Cockburn (the </w:t>
            </w:r>
            <w:proofErr w:type="gramStart"/>
            <w:r>
              <w:rPr>
                <w:rFonts w:ascii="Arial" w:hAnsi="Arial" w:cs="Arial"/>
              </w:rPr>
              <w:t>Principal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="00291028">
              <w:rPr>
                <w:rFonts w:ascii="Arial" w:hAnsi="Arial" w:cs="Arial"/>
              </w:rPr>
              <w:t xml:space="preserve">is seeking proposals from qualified and experienced consultants (Secondary Consultancy) to provide specialist engineering consultancy services </w:t>
            </w:r>
            <w:r w:rsidR="00B61B49">
              <w:rPr>
                <w:rFonts w:ascii="Arial" w:hAnsi="Arial" w:cs="Arial"/>
              </w:rPr>
              <w:t>for the Proposed Cockburn Resource Re</w:t>
            </w:r>
            <w:r w:rsidR="002C3803">
              <w:rPr>
                <w:rFonts w:ascii="Arial" w:hAnsi="Arial" w:cs="Arial"/>
              </w:rPr>
              <w:t>covery Park project in Wattleup, Western Australia.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7262131F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7-2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94D5F">
                  <w:rPr>
                    <w:rFonts w:ascii="Arial" w:hAnsi="Arial" w:cs="Arial"/>
                  </w:rPr>
                  <w:t>Thursday, 27 July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03CBC8F5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08-2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D75E3">
                  <w:rPr>
                    <w:rFonts w:ascii="Arial" w:hAnsi="Arial" w:cs="Arial"/>
                    <w:b/>
                  </w:rPr>
                  <w:t>Tuesday, 22 August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78E0FA0F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08-2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D75E3">
                  <w:rPr>
                    <w:rFonts w:ascii="Arial" w:hAnsi="Arial" w:cs="Arial"/>
                    <w:b/>
                  </w:rPr>
                  <w:t>Tuesday, 22 August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1D2BFC07" w:rsidR="00523EA4" w:rsidRPr="00A65DBB" w:rsidRDefault="001967EA" w:rsidP="00F72D13">
            <w:pPr>
              <w:spacing w:before="120" w:after="120"/>
              <w:rPr>
                <w:rFonts w:ascii="Arial" w:hAnsi="Arial" w:cs="Arial"/>
                <w:bCs/>
              </w:rPr>
            </w:pPr>
            <w:r w:rsidRPr="009923A2">
              <w:rPr>
                <w:rFonts w:ascii="Arial" w:hAnsi="Arial" w:cs="Arial"/>
                <w:color w:val="000000"/>
                <w:sz w:val="22"/>
                <w:szCs w:val="22"/>
              </w:rPr>
              <w:t xml:space="preserve">Talis Consultants </w:t>
            </w:r>
            <w:r w:rsidR="00F32BD4">
              <w:rPr>
                <w:rFonts w:ascii="Arial" w:hAnsi="Arial" w:cs="Arial"/>
                <w:color w:val="000000"/>
                <w:sz w:val="22"/>
                <w:szCs w:val="22"/>
              </w:rPr>
              <w:t xml:space="preserve">Pty Ltd </w:t>
            </w:r>
            <w:r w:rsidRPr="009923A2">
              <w:rPr>
                <w:rFonts w:ascii="Arial" w:hAnsi="Arial" w:cs="Arial"/>
                <w:color w:val="000000"/>
                <w:sz w:val="22"/>
                <w:szCs w:val="22"/>
              </w:rPr>
              <w:t>(Perth Office)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2572504A" w:rsidR="00523EA4" w:rsidRPr="00C37FDF" w:rsidRDefault="00093FE3" w:rsidP="00F72D13">
            <w:pPr>
              <w:spacing w:before="120" w:after="120"/>
              <w:rPr>
                <w:rFonts w:ascii="Arial" w:hAnsi="Arial" w:cs="Arial"/>
              </w:rPr>
            </w:pPr>
            <w:r w:rsidRPr="009923A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Trustee for The </w:t>
            </w:r>
            <w:proofErr w:type="spellStart"/>
            <w:r w:rsidRPr="009923A2">
              <w:rPr>
                <w:rFonts w:ascii="Arial" w:hAnsi="Arial" w:cs="Arial"/>
                <w:color w:val="000000"/>
                <w:sz w:val="22"/>
                <w:szCs w:val="22"/>
              </w:rPr>
              <w:t>Acor</w:t>
            </w:r>
            <w:proofErr w:type="spellEnd"/>
            <w:r w:rsidRPr="009923A2">
              <w:rPr>
                <w:rFonts w:ascii="Arial" w:hAnsi="Arial" w:cs="Arial"/>
                <w:color w:val="000000"/>
                <w:sz w:val="22"/>
                <w:szCs w:val="22"/>
              </w:rPr>
              <w:t xml:space="preserve"> WA Unit Trust (WA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9923A2">
              <w:rPr>
                <w:rFonts w:ascii="Arial" w:hAnsi="Arial" w:cs="Arial"/>
                <w:color w:val="000000"/>
                <w:sz w:val="22"/>
                <w:szCs w:val="22"/>
              </w:rPr>
              <w:t>ffice)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6B37CA13" w:rsidR="00523EA4" w:rsidRPr="00C37FDF" w:rsidRDefault="00D16D02" w:rsidP="00F72D13">
            <w:pPr>
              <w:spacing w:before="120" w:after="120"/>
              <w:rPr>
                <w:rFonts w:ascii="Arial" w:hAnsi="Arial" w:cs="Arial"/>
              </w:rPr>
            </w:pPr>
            <w:r w:rsidRPr="009923A2">
              <w:rPr>
                <w:rFonts w:ascii="Arial" w:hAnsi="Arial" w:cs="Arial"/>
                <w:color w:val="000000"/>
                <w:sz w:val="22"/>
                <w:szCs w:val="22"/>
              </w:rPr>
              <w:t xml:space="preserve">BPA </w:t>
            </w:r>
            <w:r w:rsidR="00156FA9">
              <w:rPr>
                <w:rFonts w:ascii="Arial" w:hAnsi="Arial" w:cs="Arial"/>
                <w:color w:val="000000"/>
                <w:sz w:val="22"/>
                <w:szCs w:val="22"/>
              </w:rPr>
              <w:t>Consultants</w:t>
            </w:r>
            <w:r w:rsidRPr="009923A2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="00156FA9">
              <w:rPr>
                <w:rFonts w:ascii="Arial" w:hAnsi="Arial" w:cs="Arial"/>
                <w:color w:val="000000"/>
                <w:sz w:val="22"/>
                <w:szCs w:val="22"/>
              </w:rPr>
              <w:t>ty</w:t>
            </w:r>
            <w:r w:rsidRPr="009923A2">
              <w:rPr>
                <w:rFonts w:ascii="Arial" w:hAnsi="Arial" w:cs="Arial"/>
                <w:color w:val="000000"/>
                <w:sz w:val="22"/>
                <w:szCs w:val="22"/>
              </w:rPr>
              <w:t xml:space="preserve"> L</w:t>
            </w:r>
            <w:r w:rsidR="00156FA9">
              <w:rPr>
                <w:rFonts w:ascii="Arial" w:hAnsi="Arial" w:cs="Arial"/>
                <w:color w:val="000000"/>
                <w:sz w:val="22"/>
                <w:szCs w:val="22"/>
              </w:rPr>
              <w:t>td</w:t>
            </w:r>
            <w:r w:rsidRPr="009923A2">
              <w:rPr>
                <w:rFonts w:ascii="Arial" w:hAnsi="Arial" w:cs="Arial"/>
                <w:color w:val="000000"/>
                <w:sz w:val="22"/>
                <w:szCs w:val="22"/>
              </w:rPr>
              <w:t xml:space="preserve"> t/a BPA Engineering (Civil &amp; Structural)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108C1C3D" w:rsidR="00523EA4" w:rsidRPr="00C37FDF" w:rsidRDefault="00ED75E3" w:rsidP="00F72D13">
            <w:pPr>
              <w:spacing w:before="120" w:after="120"/>
              <w:rPr>
                <w:rFonts w:ascii="Arial" w:hAnsi="Arial" w:cs="Arial"/>
              </w:rPr>
            </w:pPr>
            <w:r w:rsidRPr="009923A2">
              <w:rPr>
                <w:rFonts w:ascii="Arial" w:hAnsi="Arial" w:cs="Arial"/>
                <w:color w:val="000000"/>
                <w:sz w:val="22"/>
                <w:szCs w:val="22"/>
              </w:rPr>
              <w:t>Engineering Technology Consultants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2508DA69" w:rsidR="00A073D6" w:rsidRPr="00C37FDF" w:rsidRDefault="00173ADB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  <w:r w:rsidR="0067385C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</w:rPr>
              <w:t>9</w:t>
            </w:r>
            <w:r w:rsidR="0067385C" w:rsidRPr="0067385C">
              <w:rPr>
                <w:rFonts w:ascii="Arial" w:hAnsi="Arial" w:cs="Arial"/>
                <w:vertAlign w:val="superscript"/>
              </w:rPr>
              <w:t>th</w:t>
            </w:r>
            <w:r w:rsidR="006738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July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1F23248A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223D74DD" w:rsidR="00ED2759" w:rsidRPr="00C37FDF" w:rsidRDefault="00341A22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E6D409" wp14:editId="3408B5BE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60325</wp:posOffset>
                  </wp:positionV>
                  <wp:extent cx="1520190" cy="4298315"/>
                  <wp:effectExtent l="0" t="0" r="381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429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62DE088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6EEA6EBC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57CA9F3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2FB2FA14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50A790C8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4C62A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3CFA94E" w14:textId="7C06B078" w:rsidR="00222969" w:rsidRDefault="00707802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50243443" w14:textId="2CCA0C79" w:rsidR="00222969" w:rsidRDefault="0089572C" w:rsidP="00E75573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A/ </w:t>
            </w:r>
            <w:sdt>
              <w:sdtPr>
                <w:rPr>
                  <w:rFonts w:ascii="Arial" w:hAnsi="Arial" w:cs="Arial"/>
                </w:rPr>
                <w:id w:val="1469631141"/>
                <w:placeholder>
                  <w:docPart w:val="11998C11EB784224845B90AA2591464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Chief Financial Officer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09-19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568D3188" w:rsidR="00E75573" w:rsidRDefault="0089572C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Tuesday, 19 September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707802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06FAD7AF" w:rsidR="00A45A0E" w:rsidRPr="00C37FDF" w:rsidRDefault="00B9605E" w:rsidP="00827DC9">
            <w:pPr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BPA Consultants Pty Ltd &amp;</w:t>
            </w:r>
            <w:r>
              <w:rPr>
                <w:rFonts w:ascii="Arial" w:hAnsi="Arial" w:cs="Arial"/>
                <w:lang w:val="en-AU"/>
              </w:rPr>
              <w:br/>
              <w:t>Engineering Technology Cons</w:t>
            </w:r>
            <w:r w:rsidR="004C62A7">
              <w:rPr>
                <w:rFonts w:ascii="Arial" w:hAnsi="Arial" w:cs="Arial"/>
                <w:lang w:val="en-AU"/>
              </w:rPr>
              <w:t>ultants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01F4EC6E" w:rsidR="00A45A0E" w:rsidRPr="00C37FDF" w:rsidRDefault="004C62A7" w:rsidP="004C62A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$123,125</w:t>
            </w:r>
            <w:r w:rsidR="003A6D23">
              <w:rPr>
                <w:rFonts w:ascii="Arial" w:hAnsi="Arial" w:cs="Arial"/>
              </w:rPr>
              <w:t xml:space="preserve"> (BPA)</w:t>
            </w:r>
            <w:r>
              <w:rPr>
                <w:rFonts w:ascii="Arial" w:hAnsi="Arial" w:cs="Arial"/>
              </w:rPr>
              <w:br/>
              <w:t>$56</w:t>
            </w:r>
            <w:r w:rsidR="003A6D23">
              <w:rPr>
                <w:rFonts w:ascii="Arial" w:hAnsi="Arial" w:cs="Arial"/>
              </w:rPr>
              <w:t>,020 (ETC)</w:t>
            </w:r>
          </w:p>
        </w:tc>
      </w:tr>
    </w:tbl>
    <w:p w14:paraId="09707C3F" w14:textId="77777777" w:rsidR="00334CDA" w:rsidRPr="00334CDA" w:rsidRDefault="00334CDA" w:rsidP="003A6D23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DDA1" w14:textId="77777777" w:rsidR="00707802" w:rsidRDefault="00707802" w:rsidP="00855090">
      <w:r>
        <w:separator/>
      </w:r>
    </w:p>
  </w:endnote>
  <w:endnote w:type="continuationSeparator" w:id="0">
    <w:p w14:paraId="2184B0B5" w14:textId="77777777" w:rsidR="00707802" w:rsidRDefault="00707802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2252" w14:textId="77777777" w:rsidR="00156FA9" w:rsidRDefault="00156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67D338AD" w:rsidR="00855090" w:rsidRPr="00764DEA" w:rsidRDefault="00C964FE">
    <w:pPr>
      <w:pStyle w:val="Footer"/>
      <w:rPr>
        <w:rFonts w:ascii="Arial" w:hAnsi="Arial" w:cs="Arial"/>
      </w:rPr>
    </w:pPr>
    <w:r w:rsidRPr="003A6D23"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3A6D23">
      <w:rPr>
        <w:rFonts w:ascii="Arial" w:hAnsi="Arial" w:cs="Arial"/>
      </w:rPr>
      <w:t xml:space="preserve">RFT </w:t>
    </w:r>
    <w:r w:rsidR="00A84265" w:rsidRPr="003A6D23">
      <w:rPr>
        <w:rFonts w:ascii="Arial" w:hAnsi="Arial" w:cs="Arial"/>
      </w:rPr>
      <w:t>13</w:t>
    </w:r>
    <w:r w:rsidR="00334CDA" w:rsidRPr="003A6D23">
      <w:rPr>
        <w:rFonts w:ascii="Arial" w:hAnsi="Arial" w:cs="Arial"/>
      </w:rPr>
      <w:t>/2023</w:t>
    </w:r>
    <w:r w:rsidR="00855090" w:rsidRPr="003A6D23">
      <w:rPr>
        <w:rFonts w:ascii="Arial" w:hAnsi="Arial" w:cs="Arial"/>
      </w:rPr>
      <w:ptab w:relativeTo="margin" w:alignment="center" w:leader="none"/>
    </w:r>
    <w:r w:rsidR="00855090" w:rsidRPr="003A6D23">
      <w:rPr>
        <w:rFonts w:ascii="Arial" w:hAnsi="Arial" w:cs="Arial"/>
      </w:rPr>
      <w:t>City of Cockburn – Tender Register</w:t>
    </w:r>
    <w:r w:rsidR="00855090" w:rsidRPr="003A6D23">
      <w:rPr>
        <w:rFonts w:ascii="Arial" w:hAnsi="Arial" w:cs="Arial"/>
      </w:rPr>
      <w:ptab w:relativeTo="margin" w:alignment="right" w:leader="none"/>
    </w:r>
    <w:r w:rsidR="00855090" w:rsidRPr="003A6D23">
      <w:rPr>
        <w:rFonts w:ascii="Arial" w:hAnsi="Arial" w:cs="Arial"/>
      </w:rPr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7263859A" w:rsidR="00855090" w:rsidRPr="00764DEA" w:rsidRDefault="00C964FE">
    <w:pPr>
      <w:pStyle w:val="Footer"/>
      <w:rPr>
        <w:rFonts w:ascii="Arial" w:hAnsi="Arial" w:cs="Arial"/>
      </w:rPr>
    </w:pPr>
    <w:r w:rsidRPr="0067385C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6F094E5E">
          <wp:simplePos x="0" y="0"/>
          <wp:positionH relativeFrom="page">
            <wp:align>left</wp:align>
          </wp:positionH>
          <wp:positionV relativeFrom="paragraph">
            <wp:posOffset>-17855</wp:posOffset>
          </wp:positionV>
          <wp:extent cx="8208570" cy="772571"/>
          <wp:effectExtent l="0" t="0" r="254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7385C">
      <w:rPr>
        <w:rFonts w:ascii="Arial" w:hAnsi="Arial" w:cs="Arial"/>
      </w:rPr>
      <w:t xml:space="preserve">RFT </w:t>
    </w:r>
    <w:r w:rsidR="00A84265">
      <w:rPr>
        <w:rFonts w:ascii="Arial" w:hAnsi="Arial" w:cs="Arial"/>
      </w:rPr>
      <w:t>13</w:t>
    </w:r>
    <w:r w:rsidR="00334CDA" w:rsidRPr="0067385C">
      <w:rPr>
        <w:rFonts w:ascii="Arial" w:hAnsi="Arial" w:cs="Arial"/>
      </w:rPr>
      <w:t>/2023</w:t>
    </w:r>
    <w:r w:rsidR="00855090" w:rsidRPr="0067385C">
      <w:rPr>
        <w:rFonts w:ascii="Arial" w:hAnsi="Arial" w:cs="Arial"/>
      </w:rPr>
      <w:ptab w:relativeTo="margin" w:alignment="center" w:leader="none"/>
    </w:r>
    <w:r w:rsidR="00855090" w:rsidRPr="0067385C">
      <w:rPr>
        <w:rFonts w:ascii="Arial" w:hAnsi="Arial" w:cs="Arial"/>
      </w:rPr>
      <w:t>City of Cockburn – Tender Register</w:t>
    </w:r>
    <w:r w:rsidR="00855090" w:rsidRPr="0067385C">
      <w:rPr>
        <w:rFonts w:ascii="Arial" w:hAnsi="Arial" w:cs="Arial"/>
      </w:rPr>
      <w:ptab w:relativeTo="margin" w:alignment="right" w:leader="none"/>
    </w:r>
    <w:r w:rsidR="00855090" w:rsidRPr="0067385C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1627" w14:textId="77777777" w:rsidR="00707802" w:rsidRDefault="00707802" w:rsidP="00855090">
      <w:r>
        <w:separator/>
      </w:r>
    </w:p>
  </w:footnote>
  <w:footnote w:type="continuationSeparator" w:id="0">
    <w:p w14:paraId="461AA18A" w14:textId="77777777" w:rsidR="00707802" w:rsidRDefault="00707802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FEDD" w14:textId="77777777" w:rsidR="00156FA9" w:rsidRDefault="00156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78E4"/>
    <w:rsid w:val="000919EB"/>
    <w:rsid w:val="00093FE3"/>
    <w:rsid w:val="00097F04"/>
    <w:rsid w:val="000C3F35"/>
    <w:rsid w:val="000D69EB"/>
    <w:rsid w:val="000E56F0"/>
    <w:rsid w:val="000F217C"/>
    <w:rsid w:val="001052B5"/>
    <w:rsid w:val="001145BB"/>
    <w:rsid w:val="00140661"/>
    <w:rsid w:val="001467BA"/>
    <w:rsid w:val="00155BD4"/>
    <w:rsid w:val="00156FA9"/>
    <w:rsid w:val="00173ADB"/>
    <w:rsid w:val="001967EA"/>
    <w:rsid w:val="001D461A"/>
    <w:rsid w:val="001D5F81"/>
    <w:rsid w:val="00222969"/>
    <w:rsid w:val="0022540C"/>
    <w:rsid w:val="002822DC"/>
    <w:rsid w:val="00291028"/>
    <w:rsid w:val="00292114"/>
    <w:rsid w:val="002A38F4"/>
    <w:rsid w:val="002C2BC5"/>
    <w:rsid w:val="002C3803"/>
    <w:rsid w:val="002C77C7"/>
    <w:rsid w:val="002E0C52"/>
    <w:rsid w:val="002E25E3"/>
    <w:rsid w:val="00302269"/>
    <w:rsid w:val="00334CDA"/>
    <w:rsid w:val="00341A22"/>
    <w:rsid w:val="003A6D23"/>
    <w:rsid w:val="003B2450"/>
    <w:rsid w:val="003C696B"/>
    <w:rsid w:val="003E4507"/>
    <w:rsid w:val="003F3349"/>
    <w:rsid w:val="0043741F"/>
    <w:rsid w:val="004617B8"/>
    <w:rsid w:val="00465534"/>
    <w:rsid w:val="004A33FF"/>
    <w:rsid w:val="004C62A7"/>
    <w:rsid w:val="004F283D"/>
    <w:rsid w:val="004F3EB3"/>
    <w:rsid w:val="00523EA4"/>
    <w:rsid w:val="0054478D"/>
    <w:rsid w:val="00551D0B"/>
    <w:rsid w:val="00561AE1"/>
    <w:rsid w:val="005F2F2D"/>
    <w:rsid w:val="00602151"/>
    <w:rsid w:val="0060508E"/>
    <w:rsid w:val="0067385C"/>
    <w:rsid w:val="00694D45"/>
    <w:rsid w:val="00694D5F"/>
    <w:rsid w:val="006A1742"/>
    <w:rsid w:val="00707802"/>
    <w:rsid w:val="00731EC1"/>
    <w:rsid w:val="00732E86"/>
    <w:rsid w:val="00734F9B"/>
    <w:rsid w:val="007417AC"/>
    <w:rsid w:val="00764DEA"/>
    <w:rsid w:val="00776A8E"/>
    <w:rsid w:val="007C0FAF"/>
    <w:rsid w:val="007C4F19"/>
    <w:rsid w:val="00827DC9"/>
    <w:rsid w:val="00855090"/>
    <w:rsid w:val="0089572C"/>
    <w:rsid w:val="00895A6C"/>
    <w:rsid w:val="0089720D"/>
    <w:rsid w:val="00897B82"/>
    <w:rsid w:val="008A2972"/>
    <w:rsid w:val="009303BB"/>
    <w:rsid w:val="0098500C"/>
    <w:rsid w:val="009918EB"/>
    <w:rsid w:val="009954DD"/>
    <w:rsid w:val="009C0583"/>
    <w:rsid w:val="00A073D6"/>
    <w:rsid w:val="00A45A0E"/>
    <w:rsid w:val="00A65DBB"/>
    <w:rsid w:val="00A70F8B"/>
    <w:rsid w:val="00A75109"/>
    <w:rsid w:val="00A84265"/>
    <w:rsid w:val="00AD5435"/>
    <w:rsid w:val="00AD7422"/>
    <w:rsid w:val="00AF3F41"/>
    <w:rsid w:val="00B143F7"/>
    <w:rsid w:val="00B40F58"/>
    <w:rsid w:val="00B50F57"/>
    <w:rsid w:val="00B55925"/>
    <w:rsid w:val="00B61B49"/>
    <w:rsid w:val="00B82141"/>
    <w:rsid w:val="00B92AD0"/>
    <w:rsid w:val="00B9605E"/>
    <w:rsid w:val="00BC1045"/>
    <w:rsid w:val="00C37FDF"/>
    <w:rsid w:val="00C41294"/>
    <w:rsid w:val="00C84597"/>
    <w:rsid w:val="00C964FE"/>
    <w:rsid w:val="00CA5ADC"/>
    <w:rsid w:val="00CA7D03"/>
    <w:rsid w:val="00CC71E6"/>
    <w:rsid w:val="00CD3AA1"/>
    <w:rsid w:val="00D04921"/>
    <w:rsid w:val="00D16D02"/>
    <w:rsid w:val="00DA5CF9"/>
    <w:rsid w:val="00DD7064"/>
    <w:rsid w:val="00E75573"/>
    <w:rsid w:val="00E75B49"/>
    <w:rsid w:val="00ED2759"/>
    <w:rsid w:val="00ED6D57"/>
    <w:rsid w:val="00ED75E3"/>
    <w:rsid w:val="00F106D0"/>
    <w:rsid w:val="00F32BD4"/>
    <w:rsid w:val="00F61A46"/>
    <w:rsid w:val="00F72D13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998C11EB784224845B90AA2591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0F79-514F-48AA-8710-36C6CA4C3DBD}"/>
      </w:docPartPr>
      <w:docPartBody>
        <w:p w:rsidR="00821D67" w:rsidRDefault="00180F2D" w:rsidP="00180F2D">
          <w:pPr>
            <w:pStyle w:val="11998C11EB784224845B90AA2591464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5226C6"/>
    <w:rsid w:val="006433B1"/>
    <w:rsid w:val="006B2A61"/>
    <w:rsid w:val="007A78BD"/>
    <w:rsid w:val="00821D67"/>
    <w:rsid w:val="00915B0C"/>
    <w:rsid w:val="00926CF5"/>
    <w:rsid w:val="009D0462"/>
    <w:rsid w:val="00A025DA"/>
    <w:rsid w:val="00A833D0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Stephen Cangemi</cp:lastModifiedBy>
  <cp:revision>45</cp:revision>
  <dcterms:created xsi:type="dcterms:W3CDTF">2023-02-21T05:57:00Z</dcterms:created>
  <dcterms:modified xsi:type="dcterms:W3CDTF">2023-10-13T02:50:00Z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