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32079B01" w:rsidR="002C77C7" w:rsidRPr="00C37FDF" w:rsidRDefault="00A009F1" w:rsidP="00C726FB">
            <w:pPr>
              <w:pStyle w:val="Footer"/>
              <w:rPr>
                <w:rFonts w:ascii="Arial" w:hAnsi="Arial" w:cs="Arial"/>
                <w:bCs/>
              </w:rPr>
            </w:pPr>
            <w:r w:rsidRPr="00A009F1">
              <w:rPr>
                <w:rFonts w:ascii="Arial" w:hAnsi="Arial" w:cs="Arial"/>
                <w:bCs/>
              </w:rPr>
              <w:t>CONSTRUCTION SERVICES - BLACKSPOT INTERSECTION UPGRADE - PROJECT SITE 1 (Carrington Street &amp; Forrest Road) Hamilton Hill WA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00DD82A3" w:rsidR="002C77C7" w:rsidRPr="00A65DBB" w:rsidRDefault="00D75B71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D75B71">
              <w:rPr>
                <w:rFonts w:ascii="Arial" w:hAnsi="Arial" w:cs="Arial"/>
              </w:rPr>
              <w:t>70</w:t>
            </w:r>
            <w:r w:rsidR="00015DF0">
              <w:rPr>
                <w:rFonts w:ascii="Arial" w:hAnsi="Arial" w:cs="Arial"/>
              </w:rPr>
              <w:t>231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22BA4B1C" w14:textId="231FAC3C" w:rsidR="00FB7C28" w:rsidRPr="00FB7C28" w:rsidRDefault="00FB7C28" w:rsidP="00FB7C28">
            <w:pPr>
              <w:pStyle w:val="Footer"/>
              <w:rPr>
                <w:rFonts w:ascii="Arial" w:hAnsi="Arial" w:cs="Arial"/>
              </w:rPr>
            </w:pPr>
            <w:r w:rsidRPr="00FB7C28">
              <w:rPr>
                <w:rFonts w:ascii="Arial" w:hAnsi="Arial" w:cs="Arial"/>
              </w:rPr>
              <w:t>The City seeks the services of a suitably qualified, registered and experienced</w:t>
            </w:r>
            <w:r>
              <w:rPr>
                <w:rFonts w:ascii="Arial" w:hAnsi="Arial" w:cs="Arial"/>
              </w:rPr>
              <w:t xml:space="preserve"> </w:t>
            </w:r>
            <w:r w:rsidRPr="00FB7C28">
              <w:rPr>
                <w:rFonts w:ascii="Arial" w:hAnsi="Arial" w:cs="Arial"/>
              </w:rPr>
              <w:t xml:space="preserve">Construction Contractor to undertake civil works and traffic signal upgrade. The Site </w:t>
            </w:r>
          </w:p>
          <w:p w14:paraId="7C6349DE" w14:textId="2342BC3F" w:rsidR="002C77C7" w:rsidRPr="00C37FDF" w:rsidRDefault="00FB7C28" w:rsidP="00FB7C28">
            <w:pPr>
              <w:pStyle w:val="Footer"/>
              <w:rPr>
                <w:rFonts w:ascii="Arial" w:hAnsi="Arial" w:cs="Arial"/>
              </w:rPr>
            </w:pPr>
            <w:r w:rsidRPr="00FB7C28">
              <w:rPr>
                <w:rFonts w:ascii="Arial" w:hAnsi="Arial" w:cs="Arial"/>
              </w:rPr>
              <w:t>location is the Intersection of Carrington Street and Forrest Road in Hamilton Hill, Western Australia.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1C68284E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8-0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C1AF2">
                  <w:rPr>
                    <w:rFonts w:ascii="Arial" w:hAnsi="Arial" w:cs="Arial"/>
                  </w:rPr>
                  <w:t>Tuesday, 5 August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9CA0494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08-0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15DF0">
                  <w:rPr>
                    <w:rFonts w:ascii="Arial" w:hAnsi="Arial" w:cs="Arial"/>
                    <w:bCs/>
                  </w:rPr>
                  <w:t>Saturday, 9 August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7368AC53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08-0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15DF0">
                  <w:rPr>
                    <w:rFonts w:ascii="Arial" w:hAnsi="Arial" w:cs="Arial"/>
                    <w:bCs/>
                  </w:rPr>
                  <w:t>Saturday, 9 August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DC1AF2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DC1AF2" w:rsidRPr="00C37FDF" w:rsidRDefault="00DC1AF2" w:rsidP="00DC1AF2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1709EDA2" w:rsidR="00DC1AF2" w:rsidRPr="00016E3C" w:rsidRDefault="00DC1AF2" w:rsidP="00DC1AF2">
            <w:pPr>
              <w:spacing w:before="120" w:after="120"/>
              <w:rPr>
                <w:rFonts w:ascii="Arial" w:hAnsi="Arial" w:cs="Arial"/>
                <w:bCs/>
              </w:rPr>
            </w:pPr>
            <w:r w:rsidRPr="00016E3C">
              <w:rPr>
                <w:rFonts w:ascii="Arial" w:hAnsi="Arial" w:cs="Arial"/>
                <w:color w:val="000000"/>
              </w:rPr>
              <w:t>Civcon Civil &amp; Project Management t/a Civcon Civil and Project Management</w:t>
            </w:r>
          </w:p>
        </w:tc>
      </w:tr>
      <w:tr w:rsidR="00016E3C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016E3C" w:rsidRPr="00C37FDF" w:rsidRDefault="00016E3C" w:rsidP="00016E3C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70D83F3A" w:rsidR="00016E3C" w:rsidRPr="00016E3C" w:rsidRDefault="00016E3C" w:rsidP="00016E3C">
            <w:pPr>
              <w:spacing w:before="120" w:after="120"/>
              <w:rPr>
                <w:rFonts w:ascii="Arial" w:hAnsi="Arial" w:cs="Arial"/>
              </w:rPr>
            </w:pPr>
            <w:r w:rsidRPr="00016E3C">
              <w:rPr>
                <w:rFonts w:ascii="Arial" w:hAnsi="Arial" w:cs="Arial"/>
                <w:color w:val="000000"/>
              </w:rPr>
              <w:t>Tracc Civil Pty Ltd (Office)</w:t>
            </w:r>
          </w:p>
        </w:tc>
      </w:tr>
      <w:tr w:rsidR="00016E3C" w:rsidRPr="00C37FDF" w14:paraId="772DEA6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016E3C" w:rsidRPr="00C37FDF" w:rsidRDefault="00016E3C" w:rsidP="00016E3C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6BECCEC7" w:rsidR="00016E3C" w:rsidRPr="00016E3C" w:rsidRDefault="00016E3C" w:rsidP="00016E3C">
            <w:pPr>
              <w:spacing w:before="120" w:after="120"/>
              <w:rPr>
                <w:rFonts w:ascii="Arial" w:hAnsi="Arial" w:cs="Arial"/>
              </w:rPr>
            </w:pPr>
            <w:r w:rsidRPr="00016E3C">
              <w:rPr>
                <w:rFonts w:ascii="Arial" w:hAnsi="Arial" w:cs="Arial"/>
                <w:color w:val="000000"/>
              </w:rPr>
              <w:t xml:space="preserve">WCP Civil Pty Ltd </w:t>
            </w:r>
          </w:p>
        </w:tc>
      </w:tr>
      <w:tr w:rsidR="00016E3C" w:rsidRPr="00C37FDF" w14:paraId="04EE5D7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016E3C" w:rsidRPr="00C37FDF" w:rsidRDefault="00016E3C" w:rsidP="00016E3C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1517E1C1" w:rsidR="00016E3C" w:rsidRPr="00016E3C" w:rsidRDefault="00016E3C" w:rsidP="00016E3C">
            <w:pPr>
              <w:spacing w:before="120" w:after="120"/>
              <w:rPr>
                <w:rFonts w:ascii="Arial" w:hAnsi="Arial" w:cs="Arial"/>
              </w:rPr>
            </w:pPr>
            <w:r w:rsidRPr="00016E3C">
              <w:rPr>
                <w:rFonts w:ascii="Arial" w:hAnsi="Arial" w:cs="Arial"/>
                <w:color w:val="000000"/>
              </w:rPr>
              <w:t xml:space="preserve">Dowsing Group </w:t>
            </w:r>
          </w:p>
        </w:tc>
      </w:tr>
      <w:tr w:rsidR="00016E3C" w:rsidRPr="00C37FDF" w14:paraId="2D2CAF1E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016E3C" w:rsidRPr="00C37FDF" w:rsidRDefault="00016E3C" w:rsidP="00016E3C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106" w14:textId="41003C4C" w:rsidR="00016E3C" w:rsidRPr="00016E3C" w:rsidRDefault="00016E3C" w:rsidP="00016E3C">
            <w:pPr>
              <w:spacing w:before="120" w:after="120"/>
              <w:rPr>
                <w:rFonts w:ascii="Arial" w:hAnsi="Arial" w:cs="Arial"/>
              </w:rPr>
            </w:pPr>
            <w:r w:rsidRPr="00016E3C">
              <w:rPr>
                <w:rFonts w:ascii="Arial" w:hAnsi="Arial" w:cs="Arial"/>
              </w:rPr>
              <w:t>Roadline Civil Contractors t/a Roadline Civil</w:t>
            </w:r>
          </w:p>
        </w:tc>
      </w:tr>
      <w:tr w:rsidR="00DC1AF2" w:rsidRPr="00C37FDF" w14:paraId="52B04A60" w14:textId="77777777" w:rsidTr="00016E3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DC1AF2" w:rsidRPr="00C37FDF" w:rsidRDefault="00DC1AF2" w:rsidP="00DC1AF2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ABBE" w14:textId="56D2DCB0" w:rsidR="00DC1AF2" w:rsidRPr="00A5428E" w:rsidRDefault="00DC1AF2" w:rsidP="00DC1A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AF2" w:rsidRPr="00C37FDF" w14:paraId="37A2020F" w14:textId="77777777" w:rsidTr="00016E3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DC1AF2" w:rsidRPr="00C37FDF" w:rsidRDefault="00DC1AF2" w:rsidP="00DC1AF2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430034D0" w:rsidR="00DC1AF2" w:rsidRPr="00A5428E" w:rsidRDefault="00DC1AF2" w:rsidP="00DC1A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AF2" w:rsidRPr="00C37FDF" w14:paraId="7FAB256D" w14:textId="77777777" w:rsidTr="00016E3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DC1AF2" w:rsidRPr="00C37FDF" w:rsidRDefault="00DC1AF2" w:rsidP="00DC1AF2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79F6D6AB" w:rsidR="00DC1AF2" w:rsidRPr="00A5428E" w:rsidRDefault="00DC1AF2" w:rsidP="00DC1AF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016E3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3672E387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016E3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708F8D14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10ED50D8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B302BD">
              <w:rPr>
                <w:rFonts w:ascii="Arial" w:hAnsi="Arial" w:cs="Arial"/>
              </w:rPr>
              <w:t>Saturday, 9 August</w:t>
            </w:r>
            <w:r w:rsidR="005A2C99">
              <w:rPr>
                <w:rFonts w:ascii="Arial" w:hAnsi="Arial" w:cs="Arial"/>
              </w:rPr>
              <w:t xml:space="preserve"> </w:t>
            </w:r>
            <w:r w:rsidR="002D1E2F">
              <w:rPr>
                <w:rFonts w:ascii="Arial" w:hAnsi="Arial" w:cs="Arial"/>
              </w:rPr>
              <w:t>2025</w:t>
            </w:r>
            <w:r w:rsidR="0073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26E30A06" w:rsidR="00ED2759" w:rsidRPr="00C37FDF" w:rsidRDefault="004C6D9B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F0461B7" wp14:editId="69419327">
                  <wp:extent cx="2422262" cy="3795024"/>
                  <wp:effectExtent l="0" t="0" r="0" b="0"/>
                  <wp:docPr id="1002237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3706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533" cy="381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6C67BDFC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67A35811" w:rsidR="00222969" w:rsidRDefault="00BD469D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18096B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BD469D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12-09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3D15AD16" w:rsidR="00E75573" w:rsidRDefault="00B302BD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9 December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61E40729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EF6B4E">
              <w:rPr>
                <w:rFonts w:ascii="Arial" w:hAnsi="Arial" w:cs="Arial"/>
              </w:rPr>
              <w:t>0</w:t>
            </w:r>
            <w:r w:rsidR="00B302BD">
              <w:rPr>
                <w:rFonts w:ascii="Arial" w:hAnsi="Arial" w:cs="Arial"/>
              </w:rPr>
              <w:t xml:space="preserve">9 December </w:t>
            </w:r>
            <w:r w:rsidR="00035F81">
              <w:rPr>
                <w:rFonts w:ascii="Arial" w:hAnsi="Arial" w:cs="Arial"/>
              </w:rPr>
              <w:t>2025</w:t>
            </w:r>
          </w:p>
          <w:p w14:paraId="78F8E696" w14:textId="5230E51F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B13711">
              <w:rPr>
                <w:rFonts w:ascii="Arial" w:hAnsi="Arial" w:cs="Arial"/>
              </w:rPr>
              <w:t xml:space="preserve"> </w:t>
            </w:r>
            <w:r w:rsidR="00235D57">
              <w:rPr>
                <w:rFonts w:ascii="Arial" w:hAnsi="Arial" w:cs="Arial"/>
              </w:rPr>
              <w:t>(2025/MINUTE NO 0223)</w:t>
            </w:r>
          </w:p>
          <w:p w14:paraId="7E369350" w14:textId="2DB45C57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8419D3">
              <w:rPr>
                <w:rFonts w:ascii="Arial" w:hAnsi="Arial" w:cs="Arial"/>
              </w:rPr>
              <w:t>14.3.3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15"/>
        <w:gridCol w:w="4314"/>
      </w:tblGrid>
      <w:tr w:rsidR="00C37FDF" w:rsidRPr="00C37FDF" w14:paraId="730349DD" w14:textId="77777777" w:rsidTr="003814B7">
        <w:trPr>
          <w:trHeight w:val="694"/>
        </w:trPr>
        <w:tc>
          <w:tcPr>
            <w:tcW w:w="531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314" w:type="dxa"/>
            <w:vAlign w:val="center"/>
          </w:tcPr>
          <w:p w14:paraId="6F38D9AA" w14:textId="137BC945" w:rsidR="005F24E4" w:rsidRPr="00D4329E" w:rsidRDefault="00B302B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302BD">
              <w:rPr>
                <w:rFonts w:ascii="Arial" w:hAnsi="Arial" w:cs="Arial"/>
                <w:sz w:val="22"/>
                <w:szCs w:val="22"/>
                <w:lang w:val="en-AU"/>
              </w:rPr>
              <w:t>WCP Civil Pty Ltd</w:t>
            </w:r>
          </w:p>
        </w:tc>
      </w:tr>
      <w:tr w:rsidR="00C37FDF" w:rsidRPr="00C37FDF" w14:paraId="55B3F261" w14:textId="77777777" w:rsidTr="003814B7">
        <w:trPr>
          <w:trHeight w:val="704"/>
        </w:trPr>
        <w:tc>
          <w:tcPr>
            <w:tcW w:w="531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314" w:type="dxa"/>
            <w:vAlign w:val="center"/>
          </w:tcPr>
          <w:p w14:paraId="0191E968" w14:textId="11120AB7" w:rsidR="00ED4011" w:rsidRPr="00D4329E" w:rsidRDefault="00B302B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0A76BF">
              <w:rPr>
                <w:rFonts w:ascii="Arial" w:hAnsi="Arial" w:cs="Arial"/>
                <w:sz w:val="22"/>
                <w:szCs w:val="22"/>
              </w:rPr>
              <w:t>1,169,467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09E6" w14:textId="77777777" w:rsidR="009B525D" w:rsidRDefault="009B525D" w:rsidP="00855090">
      <w:r>
        <w:separator/>
      </w:r>
    </w:p>
  </w:endnote>
  <w:endnote w:type="continuationSeparator" w:id="0">
    <w:p w14:paraId="76A27FC1" w14:textId="77777777" w:rsidR="009B525D" w:rsidRDefault="009B525D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610DBA5A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642268">
      <w:rPr>
        <w:rFonts w:ascii="Arial" w:hAnsi="Arial" w:cs="Arial"/>
      </w:rPr>
      <w:t>2</w:t>
    </w:r>
    <w:r w:rsidR="004519BF">
      <w:rPr>
        <w:rFonts w:ascii="Arial" w:hAnsi="Arial" w:cs="Arial"/>
      </w:rPr>
      <w:t>8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0291" w14:textId="77777777" w:rsidR="009B525D" w:rsidRDefault="009B525D" w:rsidP="00855090">
      <w:r>
        <w:separator/>
      </w:r>
    </w:p>
  </w:footnote>
  <w:footnote w:type="continuationSeparator" w:id="0">
    <w:p w14:paraId="42B85150" w14:textId="77777777" w:rsidR="009B525D" w:rsidRDefault="009B525D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5DF0"/>
    <w:rsid w:val="00016E3C"/>
    <w:rsid w:val="000278E4"/>
    <w:rsid w:val="00035F81"/>
    <w:rsid w:val="00046EEC"/>
    <w:rsid w:val="00053A16"/>
    <w:rsid w:val="000848AA"/>
    <w:rsid w:val="0009459E"/>
    <w:rsid w:val="00097F04"/>
    <w:rsid w:val="000A76BF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096B"/>
    <w:rsid w:val="00184325"/>
    <w:rsid w:val="001A24FB"/>
    <w:rsid w:val="001D461A"/>
    <w:rsid w:val="001D5F81"/>
    <w:rsid w:val="00222969"/>
    <w:rsid w:val="00227A02"/>
    <w:rsid w:val="00235D57"/>
    <w:rsid w:val="002822DC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57147"/>
    <w:rsid w:val="003814B7"/>
    <w:rsid w:val="003A504E"/>
    <w:rsid w:val="003A5E49"/>
    <w:rsid w:val="003B2358"/>
    <w:rsid w:val="003C696B"/>
    <w:rsid w:val="003E40C7"/>
    <w:rsid w:val="003E4507"/>
    <w:rsid w:val="00405FD7"/>
    <w:rsid w:val="004210CB"/>
    <w:rsid w:val="00423F1F"/>
    <w:rsid w:val="004519BF"/>
    <w:rsid w:val="004617B8"/>
    <w:rsid w:val="004A1FAA"/>
    <w:rsid w:val="004A3B20"/>
    <w:rsid w:val="004A63F0"/>
    <w:rsid w:val="004B2701"/>
    <w:rsid w:val="004B3011"/>
    <w:rsid w:val="004B44BB"/>
    <w:rsid w:val="004C6D9B"/>
    <w:rsid w:val="004D0A87"/>
    <w:rsid w:val="004E50DF"/>
    <w:rsid w:val="004F0B42"/>
    <w:rsid w:val="00523EA4"/>
    <w:rsid w:val="0054048B"/>
    <w:rsid w:val="0054531E"/>
    <w:rsid w:val="00561AE1"/>
    <w:rsid w:val="00566F84"/>
    <w:rsid w:val="0057410A"/>
    <w:rsid w:val="005769DB"/>
    <w:rsid w:val="005A2C99"/>
    <w:rsid w:val="005A4B1E"/>
    <w:rsid w:val="005B640B"/>
    <w:rsid w:val="005C1230"/>
    <w:rsid w:val="005D4035"/>
    <w:rsid w:val="005F24E4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419D3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14F66"/>
    <w:rsid w:val="0094287B"/>
    <w:rsid w:val="00971156"/>
    <w:rsid w:val="009954DD"/>
    <w:rsid w:val="009B1916"/>
    <w:rsid w:val="009B525D"/>
    <w:rsid w:val="009B723C"/>
    <w:rsid w:val="00A009F1"/>
    <w:rsid w:val="00A073D6"/>
    <w:rsid w:val="00A3011B"/>
    <w:rsid w:val="00A45A0E"/>
    <w:rsid w:val="00A5428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3711"/>
    <w:rsid w:val="00B143F7"/>
    <w:rsid w:val="00B302BD"/>
    <w:rsid w:val="00B41085"/>
    <w:rsid w:val="00B46F39"/>
    <w:rsid w:val="00B66C8A"/>
    <w:rsid w:val="00B74D40"/>
    <w:rsid w:val="00B82141"/>
    <w:rsid w:val="00B92AD0"/>
    <w:rsid w:val="00BA0487"/>
    <w:rsid w:val="00BC1045"/>
    <w:rsid w:val="00BC7A8F"/>
    <w:rsid w:val="00BF2E2F"/>
    <w:rsid w:val="00C079DD"/>
    <w:rsid w:val="00C117D0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404C2"/>
    <w:rsid w:val="00D4329E"/>
    <w:rsid w:val="00D75B71"/>
    <w:rsid w:val="00D763A1"/>
    <w:rsid w:val="00D77018"/>
    <w:rsid w:val="00DA1EB1"/>
    <w:rsid w:val="00DA5DE8"/>
    <w:rsid w:val="00DA7F89"/>
    <w:rsid w:val="00DC1AF2"/>
    <w:rsid w:val="00DC7798"/>
    <w:rsid w:val="00DD1E97"/>
    <w:rsid w:val="00DD7064"/>
    <w:rsid w:val="00DF3033"/>
    <w:rsid w:val="00E1794E"/>
    <w:rsid w:val="00E3476A"/>
    <w:rsid w:val="00E618EE"/>
    <w:rsid w:val="00E74992"/>
    <w:rsid w:val="00E75573"/>
    <w:rsid w:val="00E75B49"/>
    <w:rsid w:val="00E84301"/>
    <w:rsid w:val="00EA0EC2"/>
    <w:rsid w:val="00EA3C23"/>
    <w:rsid w:val="00EC49E3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B7C28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615C"/>
    <w:rsid w:val="004210CB"/>
    <w:rsid w:val="004E50DF"/>
    <w:rsid w:val="005226C6"/>
    <w:rsid w:val="0054531E"/>
    <w:rsid w:val="00590C7B"/>
    <w:rsid w:val="005A4B1E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BC7A8F"/>
    <w:rsid w:val="00C366F3"/>
    <w:rsid w:val="00C46689"/>
    <w:rsid w:val="00C84940"/>
    <w:rsid w:val="00D16C86"/>
    <w:rsid w:val="00D3058F"/>
    <w:rsid w:val="00D61CD2"/>
    <w:rsid w:val="00E367EA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207</Words>
  <Characters>1142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136</cp:revision>
  <dcterms:created xsi:type="dcterms:W3CDTF">2025-08-19T01:49:00Z</dcterms:created>
  <dcterms:modified xsi:type="dcterms:W3CDTF">2026-06-03T04:17:00Z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