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033594" w:rsidP="00F57E78">
      <w:pPr>
        <w:pStyle w:val="NoSpacing"/>
      </w:pPr>
      <w:r>
        <w:t>4 September</w:t>
      </w:r>
      <w:r w:rsidR="00B04789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D6AC1" w:rsidRDefault="00033594" w:rsidP="00D37F50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Success for final stage of Hammond Road duplication as funds granted for 2023 completion</w:t>
      </w:r>
      <w:bookmarkStart w:id="0" w:name="_GoBack"/>
      <w:bookmarkEnd w:id="0"/>
    </w:p>
    <w:p w:rsidR="00D37F50" w:rsidRDefault="00D37F50" w:rsidP="00D37F50">
      <w:pPr>
        <w:pStyle w:val="NoSpacing"/>
        <w:jc w:val="center"/>
        <w:rPr>
          <w:rFonts w:ascii="Arial" w:hAnsi="Arial" w:cs="Arial"/>
        </w:rPr>
      </w:pP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>The final piece in the Success road puzzle is starting to fall into place following a $9M State Government grant.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>The Metropolitan Regional Road Group funding allocation for 2020-21 will enable the City of Cockburn to begin the final stage of duplication of Hammond Road in a $15M project that includes $6M from City funds.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>Relocation of underground water, telecommunications, gas and electricity infrastructure has already begun, which will enable the duplication of Hammond Road between Branch Circus and Bartram Road.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>The project will also include roundabouts at the Bartram Road, Carmel Way/</w:t>
      </w:r>
      <w:proofErr w:type="spellStart"/>
      <w:r w:rsidRPr="00033594">
        <w:rPr>
          <w:rFonts w:ascii="Arial" w:hAnsi="Arial" w:cs="Arial"/>
        </w:rPr>
        <w:t>Darlot</w:t>
      </w:r>
      <w:proofErr w:type="spellEnd"/>
      <w:r w:rsidRPr="00033594">
        <w:rPr>
          <w:rFonts w:ascii="Arial" w:hAnsi="Arial" w:cs="Arial"/>
        </w:rPr>
        <w:t xml:space="preserve"> Avenue and </w:t>
      </w:r>
      <w:proofErr w:type="spellStart"/>
      <w:r w:rsidRPr="00033594">
        <w:rPr>
          <w:rFonts w:ascii="Arial" w:hAnsi="Arial" w:cs="Arial"/>
        </w:rPr>
        <w:t>Hird</w:t>
      </w:r>
      <w:proofErr w:type="spellEnd"/>
      <w:r w:rsidRPr="00033594">
        <w:rPr>
          <w:rFonts w:ascii="Arial" w:hAnsi="Arial" w:cs="Arial"/>
        </w:rPr>
        <w:t xml:space="preserve"> Road intersections, with completion due by the end of 2023.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>City of Cockburn Engineering &amp; Works Director Charles Sullivan said it was an important milestone for the Success community and the City.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 xml:space="preserve">“The City began work to </w:t>
      </w:r>
      <w:proofErr w:type="spellStart"/>
      <w:r w:rsidRPr="00033594">
        <w:rPr>
          <w:rFonts w:ascii="Arial" w:hAnsi="Arial" w:cs="Arial"/>
        </w:rPr>
        <w:t>modernise</w:t>
      </w:r>
      <w:proofErr w:type="spellEnd"/>
      <w:r w:rsidRPr="00033594">
        <w:rPr>
          <w:rFonts w:ascii="Arial" w:hAnsi="Arial" w:cs="Arial"/>
        </w:rPr>
        <w:t xml:space="preserve"> Hammond Road in 2008 with the connection to Russell Road so the City is very pleased to begin the final section of dual carriageway,” </w:t>
      </w:r>
      <w:proofErr w:type="spellStart"/>
      <w:r w:rsidRPr="00033594">
        <w:rPr>
          <w:rFonts w:ascii="Arial" w:hAnsi="Arial" w:cs="Arial"/>
        </w:rPr>
        <w:t>Mr</w:t>
      </w:r>
      <w:proofErr w:type="spellEnd"/>
      <w:r w:rsidRPr="00033594">
        <w:rPr>
          <w:rFonts w:ascii="Arial" w:hAnsi="Arial" w:cs="Arial"/>
        </w:rPr>
        <w:t xml:space="preserve"> Sullivan said.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 xml:space="preserve">“The City’s </w:t>
      </w:r>
      <w:r w:rsidRPr="00033594">
        <w:rPr>
          <w:rStyle w:val="Emphasis"/>
          <w:rFonts w:ascii="Arial" w:hAnsi="Arial" w:cs="Arial"/>
        </w:rPr>
        <w:t>Regional and Major Roadworks Plan</w:t>
      </w:r>
      <w:r w:rsidRPr="00033594">
        <w:rPr>
          <w:rFonts w:ascii="Arial" w:hAnsi="Arial" w:cs="Arial"/>
        </w:rPr>
        <w:t xml:space="preserve"> identified $25M would be needed in improvements to Hammond Road (Russell Road to </w:t>
      </w:r>
      <w:proofErr w:type="spellStart"/>
      <w:r w:rsidRPr="00033594">
        <w:rPr>
          <w:rFonts w:ascii="Arial" w:hAnsi="Arial" w:cs="Arial"/>
        </w:rPr>
        <w:t>Beeliar</w:t>
      </w:r>
      <w:proofErr w:type="spellEnd"/>
      <w:r w:rsidRPr="00033594">
        <w:rPr>
          <w:rFonts w:ascii="Arial" w:hAnsi="Arial" w:cs="Arial"/>
        </w:rPr>
        <w:t xml:space="preserve"> Drive) from 2008 to 2023.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 xml:space="preserve">“The project means local motorists will be able to travel more safely and with less congestion along two lanes of Hammond Road in either direction between </w:t>
      </w:r>
      <w:proofErr w:type="spellStart"/>
      <w:r w:rsidRPr="00033594">
        <w:rPr>
          <w:rFonts w:ascii="Arial" w:hAnsi="Arial" w:cs="Arial"/>
        </w:rPr>
        <w:t>Beeliar</w:t>
      </w:r>
      <w:proofErr w:type="spellEnd"/>
      <w:r w:rsidRPr="00033594">
        <w:rPr>
          <w:rFonts w:ascii="Arial" w:hAnsi="Arial" w:cs="Arial"/>
        </w:rPr>
        <w:t xml:space="preserve"> Drive and Russell Road.”  </w:t>
      </w:r>
    </w:p>
    <w:p w:rsidR="00033594" w:rsidRPr="00033594" w:rsidRDefault="00033594" w:rsidP="00033594">
      <w:pPr>
        <w:rPr>
          <w:rFonts w:ascii="Arial" w:hAnsi="Arial" w:cs="Arial"/>
        </w:rPr>
      </w:pPr>
      <w:r w:rsidRPr="00033594">
        <w:rPr>
          <w:rFonts w:ascii="Arial" w:hAnsi="Arial" w:cs="Arial"/>
        </w:rPr>
        <w:t>Other stage two works will include:     </w:t>
      </w:r>
    </w:p>
    <w:p w:rsidR="00033594" w:rsidRPr="00033594" w:rsidRDefault="00033594" w:rsidP="000335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t>Shared paths on both sides of Hammond Road (Branch Circus to Bartram Road)</w:t>
      </w:r>
    </w:p>
    <w:p w:rsidR="00033594" w:rsidRPr="00033594" w:rsidRDefault="00033594" w:rsidP="000335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t>On-road bicycle lanes</w:t>
      </w:r>
    </w:p>
    <w:p w:rsidR="00033594" w:rsidRPr="00033594" w:rsidRDefault="00033594" w:rsidP="000335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lastRenderedPageBreak/>
        <w:t>Raised central median islands</w:t>
      </w:r>
    </w:p>
    <w:p w:rsidR="00033594" w:rsidRPr="00033594" w:rsidRDefault="00033594" w:rsidP="000335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t>Street lighting</w:t>
      </w:r>
    </w:p>
    <w:p w:rsidR="00033594" w:rsidRPr="00033594" w:rsidRDefault="00033594" w:rsidP="000335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t xml:space="preserve">Landscaping </w:t>
      </w:r>
    </w:p>
    <w:p w:rsidR="00033594" w:rsidRDefault="00033594" w:rsidP="0003359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t>Drainage improvements</w:t>
      </w:r>
    </w:p>
    <w:p w:rsidR="00033594" w:rsidRDefault="00033594" w:rsidP="00033594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</w:rPr>
      </w:pPr>
    </w:p>
    <w:p w:rsidR="00033594" w:rsidRPr="00033594" w:rsidRDefault="00033594" w:rsidP="00033594">
      <w:pPr>
        <w:pStyle w:val="NormalWeb"/>
        <w:shd w:val="clear" w:color="auto" w:fill="FFFFFF"/>
        <w:spacing w:before="0" w:beforeAutospacing="0" w:afterAutospacing="0"/>
        <w:rPr>
          <w:rFonts w:ascii="Arial" w:hAnsi="Arial" w:cs="Arial"/>
        </w:rPr>
      </w:pPr>
      <w:r w:rsidRPr="00033594">
        <w:rPr>
          <w:rFonts w:ascii="Arial" w:hAnsi="Arial" w:cs="Arial"/>
        </w:rPr>
        <w:t>In line with the Council-endorsed Natural Area Management Strategy, which promotes the establishment of wildlife crossings, the project will also fund a possum bridge.</w:t>
      </w:r>
    </w:p>
    <w:p w:rsidR="00033594" w:rsidRPr="00033594" w:rsidRDefault="00033594" w:rsidP="00033594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33594">
        <w:rPr>
          <w:rFonts w:ascii="Arial" w:hAnsi="Arial" w:cs="Arial"/>
        </w:rPr>
        <w:t xml:space="preserve">A rope bridge similar to the structure on </w:t>
      </w:r>
      <w:proofErr w:type="spellStart"/>
      <w:r w:rsidRPr="00033594">
        <w:rPr>
          <w:rFonts w:ascii="Arial" w:hAnsi="Arial" w:cs="Arial"/>
        </w:rPr>
        <w:t>Beeliar</w:t>
      </w:r>
      <w:proofErr w:type="spellEnd"/>
      <w:r w:rsidRPr="00033594">
        <w:rPr>
          <w:rFonts w:ascii="Arial" w:hAnsi="Arial" w:cs="Arial"/>
        </w:rPr>
        <w:t xml:space="preserve"> </w:t>
      </w:r>
      <w:proofErr w:type="gramStart"/>
      <w:r w:rsidRPr="00033594">
        <w:rPr>
          <w:rFonts w:ascii="Arial" w:hAnsi="Arial" w:cs="Arial"/>
        </w:rPr>
        <w:t>Drive,</w:t>
      </w:r>
      <w:proofErr w:type="gramEnd"/>
      <w:r w:rsidRPr="00033594">
        <w:rPr>
          <w:rFonts w:ascii="Arial" w:hAnsi="Arial" w:cs="Arial"/>
        </w:rPr>
        <w:t xml:space="preserve"> will traverse Hammond Road, linking the lake area at Jubilee Park with wetlands and </w:t>
      </w:r>
      <w:proofErr w:type="spellStart"/>
      <w:r w:rsidRPr="00033594">
        <w:rPr>
          <w:rFonts w:ascii="Arial" w:hAnsi="Arial" w:cs="Arial"/>
        </w:rPr>
        <w:t>Kogolup</w:t>
      </w:r>
      <w:proofErr w:type="spellEnd"/>
      <w:r w:rsidRPr="00033594">
        <w:rPr>
          <w:rFonts w:ascii="Arial" w:hAnsi="Arial" w:cs="Arial"/>
        </w:rPr>
        <w:t xml:space="preserve"> Lake in </w:t>
      </w:r>
      <w:proofErr w:type="spellStart"/>
      <w:r w:rsidRPr="00033594">
        <w:rPr>
          <w:rFonts w:ascii="Arial" w:hAnsi="Arial" w:cs="Arial"/>
        </w:rPr>
        <w:t>Beeliar</w:t>
      </w:r>
      <w:proofErr w:type="spellEnd"/>
      <w:r w:rsidRPr="00033594">
        <w:rPr>
          <w:rFonts w:ascii="Arial" w:hAnsi="Arial" w:cs="Arial"/>
        </w:rPr>
        <w:t xml:space="preserve"> Regional Park to the west.</w:t>
      </w:r>
    </w:p>
    <w:p w:rsidR="00033594" w:rsidRPr="00033594" w:rsidRDefault="00033594" w:rsidP="00033594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33594">
        <w:rPr>
          <w:rFonts w:ascii="Arial" w:hAnsi="Arial" w:cs="Arial"/>
        </w:rPr>
        <w:t>City of Cockburn Environment Manager Chris Beaton said wildlife crossings, like possum bridges and fauna underpass tunnels, provided important connections and reconnections for local fauna travelling between fragmented habitats.</w:t>
      </w:r>
    </w:p>
    <w:p w:rsidR="00033594" w:rsidRPr="00033594" w:rsidRDefault="00033594" w:rsidP="00033594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33594">
        <w:rPr>
          <w:rFonts w:ascii="Arial" w:hAnsi="Arial" w:cs="Arial"/>
        </w:rPr>
        <w:t>“The possum bridge is also a Department of Water and Environmental Regulation-supported mitigation measure for the loss of native vegetation during projects such as these.”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B04789" w:rsidRDefault="00B04789" w:rsidP="00C55093">
      <w:pPr>
        <w:pStyle w:val="NoSpacing"/>
      </w:pPr>
    </w:p>
    <w:p w:rsidR="00AD6AC1" w:rsidRDefault="00AD6AC1" w:rsidP="00C55093">
      <w:pPr>
        <w:pStyle w:val="NoSpacing"/>
      </w:pPr>
    </w:p>
    <w:p w:rsidR="00AD6AC1" w:rsidRDefault="00AD6AC1" w:rsidP="00C55093">
      <w:pPr>
        <w:pStyle w:val="NoSpacing"/>
      </w:pPr>
    </w:p>
    <w:p w:rsidR="00AD6AC1" w:rsidRDefault="00AD6AC1" w:rsidP="00C55093">
      <w:pPr>
        <w:pStyle w:val="NoSpacing"/>
      </w:pPr>
    </w:p>
    <w:p w:rsidR="00AD6AC1" w:rsidRDefault="00AD6AC1" w:rsidP="00C55093">
      <w:pPr>
        <w:pStyle w:val="NoSpacing"/>
      </w:pPr>
    </w:p>
    <w:p w:rsidR="00AD6AC1" w:rsidRDefault="00AD6AC1" w:rsidP="00C55093">
      <w:pPr>
        <w:pStyle w:val="NoSpacing"/>
      </w:pPr>
    </w:p>
    <w:p w:rsidR="004034AC" w:rsidRDefault="004034AC" w:rsidP="00C55093">
      <w:pPr>
        <w:pStyle w:val="NoSpacing"/>
      </w:pPr>
    </w:p>
    <w:p w:rsidR="004034AC" w:rsidRDefault="004034AC" w:rsidP="00C55093">
      <w:pPr>
        <w:pStyle w:val="NoSpacing"/>
      </w:pPr>
    </w:p>
    <w:p w:rsidR="00033594" w:rsidRDefault="00033594" w:rsidP="00C55093">
      <w:pPr>
        <w:pStyle w:val="NoSpacing"/>
      </w:pPr>
    </w:p>
    <w:p w:rsidR="00033594" w:rsidRDefault="00033594" w:rsidP="00C55093">
      <w:pPr>
        <w:pStyle w:val="NoSpacing"/>
      </w:pPr>
    </w:p>
    <w:p w:rsidR="004034AC" w:rsidRDefault="004034AC" w:rsidP="00C55093">
      <w:pPr>
        <w:pStyle w:val="NoSpacing"/>
      </w:pPr>
    </w:p>
    <w:p w:rsidR="00EB651C" w:rsidRDefault="00EB651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D5E"/>
    <w:multiLevelType w:val="multilevel"/>
    <w:tmpl w:val="E4EE0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33594"/>
    <w:rsid w:val="00066AEE"/>
    <w:rsid w:val="00070505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D37F50"/>
    <w:rsid w:val="00DB3A0A"/>
    <w:rsid w:val="00E03E30"/>
    <w:rsid w:val="00E90AFD"/>
    <w:rsid w:val="00EB3A7A"/>
    <w:rsid w:val="00EB651C"/>
    <w:rsid w:val="00ED765F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033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033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2172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2020-09-04T02:50:00Z</dcterms:created>
  <dcterms:modified xsi:type="dcterms:W3CDTF">2020-09-04T02:50:00Z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