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04DDE" w14:textId="77777777" w:rsidR="00DA2F4F" w:rsidRPr="00F94F2C" w:rsidRDefault="00DA2F4F" w:rsidP="00656C9D">
      <w:pPr>
        <w:tabs>
          <w:tab w:val="left" w:pos="9026"/>
        </w:tabs>
        <w:spacing w:before="2"/>
        <w:ind w:right="-46"/>
        <w:rPr>
          <w:rFonts w:ascii="Arial" w:hAnsi="Arial" w:cs="Arial"/>
          <w:b/>
        </w:rPr>
      </w:pPr>
    </w:p>
    <w:p w14:paraId="71481ADB" w14:textId="77777777" w:rsidR="00F94F2C" w:rsidRPr="00F94F2C" w:rsidRDefault="009A0A01" w:rsidP="00656C9D">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4C3B970C" wp14:editId="251E7FB4">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A716F11"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763B4242" w14:textId="77777777" w:rsidR="00656C9D" w:rsidRPr="00F94F2C" w:rsidRDefault="00656C9D" w:rsidP="00656C9D">
      <w:pPr>
        <w:tabs>
          <w:tab w:val="left" w:pos="9026"/>
        </w:tabs>
        <w:spacing w:before="2"/>
        <w:ind w:right="-46"/>
        <w:rPr>
          <w:rFonts w:ascii="Arial" w:hAnsi="Arial" w:cs="Arial"/>
          <w:b/>
        </w:rPr>
      </w:pPr>
    </w:p>
    <w:p w14:paraId="5A69E42C" w14:textId="77777777" w:rsidR="00151611" w:rsidRPr="00F94F2C" w:rsidRDefault="008A6166" w:rsidP="00656C9D">
      <w:pPr>
        <w:tabs>
          <w:tab w:val="left" w:pos="9026"/>
        </w:tabs>
        <w:spacing w:before="2"/>
        <w:ind w:right="-46"/>
        <w:rPr>
          <w:rFonts w:ascii="Arial" w:hAnsi="Arial" w:cs="Arial"/>
        </w:rPr>
      </w:pPr>
      <w:r>
        <w:rPr>
          <w:rFonts w:ascii="Arial" w:hAnsi="Arial" w:cs="Arial"/>
        </w:rPr>
        <w:t>Council</w:t>
      </w:r>
    </w:p>
    <w:p w14:paraId="2B63521D" w14:textId="77777777" w:rsidR="00151611" w:rsidRPr="00F94F2C" w:rsidRDefault="00151611" w:rsidP="00656C9D">
      <w:pPr>
        <w:tabs>
          <w:tab w:val="left" w:pos="9026"/>
        </w:tabs>
        <w:spacing w:before="2"/>
        <w:ind w:right="-46"/>
        <w:rPr>
          <w:rFonts w:ascii="Arial" w:hAnsi="Arial" w:cs="Arial"/>
        </w:rPr>
      </w:pPr>
    </w:p>
    <w:p w14:paraId="1C51EC1E" w14:textId="77777777" w:rsidR="00151611" w:rsidRPr="00F94F2C" w:rsidRDefault="00151611" w:rsidP="00656C9D">
      <w:pPr>
        <w:tabs>
          <w:tab w:val="left" w:pos="9026"/>
        </w:tabs>
        <w:spacing w:before="2"/>
        <w:ind w:right="-46"/>
        <w:rPr>
          <w:rFonts w:ascii="Arial" w:hAnsi="Arial" w:cs="Arial"/>
        </w:rPr>
      </w:pPr>
    </w:p>
    <w:p w14:paraId="0DDBFC9D" w14:textId="77777777" w:rsidR="00656C9D" w:rsidRPr="00F94F2C" w:rsidRDefault="00747E6E" w:rsidP="00656C9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F94F2C">
          <w:rPr>
            <w:rStyle w:val="Hyperlink"/>
            <w:rFonts w:cs="Arial"/>
            <w:b/>
            <w:bCs/>
          </w:rPr>
          <w:t>Policy Purpose</w:t>
        </w:r>
      </w:hyperlink>
    </w:p>
    <w:p w14:paraId="4B76D1F9" w14:textId="77777777" w:rsidR="00656C9D" w:rsidRPr="00F94F2C" w:rsidRDefault="009A0A01" w:rsidP="00656C9D">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1E15D5CA" wp14:editId="46B75F1A">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3AF1680"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28622D7A" w14:textId="6282BBC7" w:rsidR="00275047" w:rsidRDefault="008A6166" w:rsidP="00151611">
      <w:pPr>
        <w:tabs>
          <w:tab w:val="left" w:pos="9026"/>
        </w:tabs>
        <w:spacing w:before="2"/>
        <w:ind w:right="-46"/>
        <w:rPr>
          <w:rFonts w:ascii="Arial" w:hAnsi="Arial" w:cs="Arial"/>
        </w:rPr>
      </w:pPr>
      <w:r>
        <w:rPr>
          <w:rFonts w:ascii="Arial" w:hAnsi="Arial" w:cs="Arial"/>
        </w:rPr>
        <w:t xml:space="preserve">This policy </w:t>
      </w:r>
      <w:r w:rsidR="002917D8">
        <w:rPr>
          <w:rFonts w:ascii="Arial" w:hAnsi="Arial" w:cs="Arial"/>
        </w:rPr>
        <w:t>outlines</w:t>
      </w:r>
      <w:r>
        <w:rPr>
          <w:rFonts w:ascii="Arial" w:hAnsi="Arial" w:cs="Arial"/>
        </w:rPr>
        <w:t xml:space="preserve"> the </w:t>
      </w:r>
      <w:r w:rsidR="00275047">
        <w:rPr>
          <w:rFonts w:ascii="Arial" w:hAnsi="Arial" w:cs="Arial"/>
        </w:rPr>
        <w:t>process by which Council appoints an Acting Chief Executive Officer</w:t>
      </w:r>
      <w:r w:rsidR="00891965">
        <w:rPr>
          <w:rFonts w:ascii="Arial" w:hAnsi="Arial" w:cs="Arial"/>
        </w:rPr>
        <w:t>, as required by Section 5.39C(1)(a) and (b) of the Local Government Act 1995</w:t>
      </w:r>
      <w:r w:rsidR="008B58EA">
        <w:rPr>
          <w:rFonts w:ascii="Arial" w:hAnsi="Arial" w:cs="Arial"/>
        </w:rPr>
        <w:t xml:space="preserve"> for a period of less than one year</w:t>
      </w:r>
      <w:r w:rsidR="00275047">
        <w:rPr>
          <w:rFonts w:ascii="Arial" w:hAnsi="Arial" w:cs="Arial"/>
        </w:rPr>
        <w:t>.</w:t>
      </w:r>
    </w:p>
    <w:p w14:paraId="59776A00" w14:textId="77777777" w:rsidR="00151611" w:rsidRPr="00F94F2C" w:rsidRDefault="00151611" w:rsidP="00151611">
      <w:pPr>
        <w:tabs>
          <w:tab w:val="left" w:pos="9026"/>
        </w:tabs>
        <w:spacing w:before="2"/>
        <w:ind w:right="-46"/>
        <w:rPr>
          <w:rFonts w:ascii="Arial" w:hAnsi="Arial" w:cs="Arial"/>
        </w:rPr>
      </w:pPr>
    </w:p>
    <w:p w14:paraId="552A632E" w14:textId="77777777" w:rsidR="00151611" w:rsidRPr="00F94F2C" w:rsidRDefault="00151611" w:rsidP="00151611">
      <w:pPr>
        <w:tabs>
          <w:tab w:val="left" w:pos="9026"/>
        </w:tabs>
        <w:spacing w:before="2"/>
        <w:ind w:right="-46"/>
        <w:rPr>
          <w:rFonts w:ascii="Arial" w:hAnsi="Arial" w:cs="Arial"/>
        </w:rPr>
      </w:pPr>
    </w:p>
    <w:p w14:paraId="562BCC1A" w14:textId="77777777" w:rsidR="00656C9D" w:rsidRPr="00F94F2C" w:rsidRDefault="00747E6E" w:rsidP="00656C9D">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F94F2C">
          <w:rPr>
            <w:rStyle w:val="Hyperlink"/>
            <w:rFonts w:cs="Arial"/>
            <w:b/>
            <w:bCs/>
          </w:rPr>
          <w:t>Policy Statement</w:t>
        </w:r>
      </w:hyperlink>
    </w:p>
    <w:p w14:paraId="6941ECF7" w14:textId="77777777" w:rsidR="00656C9D" w:rsidRPr="00F94F2C" w:rsidRDefault="009A0A01" w:rsidP="00BA0F37">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03C8558B" wp14:editId="37867AF5">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0199B99"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3631FAF3" w14:textId="582CC54A" w:rsidR="008B58EA" w:rsidRDefault="008B58EA" w:rsidP="00D3272F">
      <w:pPr>
        <w:tabs>
          <w:tab w:val="left" w:pos="9026"/>
        </w:tabs>
        <w:spacing w:after="240"/>
        <w:ind w:right="-43"/>
        <w:rPr>
          <w:rFonts w:ascii="Arial" w:hAnsi="Arial" w:cs="Arial"/>
        </w:rPr>
      </w:pPr>
      <w:bookmarkStart w:id="0" w:name="Bookmark2"/>
      <w:r>
        <w:rPr>
          <w:rFonts w:ascii="Arial" w:hAnsi="Arial" w:cs="Arial"/>
        </w:rPr>
        <w:t xml:space="preserve">Pursuant to Section 5.36 of the </w:t>
      </w:r>
      <w:r>
        <w:rPr>
          <w:rFonts w:ascii="Arial" w:hAnsi="Arial" w:cs="Arial"/>
          <w:i/>
          <w:iCs/>
        </w:rPr>
        <w:t>Local Government Act 1995</w:t>
      </w:r>
      <w:r>
        <w:rPr>
          <w:rFonts w:ascii="Arial" w:hAnsi="Arial" w:cs="Arial"/>
        </w:rPr>
        <w:t xml:space="preserve"> (the Act), it is a requirement that Council employ a person to be CEO to enable the functions of the of Local Government and the functions of Council to be performed.</w:t>
      </w:r>
    </w:p>
    <w:p w14:paraId="489988B1" w14:textId="1077CD4A" w:rsidR="008B58EA" w:rsidRDefault="008B58EA" w:rsidP="00D3272F">
      <w:pPr>
        <w:tabs>
          <w:tab w:val="left" w:pos="9026"/>
        </w:tabs>
        <w:spacing w:after="240"/>
        <w:ind w:right="-43"/>
        <w:rPr>
          <w:rFonts w:ascii="Arial" w:hAnsi="Arial" w:cs="Arial"/>
        </w:rPr>
      </w:pPr>
      <w:r>
        <w:rPr>
          <w:rFonts w:ascii="Arial" w:hAnsi="Arial" w:cs="Arial"/>
        </w:rPr>
        <w:t xml:space="preserve">The manner of the recruitment is prescribed in the Act and the </w:t>
      </w:r>
      <w:r>
        <w:rPr>
          <w:rFonts w:ascii="Arial" w:hAnsi="Arial" w:cs="Arial"/>
          <w:i/>
          <w:iCs/>
        </w:rPr>
        <w:t>Local Government (Administration) Regulations 1996</w:t>
      </w:r>
      <w:r>
        <w:rPr>
          <w:rFonts w:ascii="Arial" w:hAnsi="Arial" w:cs="Arial"/>
        </w:rPr>
        <w:t xml:space="preserve">. The </w:t>
      </w:r>
      <w:r>
        <w:rPr>
          <w:rFonts w:ascii="Arial" w:hAnsi="Arial" w:cs="Arial"/>
          <w:i/>
          <w:iCs/>
        </w:rPr>
        <w:t>Local Government Legislation Amendment Act 2019, section 5.39C</w:t>
      </w:r>
      <w:r>
        <w:rPr>
          <w:rFonts w:ascii="Arial" w:hAnsi="Arial" w:cs="Arial"/>
        </w:rPr>
        <w:t xml:space="preserve"> was inserted into the Act and informs the requirements for this policy.</w:t>
      </w:r>
    </w:p>
    <w:p w14:paraId="5F0B5AE2" w14:textId="772218D8" w:rsidR="008B58EA" w:rsidRPr="008B58EA" w:rsidRDefault="008B58EA" w:rsidP="00D3272F">
      <w:pPr>
        <w:tabs>
          <w:tab w:val="left" w:pos="9026"/>
        </w:tabs>
        <w:spacing w:after="240"/>
        <w:ind w:right="-43"/>
        <w:rPr>
          <w:rFonts w:ascii="Arial" w:hAnsi="Arial" w:cs="Arial"/>
        </w:rPr>
      </w:pPr>
      <w:r>
        <w:rPr>
          <w:rFonts w:ascii="Arial" w:hAnsi="Arial" w:cs="Arial"/>
        </w:rPr>
        <w:t>Compliant with section 5.39C of the Act, this policy sets out the process in relation to the appointment of senior employees to act in the position of CEO for a term not exceeding once year.</w:t>
      </w:r>
    </w:p>
    <w:p w14:paraId="443793B9" w14:textId="240726DE" w:rsidR="0091537A" w:rsidRDefault="008B58EA" w:rsidP="008B58EA">
      <w:pPr>
        <w:ind w:left="720" w:hanging="720"/>
        <w:rPr>
          <w:rFonts w:ascii="Arial" w:hAnsi="Arial" w:cs="Arial"/>
        </w:rPr>
      </w:pPr>
      <w:r>
        <w:rPr>
          <w:rFonts w:ascii="Arial" w:hAnsi="Arial" w:cs="Arial"/>
        </w:rPr>
        <w:t>(1)</w:t>
      </w:r>
      <w:r>
        <w:rPr>
          <w:rFonts w:ascii="Arial" w:hAnsi="Arial" w:cs="Arial"/>
        </w:rPr>
        <w:tab/>
        <w:t>Scope</w:t>
      </w:r>
    </w:p>
    <w:p w14:paraId="416AD8EE" w14:textId="3B110AD6" w:rsidR="008B58EA" w:rsidRDefault="008B58EA" w:rsidP="008B58EA">
      <w:pPr>
        <w:ind w:left="720" w:hanging="720"/>
        <w:rPr>
          <w:rFonts w:ascii="Arial" w:hAnsi="Arial" w:cs="Arial"/>
        </w:rPr>
      </w:pPr>
    </w:p>
    <w:p w14:paraId="17D98E8F" w14:textId="1275F411" w:rsidR="008B58EA" w:rsidRDefault="008B58EA" w:rsidP="008B58EA">
      <w:pPr>
        <w:ind w:left="1440" w:hanging="720"/>
        <w:rPr>
          <w:rFonts w:ascii="Arial" w:hAnsi="Arial" w:cs="Arial"/>
        </w:rPr>
      </w:pPr>
      <w:r>
        <w:rPr>
          <w:rFonts w:ascii="Arial" w:hAnsi="Arial" w:cs="Arial"/>
        </w:rPr>
        <w:t>This policy applies when the CEO is absent, on leave, or otherwise unavailable to carry out official duties.</w:t>
      </w:r>
    </w:p>
    <w:p w14:paraId="5220F5C9" w14:textId="5581F00B" w:rsidR="008B58EA" w:rsidRDefault="008B58EA" w:rsidP="008B58EA">
      <w:pPr>
        <w:ind w:left="720" w:hanging="720"/>
        <w:rPr>
          <w:rFonts w:ascii="Arial" w:hAnsi="Arial" w:cs="Arial"/>
        </w:rPr>
      </w:pPr>
    </w:p>
    <w:p w14:paraId="74E2AF88" w14:textId="41577C26" w:rsidR="008B58EA" w:rsidRDefault="008B58EA" w:rsidP="008B58EA">
      <w:pPr>
        <w:ind w:left="720" w:hanging="720"/>
        <w:rPr>
          <w:rFonts w:ascii="Arial" w:hAnsi="Arial" w:cs="Arial"/>
        </w:rPr>
      </w:pPr>
      <w:r>
        <w:rPr>
          <w:rFonts w:ascii="Arial" w:hAnsi="Arial" w:cs="Arial"/>
        </w:rPr>
        <w:t>(2)</w:t>
      </w:r>
      <w:r>
        <w:rPr>
          <w:rFonts w:ascii="Arial" w:hAnsi="Arial" w:cs="Arial"/>
        </w:rPr>
        <w:tab/>
        <w:t>Appointment of an Acting CEO – Planned absence</w:t>
      </w:r>
    </w:p>
    <w:p w14:paraId="54428297" w14:textId="1698AAF5" w:rsidR="008B58EA" w:rsidRDefault="008B58EA" w:rsidP="008B58EA">
      <w:pPr>
        <w:ind w:left="720" w:hanging="720"/>
        <w:rPr>
          <w:rFonts w:ascii="Arial" w:hAnsi="Arial" w:cs="Arial"/>
        </w:rPr>
      </w:pPr>
    </w:p>
    <w:p w14:paraId="08D5A40A" w14:textId="12ED7435" w:rsidR="008B58EA" w:rsidRDefault="008B58EA" w:rsidP="008B58EA">
      <w:pPr>
        <w:ind w:left="720"/>
        <w:rPr>
          <w:rFonts w:ascii="Arial" w:hAnsi="Arial" w:cs="Arial"/>
        </w:rPr>
      </w:pPr>
      <w:r>
        <w:rPr>
          <w:rFonts w:ascii="Arial" w:hAnsi="Arial" w:cs="Arial"/>
        </w:rPr>
        <w:t>The CEO may appoint an acting CEO for any period that does not exceed three months in any one consecutive period.  Appointment shall be at the discretion of the CEO, having consideration for the availability of the acting CEO, their ability to best lead administrative matters during the period of acting, and subject to the senior employee’s satisfactory performance.</w:t>
      </w:r>
    </w:p>
    <w:p w14:paraId="3A8FC356" w14:textId="384588EB" w:rsidR="008B58EA" w:rsidRDefault="008B58EA" w:rsidP="008B58EA">
      <w:pPr>
        <w:ind w:left="720"/>
        <w:rPr>
          <w:rFonts w:ascii="Arial" w:hAnsi="Arial" w:cs="Arial"/>
        </w:rPr>
      </w:pPr>
    </w:p>
    <w:p w14:paraId="5EA26E92" w14:textId="6819F6A7" w:rsidR="008B58EA" w:rsidRDefault="008B58EA" w:rsidP="008B58EA">
      <w:pPr>
        <w:ind w:left="720"/>
        <w:rPr>
          <w:rFonts w:ascii="Arial" w:hAnsi="Arial" w:cs="Arial"/>
        </w:rPr>
      </w:pPr>
      <w:r>
        <w:rPr>
          <w:rFonts w:ascii="Arial" w:hAnsi="Arial" w:cs="Arial"/>
        </w:rPr>
        <w:t>Only a senior employee may be appointed as acting CEO, and the appointment shall be in writing on each occasion where it is five(5) days or more.</w:t>
      </w:r>
    </w:p>
    <w:p w14:paraId="47184E3E" w14:textId="0A7E77BE" w:rsidR="008B58EA" w:rsidRDefault="008B58EA" w:rsidP="008B58EA">
      <w:pPr>
        <w:ind w:left="720"/>
        <w:rPr>
          <w:rFonts w:ascii="Arial" w:hAnsi="Arial" w:cs="Arial"/>
        </w:rPr>
      </w:pPr>
    </w:p>
    <w:p w14:paraId="30C477FC" w14:textId="1FB1362C" w:rsidR="008B58EA" w:rsidRDefault="008B58EA" w:rsidP="008B58EA">
      <w:pPr>
        <w:ind w:left="720"/>
        <w:rPr>
          <w:rFonts w:ascii="Arial" w:hAnsi="Arial" w:cs="Arial"/>
        </w:rPr>
      </w:pPr>
      <w:r>
        <w:rPr>
          <w:rFonts w:ascii="Arial" w:hAnsi="Arial" w:cs="Arial"/>
        </w:rPr>
        <w:t>The CEO shall advise Council Members of the appointment and the period to which the appointment covers.</w:t>
      </w:r>
    </w:p>
    <w:p w14:paraId="6C77EE8E" w14:textId="6308BA93" w:rsidR="00747E6E" w:rsidRDefault="00747E6E">
      <w:pPr>
        <w:rPr>
          <w:rFonts w:ascii="Arial" w:hAnsi="Arial" w:cs="Arial"/>
        </w:rPr>
      </w:pPr>
      <w:r>
        <w:rPr>
          <w:rFonts w:ascii="Arial" w:hAnsi="Arial" w:cs="Arial"/>
        </w:rPr>
        <w:br w:type="page"/>
      </w:r>
    </w:p>
    <w:p w14:paraId="60EA8CA4" w14:textId="77777777" w:rsidR="008B58EA" w:rsidRDefault="008B58EA" w:rsidP="008B58EA">
      <w:pPr>
        <w:ind w:left="720"/>
        <w:rPr>
          <w:rFonts w:ascii="Arial" w:hAnsi="Arial" w:cs="Arial"/>
        </w:rPr>
      </w:pPr>
    </w:p>
    <w:p w14:paraId="424E4DE2" w14:textId="61347854" w:rsidR="008B58EA" w:rsidRDefault="008B58EA" w:rsidP="008B58EA">
      <w:pPr>
        <w:ind w:left="720"/>
        <w:rPr>
          <w:rFonts w:ascii="Arial" w:hAnsi="Arial" w:cs="Arial"/>
        </w:rPr>
      </w:pPr>
      <w:r>
        <w:rPr>
          <w:rFonts w:ascii="Arial" w:hAnsi="Arial" w:cs="Arial"/>
        </w:rPr>
        <w:t>The CEO will present a recommendation to Council for an acting CEO appointment that exceeds three months in any one consecutive period for Council determination.</w:t>
      </w:r>
    </w:p>
    <w:p w14:paraId="34F926DA" w14:textId="55544818" w:rsidR="008B58EA" w:rsidRDefault="008B58EA" w:rsidP="008B58EA">
      <w:pPr>
        <w:ind w:left="720"/>
        <w:rPr>
          <w:rFonts w:ascii="Arial" w:hAnsi="Arial" w:cs="Arial"/>
        </w:rPr>
      </w:pPr>
    </w:p>
    <w:p w14:paraId="1D5EA4D3" w14:textId="44B3C50F" w:rsidR="008B58EA" w:rsidRDefault="008B58EA" w:rsidP="008B58EA">
      <w:pPr>
        <w:rPr>
          <w:rFonts w:ascii="Arial" w:hAnsi="Arial" w:cs="Arial"/>
        </w:rPr>
      </w:pPr>
      <w:r>
        <w:rPr>
          <w:rFonts w:ascii="Arial" w:hAnsi="Arial" w:cs="Arial"/>
        </w:rPr>
        <w:t>(3)</w:t>
      </w:r>
      <w:r>
        <w:rPr>
          <w:rFonts w:ascii="Arial" w:hAnsi="Arial" w:cs="Arial"/>
        </w:rPr>
        <w:tab/>
        <w:t>Appointment of an Acting CEO – Unexpected Leave or Vacancy</w:t>
      </w:r>
    </w:p>
    <w:p w14:paraId="3F9B9948" w14:textId="4F5427E9" w:rsidR="008B58EA" w:rsidRDefault="008B58EA" w:rsidP="008B58EA">
      <w:pPr>
        <w:rPr>
          <w:rFonts w:ascii="Arial" w:hAnsi="Arial" w:cs="Arial"/>
        </w:rPr>
      </w:pPr>
    </w:p>
    <w:p w14:paraId="6A8BFDCB" w14:textId="6ED4540E" w:rsidR="008B58EA" w:rsidRDefault="008B58EA" w:rsidP="008B58EA">
      <w:pPr>
        <w:ind w:left="720"/>
        <w:rPr>
          <w:rFonts w:ascii="Arial" w:hAnsi="Arial" w:cs="Arial"/>
        </w:rPr>
      </w:pPr>
      <w:r>
        <w:rPr>
          <w:rFonts w:ascii="Arial" w:hAnsi="Arial" w:cs="Arial"/>
        </w:rPr>
        <w:t>In the event that no acting CEO has been appointed and the CEO:</w:t>
      </w:r>
    </w:p>
    <w:p w14:paraId="62A98216" w14:textId="1BF08081" w:rsidR="008B58EA" w:rsidRDefault="008B58EA" w:rsidP="008B58EA">
      <w:pPr>
        <w:ind w:left="720"/>
        <w:rPr>
          <w:rFonts w:ascii="Arial" w:hAnsi="Arial" w:cs="Arial"/>
        </w:rPr>
      </w:pPr>
    </w:p>
    <w:p w14:paraId="747E87A9" w14:textId="2FB738A4" w:rsidR="008B58EA" w:rsidRDefault="008B58EA" w:rsidP="008B58EA">
      <w:pPr>
        <w:ind w:left="720"/>
        <w:rPr>
          <w:rFonts w:ascii="Arial" w:hAnsi="Arial" w:cs="Arial"/>
        </w:rPr>
      </w:pPr>
      <w:r>
        <w:rPr>
          <w:rFonts w:ascii="Arial" w:hAnsi="Arial" w:cs="Arial"/>
        </w:rPr>
        <w:t>1.</w:t>
      </w:r>
      <w:r>
        <w:rPr>
          <w:rFonts w:ascii="Arial" w:hAnsi="Arial" w:cs="Arial"/>
        </w:rPr>
        <w:tab/>
        <w:t>takes unexpected leave;</w:t>
      </w:r>
    </w:p>
    <w:p w14:paraId="2304BCA7" w14:textId="272996A4" w:rsidR="008B58EA" w:rsidRDefault="008B58EA" w:rsidP="008B58EA">
      <w:pPr>
        <w:ind w:left="720"/>
        <w:rPr>
          <w:rFonts w:ascii="Arial" w:hAnsi="Arial" w:cs="Arial"/>
        </w:rPr>
      </w:pPr>
      <w:r>
        <w:rPr>
          <w:rFonts w:ascii="Arial" w:hAnsi="Arial" w:cs="Arial"/>
        </w:rPr>
        <w:t>2.</w:t>
      </w:r>
      <w:r>
        <w:rPr>
          <w:rFonts w:ascii="Arial" w:hAnsi="Arial" w:cs="Arial"/>
        </w:rPr>
        <w:tab/>
        <w:t>is otherwise incapacitated; or</w:t>
      </w:r>
    </w:p>
    <w:p w14:paraId="0184E294" w14:textId="570B1CC7" w:rsidR="008B58EA" w:rsidRDefault="008B58EA" w:rsidP="008B58EA">
      <w:pPr>
        <w:ind w:left="720"/>
        <w:rPr>
          <w:rFonts w:ascii="Arial" w:hAnsi="Arial" w:cs="Arial"/>
        </w:rPr>
      </w:pPr>
      <w:r>
        <w:rPr>
          <w:rFonts w:ascii="Arial" w:hAnsi="Arial" w:cs="Arial"/>
        </w:rPr>
        <w:t>3.</w:t>
      </w:r>
      <w:r>
        <w:rPr>
          <w:rFonts w:ascii="Arial" w:hAnsi="Arial" w:cs="Arial"/>
        </w:rPr>
        <w:tab/>
        <w:t>position is unexpectedly vacant</w:t>
      </w:r>
    </w:p>
    <w:p w14:paraId="605BF5CD" w14:textId="42F1AECF" w:rsidR="008B58EA" w:rsidRDefault="008B58EA" w:rsidP="008B58EA">
      <w:pPr>
        <w:ind w:left="720"/>
        <w:rPr>
          <w:rFonts w:ascii="Arial" w:hAnsi="Arial" w:cs="Arial"/>
        </w:rPr>
      </w:pPr>
    </w:p>
    <w:p w14:paraId="4CCC2645" w14:textId="3CC56EDE" w:rsidR="008B58EA" w:rsidRDefault="008B58EA" w:rsidP="008B58EA">
      <w:pPr>
        <w:ind w:left="720"/>
        <w:rPr>
          <w:rFonts w:ascii="Arial" w:hAnsi="Arial" w:cs="Arial"/>
        </w:rPr>
      </w:pPr>
      <w:r>
        <w:rPr>
          <w:rFonts w:ascii="Arial" w:hAnsi="Arial" w:cs="Arial"/>
        </w:rPr>
        <w:t>The Manager Legal and Compliance will appoint a senior employee (consistent with the manner of appointment set out in clause (2) of this Policy) to the position of acting CEO until such that Council meets to determine the acting CEO.</w:t>
      </w:r>
    </w:p>
    <w:p w14:paraId="7D3B0CC4" w14:textId="5D65BE67" w:rsidR="008B58EA" w:rsidRDefault="008B58EA" w:rsidP="008B58EA">
      <w:pPr>
        <w:ind w:left="720"/>
        <w:rPr>
          <w:rFonts w:ascii="Arial" w:hAnsi="Arial" w:cs="Arial"/>
        </w:rPr>
      </w:pPr>
    </w:p>
    <w:p w14:paraId="7F1EB57C" w14:textId="6AC20167" w:rsidR="00F72A0B" w:rsidRPr="001A3CCC" w:rsidRDefault="008B58EA" w:rsidP="00747E6E">
      <w:pPr>
        <w:rPr>
          <w:rFonts w:ascii="Arial" w:hAnsi="Arial" w:cs="Arial"/>
        </w:rPr>
      </w:pPr>
      <w:r>
        <w:rPr>
          <w:rFonts w:ascii="Arial" w:hAnsi="Arial" w:cs="Arial"/>
        </w:rPr>
        <w:t>(4)</w:t>
      </w:r>
      <w:r>
        <w:rPr>
          <w:rFonts w:ascii="Arial" w:hAnsi="Arial" w:cs="Arial"/>
        </w:rPr>
        <w:tab/>
      </w:r>
      <w:r w:rsidR="00F72A0B" w:rsidRPr="001A3CCC">
        <w:rPr>
          <w:rFonts w:ascii="Arial" w:hAnsi="Arial" w:cs="Arial"/>
        </w:rPr>
        <w:t>Remuneration</w:t>
      </w:r>
    </w:p>
    <w:p w14:paraId="7708D831" w14:textId="77777777" w:rsidR="00747E6E" w:rsidRDefault="00747E6E" w:rsidP="00747E6E">
      <w:pPr>
        <w:ind w:left="720"/>
        <w:rPr>
          <w:rFonts w:ascii="Arial" w:hAnsi="Arial" w:cs="Arial"/>
        </w:rPr>
      </w:pPr>
    </w:p>
    <w:p w14:paraId="5825605D" w14:textId="2FBCBF6F" w:rsidR="00275047" w:rsidRDefault="00275047" w:rsidP="00D3272F">
      <w:pPr>
        <w:spacing w:after="240"/>
        <w:ind w:left="720"/>
        <w:rPr>
          <w:rFonts w:ascii="Arial" w:hAnsi="Arial" w:cs="Arial"/>
        </w:rPr>
      </w:pPr>
      <w:r w:rsidRPr="00F72A0B">
        <w:rPr>
          <w:rFonts w:ascii="Arial" w:hAnsi="Arial" w:cs="Arial"/>
        </w:rPr>
        <w:t xml:space="preserve">For any period of absence of the CEO of less than three months continuous duration, an Acting CEO is to be paid a cash component salary rate </w:t>
      </w:r>
      <w:r w:rsidR="0091537A">
        <w:rPr>
          <w:rFonts w:ascii="Arial" w:hAnsi="Arial" w:cs="Arial"/>
        </w:rPr>
        <w:t>being the lesser of:</w:t>
      </w:r>
    </w:p>
    <w:p w14:paraId="368464F9" w14:textId="46B07177" w:rsidR="0091537A" w:rsidRDefault="0091537A" w:rsidP="0091537A">
      <w:pPr>
        <w:spacing w:after="240"/>
        <w:ind w:left="1440" w:hanging="720"/>
        <w:rPr>
          <w:rFonts w:ascii="Arial" w:hAnsi="Arial" w:cs="Arial"/>
        </w:rPr>
      </w:pPr>
      <w:r>
        <w:rPr>
          <w:rFonts w:ascii="Arial" w:hAnsi="Arial" w:cs="Arial"/>
        </w:rPr>
        <w:t>1.</w:t>
      </w:r>
      <w:r>
        <w:rPr>
          <w:rFonts w:ascii="Arial" w:hAnsi="Arial" w:cs="Arial"/>
        </w:rPr>
        <w:tab/>
        <w:t>the mid-point for Level 1 Local Government CEO as determined by the Salaries and Allowances Tribunal at the time of the appointment; or</w:t>
      </w:r>
    </w:p>
    <w:p w14:paraId="79FDB6AC" w14:textId="035675BC" w:rsidR="0091537A" w:rsidRDefault="0091537A" w:rsidP="0091537A">
      <w:pPr>
        <w:spacing w:after="240"/>
        <w:ind w:left="1440" w:hanging="720"/>
        <w:rPr>
          <w:rFonts w:ascii="Arial" w:hAnsi="Arial" w:cs="Arial"/>
        </w:rPr>
      </w:pPr>
      <w:r>
        <w:rPr>
          <w:rFonts w:ascii="Arial" w:hAnsi="Arial" w:cs="Arial"/>
        </w:rPr>
        <w:t>2.</w:t>
      </w:r>
      <w:r>
        <w:rPr>
          <w:rFonts w:ascii="Arial" w:hAnsi="Arial" w:cs="Arial"/>
        </w:rPr>
        <w:tab/>
        <w:t>90% of the current CEO cash component of salary.</w:t>
      </w:r>
    </w:p>
    <w:p w14:paraId="2CEEB59D" w14:textId="389763A3" w:rsidR="00891965" w:rsidRDefault="00891965" w:rsidP="00747E6E">
      <w:pPr>
        <w:ind w:left="720"/>
        <w:rPr>
          <w:rFonts w:ascii="Arial" w:hAnsi="Arial" w:cs="Arial"/>
        </w:rPr>
      </w:pPr>
      <w:r>
        <w:rPr>
          <w:rFonts w:ascii="Arial" w:hAnsi="Arial" w:cs="Arial"/>
        </w:rPr>
        <w:t>For the temporary employment of a person who is not a current City of Cockburn employee in the position of CEO for a period not exceeding 12 months, the Council will determine a remuneration package payable to the appointed person.</w:t>
      </w:r>
    </w:p>
    <w:p w14:paraId="22D63224" w14:textId="77777777" w:rsidR="00747E6E" w:rsidRDefault="00747E6E" w:rsidP="00747E6E">
      <w:pPr>
        <w:ind w:left="720"/>
        <w:rPr>
          <w:rFonts w:ascii="Arial" w:hAnsi="Arial" w:cs="Arial"/>
        </w:rPr>
      </w:pPr>
    </w:p>
    <w:p w14:paraId="59ECF257" w14:textId="063FAE98" w:rsidR="00747E6E" w:rsidRDefault="00747E6E" w:rsidP="00747E6E">
      <w:pPr>
        <w:rPr>
          <w:rFonts w:ascii="Arial" w:hAnsi="Arial" w:cs="Arial"/>
        </w:rPr>
      </w:pPr>
      <w:r>
        <w:rPr>
          <w:rFonts w:ascii="Arial" w:hAnsi="Arial" w:cs="Arial"/>
        </w:rPr>
        <w:t>(5)</w:t>
      </w:r>
      <w:r>
        <w:rPr>
          <w:rFonts w:ascii="Arial" w:hAnsi="Arial" w:cs="Arial"/>
        </w:rPr>
        <w:tab/>
        <w:t>Roles and Responsibilities</w:t>
      </w:r>
    </w:p>
    <w:p w14:paraId="363982F5" w14:textId="7CE0519F" w:rsidR="00747E6E" w:rsidRDefault="00747E6E" w:rsidP="00747E6E">
      <w:pPr>
        <w:rPr>
          <w:rFonts w:ascii="Arial" w:hAnsi="Arial" w:cs="Arial"/>
        </w:rPr>
      </w:pPr>
    </w:p>
    <w:p w14:paraId="44A840D0" w14:textId="633BC18B" w:rsidR="00747E6E" w:rsidRDefault="00747E6E" w:rsidP="00747E6E">
      <w:pPr>
        <w:ind w:left="720"/>
        <w:rPr>
          <w:rFonts w:ascii="Arial" w:hAnsi="Arial" w:cs="Arial"/>
        </w:rPr>
      </w:pPr>
      <w:r>
        <w:rPr>
          <w:rFonts w:ascii="Arial" w:hAnsi="Arial" w:cs="Arial"/>
        </w:rPr>
        <w:t>The Executive People Experience and Transformation is responsible for implementation and compliance with this Policy, and for providing interpretation in the event of the need for clarification or a dispute.</w:t>
      </w:r>
    </w:p>
    <w:p w14:paraId="067CECE8" w14:textId="77777777" w:rsidR="00747E6E" w:rsidRDefault="00747E6E" w:rsidP="00747E6E">
      <w:pPr>
        <w:rPr>
          <w:rFonts w:ascii="Arial" w:hAnsi="Arial" w:cs="Arial"/>
        </w:rPr>
      </w:pPr>
    </w:p>
    <w:p w14:paraId="36C2DA8B" w14:textId="0EFAAF56" w:rsidR="00747E6E" w:rsidRDefault="00747E6E" w:rsidP="00747E6E">
      <w:pPr>
        <w:ind w:left="720" w:hanging="720"/>
        <w:rPr>
          <w:rFonts w:ascii="Arial" w:hAnsi="Arial" w:cs="Arial"/>
        </w:rPr>
      </w:pPr>
      <w:r>
        <w:rPr>
          <w:rFonts w:ascii="Arial" w:hAnsi="Arial" w:cs="Arial"/>
        </w:rPr>
        <w:t>(6)</w:t>
      </w:r>
      <w:r>
        <w:rPr>
          <w:rFonts w:ascii="Arial" w:hAnsi="Arial" w:cs="Arial"/>
        </w:rPr>
        <w:tab/>
        <w:t>All disputes in regard to this policy will be referred to the CEO to resolve in the first instance. In the event that an agreement cannot be reached, or if the CEO is incapacitated or otherwise not available, the matter be referred to the Executive Governance and Strategy for determination.</w:t>
      </w:r>
    </w:p>
    <w:p w14:paraId="4225205A" w14:textId="2122575B" w:rsidR="00747E6E" w:rsidRDefault="00747E6E">
      <w:pPr>
        <w:rPr>
          <w:rFonts w:ascii="Arial" w:hAnsi="Arial" w:cs="Arial"/>
        </w:rPr>
      </w:pPr>
      <w:r>
        <w:rPr>
          <w:rFonts w:ascii="Arial" w:hAnsi="Arial" w:cs="Arial"/>
        </w:rPr>
        <w:br w:type="page"/>
      </w:r>
    </w:p>
    <w:p w14:paraId="14B57203" w14:textId="713B4796" w:rsidR="00747E6E" w:rsidRDefault="00747E6E" w:rsidP="00747E6E">
      <w:pPr>
        <w:ind w:left="720" w:hanging="720"/>
        <w:rPr>
          <w:rFonts w:ascii="Arial" w:hAnsi="Arial" w:cs="Arial"/>
        </w:rPr>
      </w:pPr>
      <w:r>
        <w:rPr>
          <w:rFonts w:ascii="Arial" w:hAnsi="Arial" w:cs="Arial"/>
        </w:rPr>
        <w:lastRenderedPageBreak/>
        <w:t>(7)</w:t>
      </w:r>
      <w:r>
        <w:rPr>
          <w:rFonts w:ascii="Arial" w:hAnsi="Arial" w:cs="Arial"/>
        </w:rPr>
        <w:tab/>
        <w:t>Evaluation and Review Provisions</w:t>
      </w:r>
    </w:p>
    <w:p w14:paraId="0A362C4C" w14:textId="5B4E1B2D" w:rsidR="00747E6E" w:rsidRDefault="00747E6E" w:rsidP="00747E6E">
      <w:pPr>
        <w:ind w:left="720" w:hanging="720"/>
        <w:rPr>
          <w:rFonts w:ascii="Arial" w:hAnsi="Arial" w:cs="Arial"/>
        </w:rPr>
      </w:pPr>
    </w:p>
    <w:p w14:paraId="5E7576B2" w14:textId="2757543F" w:rsidR="00747E6E" w:rsidRPr="00F72A0B" w:rsidRDefault="00747E6E" w:rsidP="00747E6E">
      <w:pPr>
        <w:ind w:left="720"/>
        <w:rPr>
          <w:rFonts w:ascii="Arial" w:hAnsi="Arial" w:cs="Arial"/>
        </w:rPr>
      </w:pPr>
      <w:r>
        <w:rPr>
          <w:rFonts w:ascii="Arial" w:hAnsi="Arial" w:cs="Arial"/>
        </w:rPr>
        <w:t>This policy will be reviewed if changes to legislation may dictate.  Any amendment to the policy post adoption must be adopted by Council by absolute majority.</w:t>
      </w:r>
    </w:p>
    <w:p w14:paraId="5CBA1C1A" w14:textId="77777777" w:rsidR="00D3272F" w:rsidRPr="00F94F2C" w:rsidRDefault="00D3272F" w:rsidP="00151611">
      <w:pPr>
        <w:tabs>
          <w:tab w:val="left" w:pos="9026"/>
        </w:tabs>
        <w:spacing w:before="2"/>
        <w:ind w:right="-46"/>
        <w:rPr>
          <w:rFonts w:ascii="Arial" w:hAnsi="Arial" w:cs="Arial"/>
        </w:rPr>
      </w:pPr>
    </w:p>
    <w:p w14:paraId="6AD50A01" w14:textId="77777777" w:rsidR="00656C9D" w:rsidRPr="00721265" w:rsidRDefault="00656C9D" w:rsidP="00BA0F37">
      <w:pPr>
        <w:rPr>
          <w:rFonts w:ascii="Arial" w:hAnsi="Arial" w:cs="Arial"/>
          <w:b/>
          <w:color w:val="FFFFFF"/>
          <w:sz w:val="4"/>
          <w:szCs w:val="4"/>
        </w:rPr>
      </w:pPr>
    </w:p>
    <w:p w14:paraId="09EDAC2C" w14:textId="77777777" w:rsidR="000E1BF6" w:rsidRPr="00721265" w:rsidRDefault="004A46E4" w:rsidP="00BA0F37">
      <w:pPr>
        <w:rPr>
          <w:rFonts w:ascii="Arial" w:hAnsi="Arial" w:cs="Arial"/>
          <w:b/>
          <w:color w:val="FFFFFF"/>
          <w:sz w:val="4"/>
          <w:szCs w:val="4"/>
        </w:rPr>
      </w:pPr>
      <w:r w:rsidRPr="00721265">
        <w:rPr>
          <w:rFonts w:ascii="Arial" w:hAnsi="Arial" w:cs="Arial"/>
          <w:b/>
          <w:color w:val="FFFFFF"/>
          <w:sz w:val="4"/>
          <w:szCs w:val="4"/>
        </w:rPr>
        <w:t>Bookmark 2</w:t>
      </w:r>
      <w:bookmarkEnd w:id="0"/>
    </w:p>
    <w:p w14:paraId="7DF2C55C" w14:textId="77777777" w:rsidR="002C51C6" w:rsidRPr="00721265" w:rsidRDefault="002C51C6" w:rsidP="00BA0F37">
      <w:pPr>
        <w:rPr>
          <w:rFonts w:ascii="Arial" w:hAnsi="Arial" w:cs="Arial"/>
          <w:b/>
          <w:color w:val="FFFFFF"/>
          <w:sz w:val="4"/>
          <w:szCs w:val="4"/>
        </w:rPr>
      </w:pPr>
      <w:bookmarkStart w:id="1" w:name="Bookmark3"/>
      <w:r w:rsidRPr="00721265">
        <w:rPr>
          <w:rFonts w:ascii="Arial" w:hAnsi="Arial" w:cs="Arial"/>
          <w:b/>
          <w:color w:val="FFFFFF"/>
          <w:sz w:val="4"/>
          <w:szCs w:val="4"/>
        </w:rPr>
        <w:t>Bookmark 3</w:t>
      </w: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0E59C0" w:rsidRPr="00F94F2C" w14:paraId="09AE4AF9" w14:textId="77777777" w:rsidTr="00721265">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shd w:val="clear" w:color="auto" w:fill="auto"/>
            <w:vAlign w:val="center"/>
          </w:tcPr>
          <w:bookmarkStart w:id="2" w:name="Dropdown1"/>
          <w:bookmarkEnd w:id="1"/>
          <w:p w14:paraId="658A4F28" w14:textId="77777777" w:rsidR="00122F79" w:rsidRPr="00F94F2C" w:rsidRDefault="002C51C6" w:rsidP="00721265">
            <w:pPr>
              <w:spacing w:line="262" w:lineRule="exact"/>
              <w:ind w:left="105"/>
              <w:rPr>
                <w:rFonts w:ascii="Arial" w:hAnsi="Arial" w:cs="Arial"/>
                <w:color w:val="808080"/>
              </w:rPr>
            </w:pPr>
            <w:r w:rsidRPr="00F94F2C">
              <w:rPr>
                <w:rFonts w:ascii="Arial" w:hAnsi="Arial" w:cs="Arial"/>
              </w:rPr>
              <w:fldChar w:fldCharType="begin"/>
            </w:r>
            <w:r w:rsidR="000E59C0" w:rsidRPr="00F94F2C">
              <w:rPr>
                <w:rFonts w:ascii="Arial" w:hAnsi="Arial" w:cs="Arial"/>
              </w:rPr>
              <w:instrText>HYPERLINK  \l "Bookmark3" \o "Strategic Link – outline the Informing Strategy, Framework or Plan to provide a link to the Community Strategic Plan. Refer to the Category Index for guidance"</w:instrText>
            </w:r>
            <w:r w:rsidRPr="00F94F2C">
              <w:rPr>
                <w:rFonts w:ascii="Arial" w:hAnsi="Arial" w:cs="Arial"/>
              </w:rPr>
              <w:fldChar w:fldCharType="separate"/>
            </w:r>
            <w:r w:rsidRPr="00F94F2C">
              <w:rPr>
                <w:rStyle w:val="Hyperlink"/>
                <w:rFonts w:cs="Arial"/>
              </w:rPr>
              <w:t>Strategic Link</w:t>
            </w:r>
            <w:bookmarkEnd w:id="2"/>
            <w:r w:rsidRPr="00F94F2C">
              <w:rPr>
                <w:rFonts w:ascii="Arial" w:hAnsi="Arial" w:cs="Arial"/>
              </w:rPr>
              <w:fldChar w:fldCharType="end"/>
            </w:r>
            <w:r w:rsidR="00F94F2C">
              <w:rPr>
                <w:rFonts w:ascii="Arial" w:hAnsi="Arial" w:cs="Arial"/>
              </w:rPr>
              <w:t>:</w:t>
            </w:r>
          </w:p>
        </w:tc>
        <w:tc>
          <w:tcPr>
            <w:tcW w:w="6177" w:type="dxa"/>
            <w:shd w:val="clear" w:color="auto" w:fill="auto"/>
            <w:vAlign w:val="center"/>
          </w:tcPr>
          <w:p w14:paraId="060BB1BD" w14:textId="165B125A" w:rsidR="00122F79" w:rsidRPr="00F94F2C" w:rsidRDefault="00AB3A43" w:rsidP="0016654E">
            <w:pPr>
              <w:rPr>
                <w:rFonts w:ascii="Arial" w:hAnsi="Arial" w:cs="Arial"/>
              </w:rPr>
            </w:pPr>
            <w:r>
              <w:rPr>
                <w:rFonts w:ascii="Arial" w:hAnsi="Arial" w:cs="Arial"/>
              </w:rPr>
              <w:t xml:space="preserve">Governance </w:t>
            </w:r>
            <w:r w:rsidR="0091537A">
              <w:rPr>
                <w:rFonts w:ascii="Arial" w:hAnsi="Arial" w:cs="Arial"/>
              </w:rPr>
              <w:t>Framework</w:t>
            </w:r>
          </w:p>
        </w:tc>
      </w:tr>
      <w:tr w:rsidR="000E59C0" w:rsidRPr="00F94F2C" w14:paraId="79E30D2E"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7E7EE57B" w14:textId="77777777" w:rsidR="00122F79" w:rsidRPr="00F94F2C" w:rsidRDefault="00747E6E" w:rsidP="00721265">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002C51C6" w:rsidRPr="00F94F2C">
                <w:rPr>
                  <w:rStyle w:val="Hyperlink"/>
                  <w:rFonts w:cs="Arial"/>
                </w:rPr>
                <w:t>Category</w:t>
              </w:r>
            </w:hyperlink>
          </w:p>
        </w:tc>
        <w:tc>
          <w:tcPr>
            <w:tcW w:w="6177" w:type="dxa"/>
            <w:shd w:val="clear" w:color="auto" w:fill="auto"/>
            <w:vAlign w:val="center"/>
          </w:tcPr>
          <w:p w14:paraId="65369445" w14:textId="77777777" w:rsidR="00122F79" w:rsidRPr="00F94F2C" w:rsidRDefault="00AB3A43" w:rsidP="00BA0F37">
            <w:pPr>
              <w:rPr>
                <w:rFonts w:ascii="Arial" w:hAnsi="Arial" w:cs="Arial"/>
              </w:rPr>
            </w:pPr>
            <w:r>
              <w:rPr>
                <w:rFonts w:ascii="Arial" w:hAnsi="Arial" w:cs="Arial"/>
              </w:rPr>
              <w:t>Governance</w:t>
            </w:r>
          </w:p>
        </w:tc>
      </w:tr>
      <w:tr w:rsidR="000E59C0" w:rsidRPr="00F94F2C" w14:paraId="6EC48591"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167D900E" w14:textId="77777777" w:rsidR="00122F79" w:rsidRPr="00F94F2C" w:rsidRDefault="00747E6E" w:rsidP="00F94F2C">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00BA0F37" w:rsidRPr="00F94F2C">
                <w:rPr>
                  <w:rStyle w:val="Hyperlink"/>
                  <w:rFonts w:cs="Arial"/>
                </w:rPr>
                <w:t>Lead Business Unit</w:t>
              </w:r>
            </w:hyperlink>
            <w:r w:rsidR="00F94F2C">
              <w:rPr>
                <w:rStyle w:val="Hyperlink"/>
                <w:rFonts w:cs="Arial"/>
              </w:rPr>
              <w:t>:</w:t>
            </w:r>
          </w:p>
        </w:tc>
        <w:tc>
          <w:tcPr>
            <w:tcW w:w="6177" w:type="dxa"/>
            <w:shd w:val="clear" w:color="auto" w:fill="auto"/>
            <w:vAlign w:val="center"/>
          </w:tcPr>
          <w:p w14:paraId="6A0C23C1" w14:textId="26450B27" w:rsidR="00122F79" w:rsidRPr="00F94F2C" w:rsidRDefault="00747E6E" w:rsidP="00BA0F37">
            <w:pPr>
              <w:rPr>
                <w:rFonts w:ascii="Arial" w:hAnsi="Arial" w:cs="Arial"/>
              </w:rPr>
            </w:pPr>
            <w:r>
              <w:rPr>
                <w:rFonts w:ascii="Arial" w:hAnsi="Arial" w:cs="Arial"/>
              </w:rPr>
              <w:t>People Experience and Transformation</w:t>
            </w:r>
          </w:p>
        </w:tc>
      </w:tr>
      <w:tr w:rsidR="000E59C0" w:rsidRPr="00F94F2C" w14:paraId="7E0BA739"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0444FF72" w14:textId="77777777" w:rsidR="00F94F2C" w:rsidRDefault="00747E6E" w:rsidP="00721265">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00BA0F37" w:rsidRPr="00F94F2C">
                <w:rPr>
                  <w:rStyle w:val="Hyperlink"/>
                  <w:rFonts w:cs="Arial"/>
                </w:rPr>
                <w:t>Public Consultation</w:t>
              </w:r>
            </w:hyperlink>
            <w:r w:rsidR="00F94F2C">
              <w:rPr>
                <w:rStyle w:val="Hyperlink"/>
                <w:rFonts w:cs="Arial"/>
              </w:rPr>
              <w:t>:</w:t>
            </w:r>
          </w:p>
          <w:p w14:paraId="66085DF3" w14:textId="77777777" w:rsidR="00122F79" w:rsidRPr="00F94F2C" w:rsidRDefault="003B222D" w:rsidP="00721265">
            <w:pPr>
              <w:spacing w:line="262" w:lineRule="exact"/>
              <w:ind w:left="105"/>
              <w:rPr>
                <w:rFonts w:ascii="Arial" w:hAnsi="Arial" w:cs="Arial"/>
              </w:rPr>
            </w:pPr>
            <w:r w:rsidRPr="00F94F2C">
              <w:rPr>
                <w:rFonts w:ascii="Arial" w:hAnsi="Arial" w:cs="Arial"/>
                <w:b/>
                <w:sz w:val="18"/>
                <w:szCs w:val="18"/>
              </w:rPr>
              <w:t>(Yes or No)</w:t>
            </w:r>
          </w:p>
        </w:tc>
        <w:tc>
          <w:tcPr>
            <w:tcW w:w="6177" w:type="dxa"/>
            <w:shd w:val="clear" w:color="auto" w:fill="auto"/>
            <w:vAlign w:val="center"/>
          </w:tcPr>
          <w:p w14:paraId="6A09338D" w14:textId="77777777" w:rsidR="00122F79" w:rsidRPr="00F94F2C" w:rsidRDefault="00AB3A43" w:rsidP="00BA0F37">
            <w:pPr>
              <w:rPr>
                <w:rFonts w:ascii="Arial" w:hAnsi="Arial" w:cs="Arial"/>
              </w:rPr>
            </w:pPr>
            <w:r>
              <w:rPr>
                <w:rFonts w:ascii="Arial" w:hAnsi="Arial" w:cs="Arial"/>
              </w:rPr>
              <w:t>No</w:t>
            </w:r>
          </w:p>
        </w:tc>
      </w:tr>
      <w:tr w:rsidR="000E59C0" w:rsidRPr="00F94F2C" w14:paraId="273C0891"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201B3157" w14:textId="77777777" w:rsidR="00F94F2C" w:rsidRDefault="00747E6E" w:rsidP="00721265">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00BA0F37" w:rsidRPr="00F94F2C">
                <w:rPr>
                  <w:rStyle w:val="Hyperlink"/>
                  <w:rFonts w:cs="Arial"/>
                </w:rPr>
                <w:t>Adoption Date</w:t>
              </w:r>
            </w:hyperlink>
            <w:r w:rsidR="00F94F2C">
              <w:rPr>
                <w:rStyle w:val="Hyperlink"/>
                <w:rFonts w:cs="Arial"/>
              </w:rPr>
              <w:t>:</w:t>
            </w:r>
          </w:p>
          <w:p w14:paraId="4E40A55B"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 xml:space="preserve">Governance </w:t>
            </w:r>
            <w:r w:rsidRPr="00F94F2C">
              <w:rPr>
                <w:rFonts w:ascii="Arial" w:hAnsi="Arial" w:cs="Arial"/>
                <w:sz w:val="18"/>
                <w:szCs w:val="18"/>
                <w:lang w:val="en-US"/>
              </w:rPr>
              <w:t>Purpose Only)</w:t>
            </w:r>
          </w:p>
        </w:tc>
        <w:tc>
          <w:tcPr>
            <w:tcW w:w="6177" w:type="dxa"/>
            <w:shd w:val="clear" w:color="auto" w:fill="auto"/>
            <w:vAlign w:val="center"/>
          </w:tcPr>
          <w:p w14:paraId="21146A3A" w14:textId="7134BE8F" w:rsidR="00122F79" w:rsidRPr="00F94F2C" w:rsidRDefault="00747E6E" w:rsidP="00BA0F37">
            <w:pPr>
              <w:rPr>
                <w:rFonts w:ascii="Arial" w:hAnsi="Arial" w:cs="Arial"/>
              </w:rPr>
            </w:pPr>
            <w:r>
              <w:rPr>
                <w:rFonts w:ascii="Arial" w:hAnsi="Arial" w:cs="Arial"/>
              </w:rPr>
              <w:t>9 November 2023</w:t>
            </w:r>
          </w:p>
        </w:tc>
      </w:tr>
      <w:tr w:rsidR="000E59C0" w:rsidRPr="00F94F2C" w14:paraId="3ABBCC85"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45215FD1" w14:textId="77777777" w:rsidR="00F94F2C" w:rsidRDefault="00747E6E" w:rsidP="00721265">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00BA0F37" w:rsidRPr="00F94F2C">
                <w:rPr>
                  <w:rStyle w:val="Hyperlink"/>
                  <w:rFonts w:cs="Arial"/>
                </w:rPr>
                <w:t>Next Review Due</w:t>
              </w:r>
            </w:hyperlink>
            <w:r w:rsidR="00F94F2C">
              <w:rPr>
                <w:rStyle w:val="Hyperlink"/>
                <w:rFonts w:cs="Arial"/>
              </w:rPr>
              <w:t>:</w:t>
            </w:r>
          </w:p>
          <w:p w14:paraId="2C65B729"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Governance</w:t>
            </w:r>
            <w:r w:rsidRPr="00F94F2C">
              <w:rPr>
                <w:rFonts w:ascii="Arial" w:hAnsi="Arial" w:cs="Arial"/>
                <w:sz w:val="18"/>
                <w:szCs w:val="18"/>
                <w:lang w:val="en-US"/>
              </w:rPr>
              <w:t xml:space="preserve"> Purpose Only)</w:t>
            </w:r>
          </w:p>
        </w:tc>
        <w:tc>
          <w:tcPr>
            <w:tcW w:w="6177" w:type="dxa"/>
            <w:shd w:val="clear" w:color="auto" w:fill="auto"/>
            <w:vAlign w:val="center"/>
          </w:tcPr>
          <w:p w14:paraId="55305864" w14:textId="57B20222" w:rsidR="00122F79" w:rsidRPr="00F94F2C" w:rsidRDefault="00747E6E" w:rsidP="00BA0F37">
            <w:pPr>
              <w:rPr>
                <w:rFonts w:ascii="Arial" w:hAnsi="Arial" w:cs="Arial"/>
              </w:rPr>
            </w:pPr>
            <w:r>
              <w:rPr>
                <w:rFonts w:ascii="Arial" w:hAnsi="Arial" w:cs="Arial"/>
              </w:rPr>
              <w:t>November 2025</w:t>
            </w:r>
          </w:p>
        </w:tc>
      </w:tr>
      <w:tr w:rsidR="000E59C0" w:rsidRPr="00F94F2C" w14:paraId="74A86AAF" w14:textId="77777777" w:rsidTr="00721265">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shd w:val="clear" w:color="auto" w:fill="auto"/>
            <w:vAlign w:val="center"/>
          </w:tcPr>
          <w:p w14:paraId="51A1DC23" w14:textId="77777777" w:rsidR="00F94F2C" w:rsidRDefault="00747E6E" w:rsidP="007B053D">
            <w:pPr>
              <w:spacing w:line="262" w:lineRule="exact"/>
              <w:ind w:left="105"/>
              <w:rPr>
                <w:rFonts w:ascii="Arial" w:hAnsi="Arial" w:cs="Arial"/>
                <w:color w:val="808080"/>
              </w:rPr>
            </w:pPr>
            <w:hyperlink w:anchor="Bookmark3" w:tooltip="ECM Doc Set ID: this refers Doc Set ID in ECM" w:history="1">
              <w:r w:rsidR="007B053D" w:rsidRPr="00F94F2C">
                <w:rPr>
                  <w:rStyle w:val="Hyperlink"/>
                  <w:rFonts w:cs="Arial"/>
                </w:rPr>
                <w:t>ECM Doc Set ID</w:t>
              </w:r>
            </w:hyperlink>
            <w:r w:rsidR="00F94F2C">
              <w:rPr>
                <w:rStyle w:val="Hyperlink"/>
                <w:rFonts w:cs="Arial"/>
              </w:rPr>
              <w:t>:</w:t>
            </w:r>
          </w:p>
          <w:p w14:paraId="4987120A" w14:textId="77777777" w:rsidR="00122F79" w:rsidRPr="00F94F2C" w:rsidRDefault="00050F8B" w:rsidP="00F94F2C">
            <w:pPr>
              <w:spacing w:line="262" w:lineRule="exact"/>
              <w:ind w:left="105"/>
              <w:rPr>
                <w:rFonts w:ascii="Arial" w:hAnsi="Arial" w:cs="Arial"/>
                <w:color w:val="808080"/>
              </w:rPr>
            </w:pPr>
            <w:r w:rsidRPr="00F94F2C">
              <w:rPr>
                <w:rFonts w:ascii="Arial" w:hAnsi="Arial" w:cs="Arial"/>
                <w:sz w:val="18"/>
                <w:szCs w:val="18"/>
                <w:lang w:val="en-US"/>
              </w:rPr>
              <w:t>(Governance Purpose Only)</w:t>
            </w:r>
          </w:p>
        </w:tc>
        <w:tc>
          <w:tcPr>
            <w:tcW w:w="6177" w:type="dxa"/>
            <w:shd w:val="clear" w:color="auto" w:fill="auto"/>
            <w:vAlign w:val="center"/>
          </w:tcPr>
          <w:p w14:paraId="5DCBF5FA" w14:textId="77777777" w:rsidR="00122F79" w:rsidRPr="00F94F2C" w:rsidRDefault="00D3272F" w:rsidP="00BA0F37">
            <w:pPr>
              <w:rPr>
                <w:rFonts w:ascii="Arial" w:hAnsi="Arial" w:cs="Arial"/>
              </w:rPr>
            </w:pPr>
            <w:r w:rsidRPr="00D3272F">
              <w:rPr>
                <w:rFonts w:ascii="Arial" w:hAnsi="Arial" w:cs="Arial"/>
              </w:rPr>
              <w:t>4134002</w:t>
            </w:r>
          </w:p>
        </w:tc>
      </w:tr>
    </w:tbl>
    <w:p w14:paraId="7C11A6DE" w14:textId="77777777" w:rsidR="00721265" w:rsidRPr="008816A0" w:rsidRDefault="00721265" w:rsidP="00F94F2C"/>
    <w:sectPr w:rsidR="00721265" w:rsidRPr="008816A0" w:rsidSect="00623C8C">
      <w:headerReference w:type="default" r:id="rId8"/>
      <w:footerReference w:type="default" r:id="rId9"/>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EBDA2" w14:textId="77777777" w:rsidR="00120633" w:rsidRDefault="00120633">
      <w:r>
        <w:separator/>
      </w:r>
    </w:p>
  </w:endnote>
  <w:endnote w:type="continuationSeparator" w:id="0">
    <w:p w14:paraId="3ED0305F" w14:textId="77777777" w:rsidR="00120633" w:rsidRDefault="00120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350792"/>
      <w:docPartObj>
        <w:docPartGallery w:val="Page Numbers (Bottom of Page)"/>
        <w:docPartUnique/>
      </w:docPartObj>
    </w:sdtPr>
    <w:sdtEndPr>
      <w:rPr>
        <w:rFonts w:ascii="Arial" w:hAnsi="Arial" w:cs="Arial"/>
      </w:rPr>
    </w:sdtEndPr>
    <w:sdtContent>
      <w:p w14:paraId="0E7E4F12"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891965">
          <w:rPr>
            <w:rFonts w:ascii="Arial" w:hAnsi="Arial" w:cs="Arial"/>
            <w:noProof/>
          </w:rPr>
          <w:t>2</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71323" w14:textId="77777777" w:rsidR="00120633" w:rsidRDefault="00120633">
      <w:r>
        <w:separator/>
      </w:r>
    </w:p>
  </w:footnote>
  <w:footnote w:type="continuationSeparator" w:id="0">
    <w:p w14:paraId="33B6198B" w14:textId="77777777" w:rsidR="00120633" w:rsidRDefault="00120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622075E6" w14:textId="77777777" w:rsidTr="00623C8C">
      <w:trPr>
        <w:trHeight w:val="340"/>
        <w:tblCellSpacing w:w="20" w:type="dxa"/>
      </w:trPr>
      <w:tc>
        <w:tcPr>
          <w:tcW w:w="2088" w:type="dxa"/>
          <w:shd w:val="clear" w:color="auto" w:fill="auto"/>
          <w:vAlign w:val="center"/>
        </w:tcPr>
        <w:p w14:paraId="4EB075A4" w14:textId="77777777" w:rsidR="00623C8C" w:rsidRPr="00F94F2C" w:rsidRDefault="00623C8C" w:rsidP="00623C8C">
          <w:r w:rsidRPr="00F94F2C">
            <w:rPr>
              <w:rFonts w:ascii="Arial" w:hAnsi="Arial" w:cs="Arial"/>
              <w:b/>
            </w:rPr>
            <w:t>Title</w:t>
          </w:r>
        </w:p>
      </w:tc>
      <w:tc>
        <w:tcPr>
          <w:tcW w:w="5386" w:type="dxa"/>
          <w:shd w:val="clear" w:color="auto" w:fill="auto"/>
          <w:vAlign w:val="center"/>
        </w:tcPr>
        <w:p w14:paraId="629DFDDA" w14:textId="28869A1B" w:rsidR="00623C8C" w:rsidRPr="00D3272F" w:rsidRDefault="009A0A01" w:rsidP="00D3272F">
          <w:pPr>
            <w:pStyle w:val="Header"/>
            <w:rPr>
              <w:rFonts w:ascii="Arial Bold" w:hAnsi="Arial Bold" w:cs="Arial"/>
              <w:b/>
            </w:rPr>
          </w:pPr>
          <w:r w:rsidRPr="00D3272F">
            <w:rPr>
              <w:rFonts w:ascii="Arial Bold" w:hAnsi="Arial Bold" w:cs="Arial"/>
              <w:b/>
              <w:noProof/>
            </w:rPr>
            <w:drawing>
              <wp:anchor distT="0" distB="0" distL="114300" distR="114300" simplePos="0" relativeHeight="251663872" behindDoc="0" locked="0" layoutInCell="1" allowOverlap="1" wp14:anchorId="6C94E757" wp14:editId="277BE812">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D3272F" w:rsidRPr="00D3272F">
            <w:rPr>
              <w:rFonts w:ascii="Arial Bold" w:hAnsi="Arial Bold" w:cs="Arial"/>
              <w:b/>
            </w:rPr>
            <w:t xml:space="preserve">Appointment </w:t>
          </w:r>
          <w:r w:rsidR="00D3272F">
            <w:rPr>
              <w:rFonts w:ascii="Arial Bold" w:hAnsi="Arial Bold" w:cs="Arial"/>
              <w:b/>
            </w:rPr>
            <w:t>o</w:t>
          </w:r>
          <w:r w:rsidR="00D3272F" w:rsidRPr="00D3272F">
            <w:rPr>
              <w:rFonts w:ascii="Arial Bold" w:hAnsi="Arial Bold" w:cs="Arial"/>
              <w:b/>
            </w:rPr>
            <w:t>f Acting Chief Executive Officer</w:t>
          </w:r>
        </w:p>
      </w:tc>
    </w:tr>
  </w:tbl>
  <w:p w14:paraId="1257F35E"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5"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DF96879"/>
    <w:multiLevelType w:val="hybridMultilevel"/>
    <w:tmpl w:val="7BA01A06"/>
    <w:lvl w:ilvl="0" w:tplc="020AB3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num w:numId="1" w16cid:durableId="706880002">
    <w:abstractNumId w:val="4"/>
  </w:num>
  <w:num w:numId="2" w16cid:durableId="1894390870">
    <w:abstractNumId w:val="2"/>
  </w:num>
  <w:num w:numId="3" w16cid:durableId="221908022">
    <w:abstractNumId w:val="1"/>
  </w:num>
  <w:num w:numId="4" w16cid:durableId="554242865">
    <w:abstractNumId w:val="5"/>
  </w:num>
  <w:num w:numId="5" w16cid:durableId="1026638951">
    <w:abstractNumId w:val="3"/>
  </w:num>
  <w:num w:numId="6" w16cid:durableId="951518306">
    <w:abstractNumId w:val="7"/>
  </w:num>
  <w:num w:numId="7" w16cid:durableId="573051500">
    <w:abstractNumId w:val="8"/>
  </w:num>
  <w:num w:numId="8" w16cid:durableId="2125726081">
    <w:abstractNumId w:val="0"/>
  </w:num>
  <w:num w:numId="9" w16cid:durableId="7526300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defaultTabStop w:val="720"/>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0633"/>
    <w:rsid w:val="00017BC9"/>
    <w:rsid w:val="00023FB9"/>
    <w:rsid w:val="000265AE"/>
    <w:rsid w:val="00050F8B"/>
    <w:rsid w:val="00052969"/>
    <w:rsid w:val="0005413B"/>
    <w:rsid w:val="00055B3A"/>
    <w:rsid w:val="0006383C"/>
    <w:rsid w:val="00072DC4"/>
    <w:rsid w:val="00075196"/>
    <w:rsid w:val="00094E6D"/>
    <w:rsid w:val="000A0634"/>
    <w:rsid w:val="000A5CAC"/>
    <w:rsid w:val="000B002D"/>
    <w:rsid w:val="000B2264"/>
    <w:rsid w:val="000B32E7"/>
    <w:rsid w:val="000B5111"/>
    <w:rsid w:val="000B7DD0"/>
    <w:rsid w:val="000C0E8C"/>
    <w:rsid w:val="000C34CC"/>
    <w:rsid w:val="000C6F2F"/>
    <w:rsid w:val="000D7BF5"/>
    <w:rsid w:val="000E1BF6"/>
    <w:rsid w:val="000E2527"/>
    <w:rsid w:val="000E59C0"/>
    <w:rsid w:val="000F29F7"/>
    <w:rsid w:val="000F5278"/>
    <w:rsid w:val="00103203"/>
    <w:rsid w:val="00116A63"/>
    <w:rsid w:val="00120633"/>
    <w:rsid w:val="00122F79"/>
    <w:rsid w:val="00123731"/>
    <w:rsid w:val="00133F68"/>
    <w:rsid w:val="00140FC9"/>
    <w:rsid w:val="00151611"/>
    <w:rsid w:val="0016013C"/>
    <w:rsid w:val="0016654E"/>
    <w:rsid w:val="00166692"/>
    <w:rsid w:val="00167FA1"/>
    <w:rsid w:val="00170EF8"/>
    <w:rsid w:val="00171D04"/>
    <w:rsid w:val="001857FE"/>
    <w:rsid w:val="00186387"/>
    <w:rsid w:val="001930F4"/>
    <w:rsid w:val="00195107"/>
    <w:rsid w:val="001A067B"/>
    <w:rsid w:val="001A3CCC"/>
    <w:rsid w:val="001B366F"/>
    <w:rsid w:val="001C0E71"/>
    <w:rsid w:val="001C34A2"/>
    <w:rsid w:val="001C4ABB"/>
    <w:rsid w:val="001D08BD"/>
    <w:rsid w:val="001D36B6"/>
    <w:rsid w:val="001E0AE9"/>
    <w:rsid w:val="001E3ACA"/>
    <w:rsid w:val="001F2365"/>
    <w:rsid w:val="0020753E"/>
    <w:rsid w:val="0021035B"/>
    <w:rsid w:val="002511E6"/>
    <w:rsid w:val="0025176B"/>
    <w:rsid w:val="0026482F"/>
    <w:rsid w:val="00264967"/>
    <w:rsid w:val="00265F19"/>
    <w:rsid w:val="002668CB"/>
    <w:rsid w:val="0026753C"/>
    <w:rsid w:val="00267AB7"/>
    <w:rsid w:val="00273A3A"/>
    <w:rsid w:val="00275047"/>
    <w:rsid w:val="00275596"/>
    <w:rsid w:val="002824FA"/>
    <w:rsid w:val="002917D8"/>
    <w:rsid w:val="0029436A"/>
    <w:rsid w:val="002B0A72"/>
    <w:rsid w:val="002C387F"/>
    <w:rsid w:val="002C51BC"/>
    <w:rsid w:val="002C51C6"/>
    <w:rsid w:val="002E0A79"/>
    <w:rsid w:val="002F0A79"/>
    <w:rsid w:val="002F511F"/>
    <w:rsid w:val="002F65BA"/>
    <w:rsid w:val="00301E23"/>
    <w:rsid w:val="003064C6"/>
    <w:rsid w:val="00307F54"/>
    <w:rsid w:val="003207CC"/>
    <w:rsid w:val="0032191D"/>
    <w:rsid w:val="003226D2"/>
    <w:rsid w:val="00326A3C"/>
    <w:rsid w:val="00346FF8"/>
    <w:rsid w:val="00347EFF"/>
    <w:rsid w:val="00357873"/>
    <w:rsid w:val="00362DB0"/>
    <w:rsid w:val="00370298"/>
    <w:rsid w:val="00383752"/>
    <w:rsid w:val="00384A9A"/>
    <w:rsid w:val="0039128B"/>
    <w:rsid w:val="00393627"/>
    <w:rsid w:val="003939FD"/>
    <w:rsid w:val="00394C98"/>
    <w:rsid w:val="003970C1"/>
    <w:rsid w:val="003A51B4"/>
    <w:rsid w:val="003B222D"/>
    <w:rsid w:val="003B33D7"/>
    <w:rsid w:val="003B3B58"/>
    <w:rsid w:val="003C01E9"/>
    <w:rsid w:val="003C04E9"/>
    <w:rsid w:val="003D202F"/>
    <w:rsid w:val="003D45D8"/>
    <w:rsid w:val="003D4DA6"/>
    <w:rsid w:val="003D7F20"/>
    <w:rsid w:val="003E60BC"/>
    <w:rsid w:val="003F7ABB"/>
    <w:rsid w:val="00406C52"/>
    <w:rsid w:val="00413583"/>
    <w:rsid w:val="004161B1"/>
    <w:rsid w:val="00430A6F"/>
    <w:rsid w:val="00430BCE"/>
    <w:rsid w:val="00431825"/>
    <w:rsid w:val="004402BD"/>
    <w:rsid w:val="00440902"/>
    <w:rsid w:val="00445781"/>
    <w:rsid w:val="0045580F"/>
    <w:rsid w:val="00464623"/>
    <w:rsid w:val="0047440F"/>
    <w:rsid w:val="004826C8"/>
    <w:rsid w:val="00482B85"/>
    <w:rsid w:val="004A2680"/>
    <w:rsid w:val="004A30B6"/>
    <w:rsid w:val="004A46E4"/>
    <w:rsid w:val="004A56A8"/>
    <w:rsid w:val="004B22CA"/>
    <w:rsid w:val="004C5929"/>
    <w:rsid w:val="004C6466"/>
    <w:rsid w:val="004D5FB7"/>
    <w:rsid w:val="004D7DC6"/>
    <w:rsid w:val="004E0BF9"/>
    <w:rsid w:val="004F5C70"/>
    <w:rsid w:val="00500D65"/>
    <w:rsid w:val="005029E0"/>
    <w:rsid w:val="0050448D"/>
    <w:rsid w:val="005110B4"/>
    <w:rsid w:val="0051575B"/>
    <w:rsid w:val="005247D3"/>
    <w:rsid w:val="00525223"/>
    <w:rsid w:val="00525F9E"/>
    <w:rsid w:val="00526C27"/>
    <w:rsid w:val="00541CB3"/>
    <w:rsid w:val="00542300"/>
    <w:rsid w:val="00543075"/>
    <w:rsid w:val="00544179"/>
    <w:rsid w:val="005461DD"/>
    <w:rsid w:val="00547404"/>
    <w:rsid w:val="00563963"/>
    <w:rsid w:val="005673FC"/>
    <w:rsid w:val="0056768C"/>
    <w:rsid w:val="0058202F"/>
    <w:rsid w:val="005848AB"/>
    <w:rsid w:val="00584DA2"/>
    <w:rsid w:val="005862F3"/>
    <w:rsid w:val="00587AC3"/>
    <w:rsid w:val="00592B54"/>
    <w:rsid w:val="00596BA1"/>
    <w:rsid w:val="005A0F9E"/>
    <w:rsid w:val="005A6067"/>
    <w:rsid w:val="005A7267"/>
    <w:rsid w:val="005C1008"/>
    <w:rsid w:val="005D5E98"/>
    <w:rsid w:val="005E4CCF"/>
    <w:rsid w:val="005E6063"/>
    <w:rsid w:val="005E7982"/>
    <w:rsid w:val="00606E6A"/>
    <w:rsid w:val="0061091B"/>
    <w:rsid w:val="00613067"/>
    <w:rsid w:val="00620D57"/>
    <w:rsid w:val="00621906"/>
    <w:rsid w:val="006222BD"/>
    <w:rsid w:val="00622B74"/>
    <w:rsid w:val="00623C8C"/>
    <w:rsid w:val="00641BC3"/>
    <w:rsid w:val="00650938"/>
    <w:rsid w:val="00651F5C"/>
    <w:rsid w:val="00652E76"/>
    <w:rsid w:val="00653F1D"/>
    <w:rsid w:val="00656C9D"/>
    <w:rsid w:val="00671A66"/>
    <w:rsid w:val="00676101"/>
    <w:rsid w:val="00682CCF"/>
    <w:rsid w:val="00682F33"/>
    <w:rsid w:val="00695397"/>
    <w:rsid w:val="0069563F"/>
    <w:rsid w:val="00697939"/>
    <w:rsid w:val="006A651B"/>
    <w:rsid w:val="006A6C9F"/>
    <w:rsid w:val="006A7778"/>
    <w:rsid w:val="006B6503"/>
    <w:rsid w:val="006C06AC"/>
    <w:rsid w:val="006C167C"/>
    <w:rsid w:val="006C38A1"/>
    <w:rsid w:val="006D14CC"/>
    <w:rsid w:val="006D46D3"/>
    <w:rsid w:val="006F2288"/>
    <w:rsid w:val="00707FFE"/>
    <w:rsid w:val="0071634F"/>
    <w:rsid w:val="007166EF"/>
    <w:rsid w:val="00717FB2"/>
    <w:rsid w:val="00721265"/>
    <w:rsid w:val="00746471"/>
    <w:rsid w:val="00747E6E"/>
    <w:rsid w:val="00750725"/>
    <w:rsid w:val="00754B55"/>
    <w:rsid w:val="00755DED"/>
    <w:rsid w:val="007637E4"/>
    <w:rsid w:val="00772BAA"/>
    <w:rsid w:val="00773928"/>
    <w:rsid w:val="007755F1"/>
    <w:rsid w:val="007839A4"/>
    <w:rsid w:val="007A446A"/>
    <w:rsid w:val="007B053D"/>
    <w:rsid w:val="007B2051"/>
    <w:rsid w:val="007B6760"/>
    <w:rsid w:val="007C2854"/>
    <w:rsid w:val="007C3826"/>
    <w:rsid w:val="007C6378"/>
    <w:rsid w:val="007E5C21"/>
    <w:rsid w:val="007E7468"/>
    <w:rsid w:val="007E760F"/>
    <w:rsid w:val="007F70E8"/>
    <w:rsid w:val="00801368"/>
    <w:rsid w:val="00803D54"/>
    <w:rsid w:val="00805D3D"/>
    <w:rsid w:val="008119A4"/>
    <w:rsid w:val="008201E8"/>
    <w:rsid w:val="00831AC7"/>
    <w:rsid w:val="00831DE6"/>
    <w:rsid w:val="00835AAD"/>
    <w:rsid w:val="0084361F"/>
    <w:rsid w:val="00846234"/>
    <w:rsid w:val="00850D34"/>
    <w:rsid w:val="00851349"/>
    <w:rsid w:val="008816A0"/>
    <w:rsid w:val="00891965"/>
    <w:rsid w:val="0089223F"/>
    <w:rsid w:val="008926B0"/>
    <w:rsid w:val="0089314E"/>
    <w:rsid w:val="00896B8A"/>
    <w:rsid w:val="008A56DD"/>
    <w:rsid w:val="008A6166"/>
    <w:rsid w:val="008A7361"/>
    <w:rsid w:val="008B58EA"/>
    <w:rsid w:val="008C3FF1"/>
    <w:rsid w:val="008C4977"/>
    <w:rsid w:val="008C5628"/>
    <w:rsid w:val="008D1C90"/>
    <w:rsid w:val="008D6D1F"/>
    <w:rsid w:val="008E049D"/>
    <w:rsid w:val="008E591E"/>
    <w:rsid w:val="008E7228"/>
    <w:rsid w:val="008E7DAC"/>
    <w:rsid w:val="008F2920"/>
    <w:rsid w:val="009001CF"/>
    <w:rsid w:val="00903E7F"/>
    <w:rsid w:val="00905A5B"/>
    <w:rsid w:val="00910CB5"/>
    <w:rsid w:val="00911AA3"/>
    <w:rsid w:val="009123B9"/>
    <w:rsid w:val="0091537A"/>
    <w:rsid w:val="0093222B"/>
    <w:rsid w:val="00934339"/>
    <w:rsid w:val="00943C72"/>
    <w:rsid w:val="00974D13"/>
    <w:rsid w:val="00975604"/>
    <w:rsid w:val="00976124"/>
    <w:rsid w:val="00981F38"/>
    <w:rsid w:val="00991BBD"/>
    <w:rsid w:val="009A0A01"/>
    <w:rsid w:val="009A0FB1"/>
    <w:rsid w:val="009B3F72"/>
    <w:rsid w:val="009B5837"/>
    <w:rsid w:val="009E25EF"/>
    <w:rsid w:val="009E4B91"/>
    <w:rsid w:val="009E5977"/>
    <w:rsid w:val="00A016E1"/>
    <w:rsid w:val="00A132C6"/>
    <w:rsid w:val="00A13A64"/>
    <w:rsid w:val="00A34E8C"/>
    <w:rsid w:val="00A375C7"/>
    <w:rsid w:val="00A4031A"/>
    <w:rsid w:val="00A4400E"/>
    <w:rsid w:val="00A44E27"/>
    <w:rsid w:val="00A5765D"/>
    <w:rsid w:val="00A73D8B"/>
    <w:rsid w:val="00A84CD3"/>
    <w:rsid w:val="00A9008C"/>
    <w:rsid w:val="00AA3E86"/>
    <w:rsid w:val="00AB1A42"/>
    <w:rsid w:val="00AB3A43"/>
    <w:rsid w:val="00AB5559"/>
    <w:rsid w:val="00AC04AD"/>
    <w:rsid w:val="00AD2332"/>
    <w:rsid w:val="00AD2E46"/>
    <w:rsid w:val="00AD2E8B"/>
    <w:rsid w:val="00AE2B7A"/>
    <w:rsid w:val="00AE6B12"/>
    <w:rsid w:val="00B02BB0"/>
    <w:rsid w:val="00B12E2C"/>
    <w:rsid w:val="00B14CD3"/>
    <w:rsid w:val="00B21BD5"/>
    <w:rsid w:val="00B3044A"/>
    <w:rsid w:val="00B34BA7"/>
    <w:rsid w:val="00B36051"/>
    <w:rsid w:val="00B41629"/>
    <w:rsid w:val="00B46674"/>
    <w:rsid w:val="00B472C6"/>
    <w:rsid w:val="00B60317"/>
    <w:rsid w:val="00B64DAE"/>
    <w:rsid w:val="00B830AA"/>
    <w:rsid w:val="00B85BAF"/>
    <w:rsid w:val="00B9080D"/>
    <w:rsid w:val="00B962FF"/>
    <w:rsid w:val="00BA093F"/>
    <w:rsid w:val="00BA0F37"/>
    <w:rsid w:val="00BA333D"/>
    <w:rsid w:val="00BA67BD"/>
    <w:rsid w:val="00BB2FD9"/>
    <w:rsid w:val="00BC1113"/>
    <w:rsid w:val="00BD0158"/>
    <w:rsid w:val="00BD109B"/>
    <w:rsid w:val="00BD245B"/>
    <w:rsid w:val="00BD297C"/>
    <w:rsid w:val="00C00CD9"/>
    <w:rsid w:val="00C01C1A"/>
    <w:rsid w:val="00C02A6D"/>
    <w:rsid w:val="00C21C64"/>
    <w:rsid w:val="00C2394E"/>
    <w:rsid w:val="00C272A2"/>
    <w:rsid w:val="00C45D80"/>
    <w:rsid w:val="00C51328"/>
    <w:rsid w:val="00C67FAD"/>
    <w:rsid w:val="00C723E2"/>
    <w:rsid w:val="00C75BE0"/>
    <w:rsid w:val="00C837E5"/>
    <w:rsid w:val="00CA4438"/>
    <w:rsid w:val="00CC10B8"/>
    <w:rsid w:val="00CD2F0C"/>
    <w:rsid w:val="00CD4391"/>
    <w:rsid w:val="00CF6B08"/>
    <w:rsid w:val="00D10ADC"/>
    <w:rsid w:val="00D1320C"/>
    <w:rsid w:val="00D13686"/>
    <w:rsid w:val="00D13FCD"/>
    <w:rsid w:val="00D2524E"/>
    <w:rsid w:val="00D27C32"/>
    <w:rsid w:val="00D30679"/>
    <w:rsid w:val="00D3272F"/>
    <w:rsid w:val="00D338A7"/>
    <w:rsid w:val="00D373E0"/>
    <w:rsid w:val="00D402C4"/>
    <w:rsid w:val="00D417D4"/>
    <w:rsid w:val="00D45D18"/>
    <w:rsid w:val="00D45F33"/>
    <w:rsid w:val="00D46B3E"/>
    <w:rsid w:val="00D520DC"/>
    <w:rsid w:val="00D6607A"/>
    <w:rsid w:val="00D667A4"/>
    <w:rsid w:val="00D67BE0"/>
    <w:rsid w:val="00D70583"/>
    <w:rsid w:val="00D7285D"/>
    <w:rsid w:val="00D7501B"/>
    <w:rsid w:val="00DA0B0C"/>
    <w:rsid w:val="00DA2C3D"/>
    <w:rsid w:val="00DA2F4F"/>
    <w:rsid w:val="00DA6E3F"/>
    <w:rsid w:val="00DA72DE"/>
    <w:rsid w:val="00DD4CAE"/>
    <w:rsid w:val="00DD6ABD"/>
    <w:rsid w:val="00DD71F6"/>
    <w:rsid w:val="00DF32B7"/>
    <w:rsid w:val="00E029F2"/>
    <w:rsid w:val="00E15966"/>
    <w:rsid w:val="00E26A11"/>
    <w:rsid w:val="00E3320D"/>
    <w:rsid w:val="00E40789"/>
    <w:rsid w:val="00E628B9"/>
    <w:rsid w:val="00E63239"/>
    <w:rsid w:val="00E636A3"/>
    <w:rsid w:val="00E64352"/>
    <w:rsid w:val="00E71F5F"/>
    <w:rsid w:val="00E72FD1"/>
    <w:rsid w:val="00E759DD"/>
    <w:rsid w:val="00E91D16"/>
    <w:rsid w:val="00E94A41"/>
    <w:rsid w:val="00E95B40"/>
    <w:rsid w:val="00EA58D1"/>
    <w:rsid w:val="00EA6528"/>
    <w:rsid w:val="00EA765A"/>
    <w:rsid w:val="00EB379E"/>
    <w:rsid w:val="00EF6619"/>
    <w:rsid w:val="00F067F9"/>
    <w:rsid w:val="00F06F73"/>
    <w:rsid w:val="00F073E8"/>
    <w:rsid w:val="00F10236"/>
    <w:rsid w:val="00F2112B"/>
    <w:rsid w:val="00F31FEA"/>
    <w:rsid w:val="00F3799C"/>
    <w:rsid w:val="00F43819"/>
    <w:rsid w:val="00F51BB0"/>
    <w:rsid w:val="00F60BE1"/>
    <w:rsid w:val="00F65C79"/>
    <w:rsid w:val="00F65E0F"/>
    <w:rsid w:val="00F66DDC"/>
    <w:rsid w:val="00F673C3"/>
    <w:rsid w:val="00F72A0B"/>
    <w:rsid w:val="00F94F2C"/>
    <w:rsid w:val="00F95225"/>
    <w:rsid w:val="00FB327A"/>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509624DC"/>
  <w15:docId w15:val="{C671B9D9-4190-492F-9268-C98C8C3A5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obin\AppData\Local\Microsoft\Windows\Temporary%20Internet%20Files\Content.IE5\0H5GY3H7\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E598F-F611-4BCE-A6C7-521B2AAD8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template.dotx</Template>
  <TotalTime>35</TotalTime>
  <Pages>3</Pages>
  <Words>966</Words>
  <Characters>4903</Characters>
  <Application>Microsoft Office Word</Application>
  <DocSecurity>0</DocSecurity>
  <Lines>163</Lines>
  <Paragraphs>88</Paragraphs>
  <ScaleCrop>false</ScaleCrop>
  <HeadingPairs>
    <vt:vector size="2" baseType="variant">
      <vt:variant>
        <vt:lpstr>Title</vt:lpstr>
      </vt:variant>
      <vt:variant>
        <vt:i4>1</vt:i4>
      </vt:variant>
    </vt:vector>
  </HeadingPairs>
  <TitlesOfParts>
    <vt:vector size="1" baseType="lpstr">
      <vt:lpstr>APPOINTMENT OF ACTING CEO</vt:lpstr>
    </vt:vector>
  </TitlesOfParts>
  <Company>City of Cockburn</Company>
  <LinksUpToDate>false</LinksUpToDate>
  <CharactersWithSpaces>5781</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 OF ACTING CEO</dc:title>
  <dc:creator>Margot Tobin</dc:creator>
  <cp:lastModifiedBy>Bernadette Pinto</cp:lastModifiedBy>
  <cp:revision>9</cp:revision>
  <cp:lastPrinted>2024-01-09T01:08:00Z</cp:lastPrinted>
  <dcterms:created xsi:type="dcterms:W3CDTF">2018-11-05T00:51:00Z</dcterms:created>
  <dcterms:modified xsi:type="dcterms:W3CDTF">2024-01-09T01:08:00Z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