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12D6" w14:textId="77777777" w:rsidR="00F94F2C" w:rsidRPr="00AB7C84" w:rsidRDefault="009A0A01" w:rsidP="00656C9D">
      <w:pPr>
        <w:tabs>
          <w:tab w:val="left" w:pos="9026"/>
        </w:tabs>
        <w:spacing w:before="2"/>
        <w:ind w:right="-46"/>
        <w:rPr>
          <w:rFonts w:ascii="Arial" w:hAnsi="Arial" w:cs="Arial"/>
          <w:b/>
        </w:rPr>
      </w:pPr>
      <w:r w:rsidRPr="00AB7C84">
        <w:rPr>
          <w:rFonts w:ascii="Arial" w:hAnsi="Arial" w:cs="Arial"/>
          <w:noProof/>
        </w:rPr>
        <mc:AlternateContent>
          <mc:Choice Requires="wps">
            <w:drawing>
              <wp:anchor distT="4294967295" distB="4294967295" distL="114300" distR="114300" simplePos="0" relativeHeight="251659264" behindDoc="0" locked="0" layoutInCell="1" allowOverlap="1" wp14:anchorId="007571E8" wp14:editId="349F764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8F3C99"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AB7C84">
          <w:rPr>
            <w:rStyle w:val="Hyperlink"/>
            <w:rFonts w:cs="Arial"/>
            <w:b/>
          </w:rPr>
          <w:t>Policy Type</w:t>
        </w:r>
      </w:hyperlink>
      <w:r w:rsidR="003B222D" w:rsidRPr="00AB7C84">
        <w:rPr>
          <w:rFonts w:ascii="Arial" w:hAnsi="Arial" w:cs="Arial"/>
          <w:b/>
        </w:rPr>
        <w:t xml:space="preserve"> </w:t>
      </w:r>
    </w:p>
    <w:p w14:paraId="3B4C7069" w14:textId="77777777" w:rsidR="00656C9D" w:rsidRPr="00AB7C84" w:rsidRDefault="00656C9D" w:rsidP="00656C9D">
      <w:pPr>
        <w:tabs>
          <w:tab w:val="left" w:pos="9026"/>
        </w:tabs>
        <w:spacing w:before="2"/>
        <w:ind w:right="-46"/>
        <w:rPr>
          <w:rFonts w:ascii="Arial" w:hAnsi="Arial" w:cs="Arial"/>
          <w:b/>
        </w:rPr>
      </w:pPr>
    </w:p>
    <w:p w14:paraId="7E814FB9" w14:textId="77777777" w:rsidR="00656C9D" w:rsidRPr="00AB7C84" w:rsidRDefault="00A117BC" w:rsidP="00656C9D">
      <w:pPr>
        <w:tabs>
          <w:tab w:val="left" w:pos="9026"/>
        </w:tabs>
        <w:spacing w:before="2"/>
        <w:ind w:right="-46"/>
        <w:rPr>
          <w:rFonts w:ascii="Arial" w:hAnsi="Arial" w:cs="Arial"/>
        </w:rPr>
      </w:pPr>
      <w:r w:rsidRPr="00AB7C84">
        <w:rPr>
          <w:rFonts w:ascii="Arial" w:hAnsi="Arial" w:cs="Arial"/>
        </w:rPr>
        <w:t>Council</w:t>
      </w:r>
    </w:p>
    <w:p w14:paraId="41DC5568" w14:textId="77777777" w:rsidR="00151611" w:rsidRPr="00AB7C84" w:rsidRDefault="00151611" w:rsidP="00656C9D">
      <w:pPr>
        <w:tabs>
          <w:tab w:val="left" w:pos="9026"/>
        </w:tabs>
        <w:spacing w:before="2"/>
        <w:ind w:right="-46"/>
        <w:rPr>
          <w:rFonts w:ascii="Arial" w:hAnsi="Arial" w:cs="Arial"/>
        </w:rPr>
      </w:pPr>
    </w:p>
    <w:p w14:paraId="3CC55185" w14:textId="77777777" w:rsidR="00151611" w:rsidRPr="00AB7C84" w:rsidRDefault="00151611" w:rsidP="00656C9D">
      <w:pPr>
        <w:tabs>
          <w:tab w:val="left" w:pos="9026"/>
        </w:tabs>
        <w:spacing w:before="2"/>
        <w:ind w:right="-46"/>
        <w:rPr>
          <w:rFonts w:ascii="Arial" w:hAnsi="Arial" w:cs="Arial"/>
        </w:rPr>
      </w:pPr>
    </w:p>
    <w:p w14:paraId="78D533E1" w14:textId="77777777" w:rsidR="00656C9D" w:rsidRPr="00AB7C84" w:rsidRDefault="00D36751"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AB7C84">
          <w:rPr>
            <w:rStyle w:val="Hyperlink"/>
            <w:rFonts w:cs="Arial"/>
            <w:b/>
            <w:bCs/>
          </w:rPr>
          <w:t>Policy Purpose</w:t>
        </w:r>
      </w:hyperlink>
    </w:p>
    <w:p w14:paraId="26343367" w14:textId="77777777" w:rsidR="00656C9D" w:rsidRPr="00AB7C84" w:rsidRDefault="009A0A01" w:rsidP="00656C9D">
      <w:pPr>
        <w:tabs>
          <w:tab w:val="left" w:pos="9026"/>
        </w:tabs>
        <w:spacing w:before="2"/>
        <w:ind w:right="-46"/>
        <w:rPr>
          <w:rStyle w:val="Hyperlink"/>
          <w:rFonts w:cs="Arial"/>
          <w:b/>
          <w:bCs/>
        </w:rPr>
      </w:pPr>
      <w:r w:rsidRPr="00AB7C84">
        <w:rPr>
          <w:rFonts w:ascii="Arial" w:hAnsi="Arial" w:cs="Arial"/>
          <w:noProof/>
        </w:rPr>
        <mc:AlternateContent>
          <mc:Choice Requires="wps">
            <w:drawing>
              <wp:anchor distT="4294967295" distB="4294967295" distL="114300" distR="114300" simplePos="0" relativeHeight="251656192" behindDoc="0" locked="0" layoutInCell="1" allowOverlap="1" wp14:anchorId="648A111C" wp14:editId="1FBF39CD">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2D678C"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BA4C937" w14:textId="488725C3" w:rsidR="00AA43AA" w:rsidRPr="00AB7C84" w:rsidRDefault="00AA43AA" w:rsidP="00AA43AA">
      <w:pPr>
        <w:tabs>
          <w:tab w:val="left" w:pos="9026"/>
        </w:tabs>
        <w:spacing w:before="2"/>
        <w:ind w:right="-46"/>
        <w:rPr>
          <w:rFonts w:ascii="Arial" w:hAnsi="Arial" w:cs="Arial"/>
        </w:rPr>
      </w:pPr>
      <w:r w:rsidRPr="00AB7C84">
        <w:rPr>
          <w:rFonts w:ascii="Arial" w:hAnsi="Arial" w:cs="Arial"/>
        </w:rPr>
        <w:t xml:space="preserve">This policy applies to all Sister City and international relationships, including, Friendship City and Memorandum of Understanding. This policy also applies to applications and requests to the City of Cockburn for letters of invitation and for intended visits by </w:t>
      </w:r>
      <w:r w:rsidR="60A80BB4" w:rsidRPr="00AB7C84">
        <w:rPr>
          <w:rFonts w:ascii="Arial" w:hAnsi="Arial" w:cs="Arial"/>
        </w:rPr>
        <w:t>I</w:t>
      </w:r>
      <w:r w:rsidRPr="00AB7C84">
        <w:rPr>
          <w:rFonts w:ascii="Arial" w:hAnsi="Arial" w:cs="Arial"/>
        </w:rPr>
        <w:t xml:space="preserve">nternational </w:t>
      </w:r>
      <w:r w:rsidR="4E8BE27B" w:rsidRPr="00AB7C84">
        <w:rPr>
          <w:rFonts w:ascii="Arial" w:hAnsi="Arial" w:cs="Arial"/>
        </w:rPr>
        <w:t>S</w:t>
      </w:r>
      <w:r w:rsidRPr="00AB7C84">
        <w:rPr>
          <w:rFonts w:ascii="Arial" w:hAnsi="Arial" w:cs="Arial"/>
        </w:rPr>
        <w:t xml:space="preserve">ister </w:t>
      </w:r>
      <w:r w:rsidR="6B9A64F2" w:rsidRPr="00AB7C84">
        <w:rPr>
          <w:rFonts w:ascii="Arial" w:hAnsi="Arial" w:cs="Arial"/>
        </w:rPr>
        <w:t>C</w:t>
      </w:r>
      <w:r w:rsidRPr="00AB7C84">
        <w:rPr>
          <w:rFonts w:ascii="Arial" w:hAnsi="Arial" w:cs="Arial"/>
        </w:rPr>
        <w:t>ity delegations.</w:t>
      </w:r>
    </w:p>
    <w:p w14:paraId="3BC811CE" w14:textId="77777777" w:rsidR="00AA43AA" w:rsidRPr="00AB7C84" w:rsidRDefault="00AA43AA" w:rsidP="00AA43AA">
      <w:pPr>
        <w:tabs>
          <w:tab w:val="left" w:pos="9026"/>
        </w:tabs>
        <w:spacing w:before="2"/>
        <w:ind w:right="-46"/>
        <w:rPr>
          <w:rFonts w:ascii="Arial" w:hAnsi="Arial" w:cs="Arial"/>
        </w:rPr>
      </w:pPr>
    </w:p>
    <w:p w14:paraId="055FE8FA" w14:textId="77777777" w:rsidR="00AA43AA" w:rsidRPr="00AB7C84" w:rsidRDefault="00AA43AA" w:rsidP="00AA43AA">
      <w:pPr>
        <w:tabs>
          <w:tab w:val="left" w:pos="9026"/>
        </w:tabs>
        <w:spacing w:before="2"/>
        <w:ind w:right="-46"/>
        <w:rPr>
          <w:rFonts w:ascii="Arial" w:hAnsi="Arial" w:cs="Arial"/>
        </w:rPr>
      </w:pPr>
      <w:r w:rsidRPr="00AB7C84">
        <w:rPr>
          <w:rFonts w:ascii="Arial" w:hAnsi="Arial" w:cs="Arial"/>
        </w:rPr>
        <w:t xml:space="preserve">The purpose of the policy is to: </w:t>
      </w:r>
    </w:p>
    <w:p w14:paraId="4B7969D4" w14:textId="77777777" w:rsidR="00AA43AA" w:rsidRPr="00AB7C84" w:rsidRDefault="00AA43AA" w:rsidP="00AA43AA">
      <w:pPr>
        <w:tabs>
          <w:tab w:val="left" w:pos="9026"/>
        </w:tabs>
        <w:spacing w:before="2"/>
        <w:ind w:right="-46"/>
        <w:rPr>
          <w:rFonts w:ascii="Arial" w:hAnsi="Arial" w:cs="Arial"/>
        </w:rPr>
      </w:pPr>
    </w:p>
    <w:p w14:paraId="05AA3CA5" w14:textId="4D6F636C" w:rsidR="00D74DDA" w:rsidRPr="00AB7C84" w:rsidRDefault="00D74DDA" w:rsidP="002D462A">
      <w:pPr>
        <w:pStyle w:val="ListParagraph"/>
        <w:numPr>
          <w:ilvl w:val="0"/>
          <w:numId w:val="35"/>
        </w:numPr>
        <w:tabs>
          <w:tab w:val="left" w:pos="9026"/>
        </w:tabs>
        <w:spacing w:before="2"/>
        <w:ind w:left="360" w:right="-46"/>
        <w:rPr>
          <w:rFonts w:ascii="Arial" w:hAnsi="Arial" w:cs="Arial"/>
        </w:rPr>
      </w:pPr>
      <w:r w:rsidRPr="00AB7C84">
        <w:rPr>
          <w:rFonts w:ascii="Arial" w:hAnsi="Arial" w:cs="Arial"/>
        </w:rPr>
        <w:t>facilitate the development and maintenance of effective international relations that promote and enhance Cockburn’s reputation as the best place to be;</w:t>
      </w:r>
    </w:p>
    <w:p w14:paraId="6C14C151" w14:textId="3FE25FD6" w:rsidR="00D74DDA" w:rsidRPr="00AB7C84" w:rsidRDefault="00D74DDA" w:rsidP="002D462A">
      <w:pPr>
        <w:pStyle w:val="ListParagraph"/>
        <w:numPr>
          <w:ilvl w:val="0"/>
          <w:numId w:val="35"/>
        </w:numPr>
        <w:tabs>
          <w:tab w:val="left" w:pos="9026"/>
        </w:tabs>
        <w:spacing w:before="2"/>
        <w:ind w:left="360" w:right="-46"/>
        <w:rPr>
          <w:rFonts w:ascii="Arial" w:hAnsi="Arial" w:cs="Arial"/>
        </w:rPr>
      </w:pPr>
      <w:r w:rsidRPr="00AB7C84">
        <w:rPr>
          <w:rFonts w:ascii="Arial" w:hAnsi="Arial" w:cs="Arial"/>
        </w:rPr>
        <w:t>outline the rationale and criteria for entering into international and Sister City relationships;</w:t>
      </w:r>
    </w:p>
    <w:p w14:paraId="577E6911" w14:textId="11B6F172" w:rsidR="00D74DDA" w:rsidRPr="00AB7C84" w:rsidRDefault="00D74DDA" w:rsidP="002D462A">
      <w:pPr>
        <w:pStyle w:val="ListParagraph"/>
        <w:numPr>
          <w:ilvl w:val="0"/>
          <w:numId w:val="35"/>
        </w:numPr>
        <w:tabs>
          <w:tab w:val="left" w:pos="9026"/>
        </w:tabs>
        <w:spacing w:before="2"/>
        <w:ind w:left="360" w:right="-46"/>
        <w:rPr>
          <w:rFonts w:ascii="Arial" w:hAnsi="Arial" w:cs="Arial"/>
        </w:rPr>
      </w:pPr>
      <w:r w:rsidRPr="00AB7C84">
        <w:rPr>
          <w:rFonts w:ascii="Arial" w:hAnsi="Arial" w:cs="Arial"/>
        </w:rPr>
        <w:t>provide Council with guidelines for initiating and accepting requests to engage in new relationships.</w:t>
      </w:r>
    </w:p>
    <w:p w14:paraId="3DF8220C" w14:textId="63687450" w:rsidR="00151611" w:rsidRPr="00AB7C84" w:rsidRDefault="00D74DDA" w:rsidP="002D462A">
      <w:pPr>
        <w:pStyle w:val="ListParagraph"/>
        <w:numPr>
          <w:ilvl w:val="0"/>
          <w:numId w:val="35"/>
        </w:numPr>
        <w:tabs>
          <w:tab w:val="left" w:pos="9026"/>
        </w:tabs>
        <w:spacing w:before="2"/>
        <w:ind w:left="360" w:right="-46"/>
        <w:rPr>
          <w:rFonts w:ascii="Arial" w:hAnsi="Arial" w:cs="Arial"/>
        </w:rPr>
      </w:pPr>
      <w:r w:rsidRPr="00AB7C84">
        <w:rPr>
          <w:rFonts w:ascii="Arial" w:hAnsi="Arial" w:cs="Arial"/>
        </w:rPr>
        <w:t>provide Council with guidelines for dissolving relationships.</w:t>
      </w:r>
    </w:p>
    <w:p w14:paraId="733F0CEF" w14:textId="77777777" w:rsidR="00812490" w:rsidRPr="00AB7C84" w:rsidRDefault="00812490" w:rsidP="00151611">
      <w:pPr>
        <w:tabs>
          <w:tab w:val="left" w:pos="9026"/>
        </w:tabs>
        <w:spacing w:before="2"/>
        <w:ind w:right="-46"/>
        <w:rPr>
          <w:rFonts w:ascii="Arial" w:hAnsi="Arial" w:cs="Arial"/>
        </w:rPr>
      </w:pPr>
    </w:p>
    <w:p w14:paraId="0F386DCC" w14:textId="77777777" w:rsidR="00A54AEB" w:rsidRPr="00AB7C84" w:rsidRDefault="00A54AEB" w:rsidP="00151611">
      <w:pPr>
        <w:tabs>
          <w:tab w:val="left" w:pos="9026"/>
        </w:tabs>
        <w:spacing w:before="2"/>
        <w:ind w:right="-46"/>
        <w:rPr>
          <w:rFonts w:ascii="Arial" w:hAnsi="Arial" w:cs="Arial"/>
        </w:rPr>
      </w:pPr>
    </w:p>
    <w:p w14:paraId="54E02BAD" w14:textId="77777777" w:rsidR="00656C9D" w:rsidRPr="00AB7C84" w:rsidRDefault="00D36751" w:rsidP="00D74DDA">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AB7C84">
          <w:rPr>
            <w:rStyle w:val="Hyperlink"/>
            <w:rFonts w:cs="Arial"/>
            <w:b/>
            <w:bCs/>
          </w:rPr>
          <w:t>Policy Statement</w:t>
        </w:r>
      </w:hyperlink>
    </w:p>
    <w:p w14:paraId="36F8799E" w14:textId="77777777" w:rsidR="00656C9D" w:rsidRPr="00AB7C84" w:rsidRDefault="009A0A01" w:rsidP="00BA0F37">
      <w:pPr>
        <w:rPr>
          <w:rFonts w:ascii="Arial" w:hAnsi="Arial" w:cs="Arial"/>
          <w:b/>
        </w:rPr>
      </w:pPr>
      <w:r w:rsidRPr="00AB7C84">
        <w:rPr>
          <w:rFonts w:ascii="Arial" w:hAnsi="Arial" w:cs="Arial"/>
          <w:noProof/>
        </w:rPr>
        <mc:AlternateContent>
          <mc:Choice Requires="wps">
            <w:drawing>
              <wp:anchor distT="4294967295" distB="4294967295" distL="114300" distR="114300" simplePos="0" relativeHeight="251658240" behindDoc="0" locked="0" layoutInCell="1" allowOverlap="1" wp14:anchorId="0619285F" wp14:editId="0E2E6F26">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52C7A7"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755E8035" w14:textId="6B197156" w:rsidR="00AA43AA" w:rsidRPr="00AB7C84" w:rsidRDefault="00AA43AA" w:rsidP="00AA43AA">
      <w:pPr>
        <w:tabs>
          <w:tab w:val="left" w:pos="9026"/>
        </w:tabs>
        <w:spacing w:before="2"/>
        <w:ind w:right="-46"/>
        <w:rPr>
          <w:rFonts w:ascii="Arial" w:hAnsi="Arial" w:cs="Arial"/>
        </w:rPr>
      </w:pPr>
      <w:bookmarkStart w:id="0" w:name="Bookmark2"/>
      <w:r w:rsidRPr="00AB7C84">
        <w:rPr>
          <w:rFonts w:ascii="Arial" w:hAnsi="Arial" w:cs="Arial"/>
        </w:rPr>
        <w:t>The City of Cockburn is committed to establishing and maintaining effective relationships with international</w:t>
      </w:r>
      <w:r w:rsidR="00731735" w:rsidRPr="00AB7C84">
        <w:rPr>
          <w:rFonts w:ascii="Arial" w:hAnsi="Arial" w:cs="Arial"/>
        </w:rPr>
        <w:t xml:space="preserve">, interstate, and intrastate local governments </w:t>
      </w:r>
      <w:r w:rsidRPr="00AB7C84">
        <w:rPr>
          <w:rFonts w:ascii="Arial" w:hAnsi="Arial" w:cs="Arial"/>
        </w:rPr>
        <w:t>to facilitate sustainab</w:t>
      </w:r>
      <w:r w:rsidR="00731735" w:rsidRPr="00AB7C84">
        <w:rPr>
          <w:rFonts w:ascii="Arial" w:hAnsi="Arial" w:cs="Arial"/>
        </w:rPr>
        <w:t>le</w:t>
      </w:r>
      <w:r w:rsidRPr="00AB7C84">
        <w:rPr>
          <w:rFonts w:ascii="Arial" w:hAnsi="Arial" w:cs="Arial"/>
        </w:rPr>
        <w:t xml:space="preserve"> and continuous improvement in the development of its economic, educational, cultural, social and environmental objectives. </w:t>
      </w:r>
    </w:p>
    <w:p w14:paraId="45695AFA" w14:textId="77777777" w:rsidR="00AA43AA" w:rsidRPr="00AB7C84" w:rsidRDefault="00AA43AA" w:rsidP="00AA43AA">
      <w:pPr>
        <w:tabs>
          <w:tab w:val="left" w:pos="9026"/>
        </w:tabs>
        <w:spacing w:before="2"/>
        <w:ind w:right="-46"/>
        <w:rPr>
          <w:rFonts w:ascii="Arial" w:hAnsi="Arial" w:cs="Arial"/>
        </w:rPr>
      </w:pPr>
    </w:p>
    <w:p w14:paraId="75D40E0C" w14:textId="77777777" w:rsidR="00AA43AA" w:rsidRPr="00AB7C84" w:rsidRDefault="00AA43AA" w:rsidP="00AA43AA">
      <w:pPr>
        <w:tabs>
          <w:tab w:val="left" w:pos="9026"/>
        </w:tabs>
        <w:spacing w:before="2"/>
        <w:ind w:right="-46"/>
        <w:rPr>
          <w:rFonts w:ascii="Arial" w:hAnsi="Arial" w:cs="Arial"/>
        </w:rPr>
      </w:pPr>
      <w:r w:rsidRPr="00AB7C84">
        <w:rPr>
          <w:rFonts w:ascii="Arial" w:hAnsi="Arial" w:cs="Arial"/>
        </w:rPr>
        <w:t>All relationship initiatives must contribute to the achievement of at least one of the City of Cockburn Strategic Community Plan strategy objectives. The officer designated by the Chief Executive Officer shall be the central point of coordination and assessment of all relationships.</w:t>
      </w:r>
    </w:p>
    <w:p w14:paraId="632BCB68" w14:textId="77777777" w:rsidR="00AA43AA" w:rsidRPr="00AB7C84" w:rsidRDefault="00AA43AA" w:rsidP="00AA43AA">
      <w:pPr>
        <w:tabs>
          <w:tab w:val="left" w:pos="9026"/>
        </w:tabs>
        <w:spacing w:before="2"/>
        <w:ind w:right="-46"/>
        <w:rPr>
          <w:rFonts w:ascii="Arial" w:hAnsi="Arial" w:cs="Arial"/>
        </w:rPr>
      </w:pPr>
    </w:p>
    <w:p w14:paraId="22274819" w14:textId="77777777" w:rsidR="00AA43AA" w:rsidRPr="00AB7C84" w:rsidRDefault="00AA43AA" w:rsidP="00AA43AA">
      <w:pPr>
        <w:tabs>
          <w:tab w:val="left" w:pos="9026"/>
        </w:tabs>
        <w:spacing w:before="2"/>
        <w:ind w:right="-46"/>
        <w:rPr>
          <w:rFonts w:ascii="Arial" w:hAnsi="Arial" w:cs="Arial"/>
        </w:rPr>
      </w:pPr>
      <w:r w:rsidRPr="00AB7C84">
        <w:rPr>
          <w:rFonts w:ascii="Arial" w:hAnsi="Arial" w:cs="Arial"/>
        </w:rPr>
        <w:t>In establishing a new relationship the Council is to first establish a Friendship Agreement which will be reviewed by Council after a period of five years, or earlier if appropriate, to determine if a Sister City relationship would be beneficial to the City.</w:t>
      </w:r>
    </w:p>
    <w:p w14:paraId="5805AF76" w14:textId="77777777" w:rsidR="00AA43AA" w:rsidRPr="00AB7C84" w:rsidRDefault="00AA43AA" w:rsidP="00AA43AA">
      <w:pPr>
        <w:tabs>
          <w:tab w:val="left" w:pos="9026"/>
        </w:tabs>
        <w:spacing w:before="2"/>
        <w:ind w:right="-46"/>
        <w:rPr>
          <w:rFonts w:ascii="Arial" w:hAnsi="Arial" w:cs="Arial"/>
        </w:rPr>
      </w:pPr>
    </w:p>
    <w:p w14:paraId="5FC4E1A5" w14:textId="2CA8F5DA" w:rsidR="00AA43AA" w:rsidRPr="00AB7C84" w:rsidRDefault="008C5961" w:rsidP="008C5961">
      <w:pPr>
        <w:tabs>
          <w:tab w:val="left" w:pos="9026"/>
        </w:tabs>
        <w:spacing w:before="2"/>
        <w:ind w:right="-46"/>
        <w:rPr>
          <w:rFonts w:ascii="Arial" w:hAnsi="Arial" w:cs="Arial"/>
        </w:rPr>
      </w:pPr>
      <w:r w:rsidRPr="00AB7C84">
        <w:rPr>
          <w:rFonts w:ascii="Arial" w:hAnsi="Arial" w:cs="Arial"/>
        </w:rPr>
        <w:t>The friendship is to have demonstrated considerable activity in the areas of trade, tourism, education, cultural and sporting exchanges.</w:t>
      </w:r>
      <w:r w:rsidR="006E1A8D" w:rsidRPr="00AB7C84">
        <w:rPr>
          <w:rFonts w:ascii="Arial" w:hAnsi="Arial" w:cs="Arial"/>
        </w:rPr>
        <w:t xml:space="preserve"> </w:t>
      </w:r>
      <w:r w:rsidRPr="00AB7C84">
        <w:rPr>
          <w:rFonts w:ascii="Arial" w:hAnsi="Arial" w:cs="Arial"/>
        </w:rPr>
        <w:t>All relationships are to be reviewed by the Council every five years to ensure the relationship continues to provide mutual value.</w:t>
      </w:r>
    </w:p>
    <w:p w14:paraId="0B476703" w14:textId="77777777" w:rsidR="008C5961" w:rsidRPr="00AB7C84" w:rsidRDefault="008C5961" w:rsidP="008C5961">
      <w:pPr>
        <w:tabs>
          <w:tab w:val="left" w:pos="9026"/>
        </w:tabs>
        <w:spacing w:before="2"/>
        <w:ind w:right="-46"/>
        <w:rPr>
          <w:rFonts w:ascii="Arial" w:hAnsi="Arial" w:cs="Arial"/>
        </w:rPr>
      </w:pPr>
    </w:p>
    <w:p w14:paraId="1F1160F8" w14:textId="77777777" w:rsidR="00AA43AA" w:rsidRPr="00AB7C84" w:rsidRDefault="00AA43AA" w:rsidP="00AA43AA">
      <w:pPr>
        <w:pStyle w:val="ListParagraph"/>
        <w:numPr>
          <w:ilvl w:val="0"/>
          <w:numId w:val="10"/>
        </w:numPr>
        <w:tabs>
          <w:tab w:val="left" w:pos="9026"/>
        </w:tabs>
        <w:spacing w:before="2"/>
        <w:ind w:left="720" w:right="-46" w:hanging="720"/>
        <w:rPr>
          <w:rFonts w:ascii="Arial" w:hAnsi="Arial" w:cs="Arial"/>
          <w:b/>
          <w:bCs/>
        </w:rPr>
      </w:pPr>
      <w:r w:rsidRPr="00AB7C84">
        <w:rPr>
          <w:rFonts w:ascii="Arial" w:hAnsi="Arial" w:cs="Arial"/>
          <w:b/>
          <w:bCs/>
        </w:rPr>
        <w:t xml:space="preserve">Criteria </w:t>
      </w:r>
    </w:p>
    <w:p w14:paraId="78C1BE64" w14:textId="77777777" w:rsidR="00AA43AA" w:rsidRPr="00AB7C84" w:rsidRDefault="00AA43AA" w:rsidP="00AA43AA">
      <w:pPr>
        <w:pStyle w:val="ListParagraph"/>
        <w:tabs>
          <w:tab w:val="left" w:pos="9026"/>
        </w:tabs>
        <w:spacing w:before="2"/>
        <w:ind w:left="360" w:right="-46"/>
        <w:rPr>
          <w:rFonts w:ascii="Arial" w:hAnsi="Arial" w:cs="Arial"/>
        </w:rPr>
      </w:pPr>
    </w:p>
    <w:p w14:paraId="3BB1FA4A" w14:textId="77777777" w:rsidR="00AA43AA" w:rsidRPr="00AB7C84" w:rsidRDefault="00AA43AA" w:rsidP="00AA43AA">
      <w:pPr>
        <w:tabs>
          <w:tab w:val="left" w:pos="9026"/>
        </w:tabs>
        <w:spacing w:before="2"/>
        <w:ind w:left="720" w:right="-46"/>
        <w:rPr>
          <w:rFonts w:ascii="Arial" w:hAnsi="Arial" w:cs="Arial"/>
        </w:rPr>
      </w:pPr>
      <w:r w:rsidRPr="00AB7C84">
        <w:rPr>
          <w:rFonts w:ascii="Arial" w:hAnsi="Arial" w:cs="Arial"/>
        </w:rPr>
        <w:t>A relationship may only be entered into if it is likely to yield one or more of the following outcomes:</w:t>
      </w:r>
    </w:p>
    <w:p w14:paraId="49B0518D" w14:textId="77777777" w:rsidR="00AA43AA" w:rsidRPr="00AB7C84" w:rsidRDefault="00AA43AA" w:rsidP="00AA43AA">
      <w:pPr>
        <w:tabs>
          <w:tab w:val="left" w:pos="9026"/>
        </w:tabs>
        <w:spacing w:before="2"/>
        <w:ind w:left="720" w:right="-46"/>
        <w:rPr>
          <w:rFonts w:ascii="Arial" w:hAnsi="Arial" w:cs="Arial"/>
        </w:rPr>
      </w:pPr>
    </w:p>
    <w:p w14:paraId="0C357BD9" w14:textId="77777777" w:rsidR="00AA43AA" w:rsidRPr="00AB7C84" w:rsidRDefault="00AA43AA" w:rsidP="00AA43AA">
      <w:pPr>
        <w:pStyle w:val="ListParagraph"/>
        <w:numPr>
          <w:ilvl w:val="0"/>
          <w:numId w:val="11"/>
        </w:numPr>
        <w:tabs>
          <w:tab w:val="left" w:pos="9026"/>
        </w:tabs>
        <w:spacing w:before="2"/>
        <w:ind w:left="1440" w:right="-46" w:hanging="720"/>
        <w:rPr>
          <w:rFonts w:ascii="Arial" w:hAnsi="Arial" w:cs="Arial"/>
        </w:rPr>
      </w:pPr>
      <w:r w:rsidRPr="00AB7C84">
        <w:rPr>
          <w:rFonts w:ascii="Arial" w:hAnsi="Arial" w:cs="Arial"/>
        </w:rPr>
        <w:t>Economic</w:t>
      </w:r>
    </w:p>
    <w:p w14:paraId="7ADCDD57" w14:textId="77777777" w:rsidR="00AA43AA" w:rsidRPr="00AB7C84" w:rsidRDefault="00AA43AA" w:rsidP="00AA43AA">
      <w:pPr>
        <w:pStyle w:val="ListParagraph"/>
        <w:numPr>
          <w:ilvl w:val="0"/>
          <w:numId w:val="26"/>
        </w:numPr>
        <w:tabs>
          <w:tab w:val="left" w:pos="9026"/>
        </w:tabs>
        <w:spacing w:before="2"/>
        <w:ind w:left="2160" w:right="-46" w:hanging="720"/>
        <w:rPr>
          <w:rFonts w:ascii="Arial" w:hAnsi="Arial" w:cs="Arial"/>
        </w:rPr>
      </w:pPr>
      <w:r w:rsidRPr="00AB7C84">
        <w:rPr>
          <w:rFonts w:ascii="Arial" w:hAnsi="Arial" w:cs="Arial"/>
        </w:rPr>
        <w:t xml:space="preserve">Business partnerships and opportunities; </w:t>
      </w:r>
    </w:p>
    <w:p w14:paraId="06244493" w14:textId="77777777" w:rsidR="00AA43AA" w:rsidRPr="00AB7C84" w:rsidRDefault="00AA43AA" w:rsidP="00AA43AA">
      <w:pPr>
        <w:pStyle w:val="ListParagraph"/>
        <w:numPr>
          <w:ilvl w:val="0"/>
          <w:numId w:val="26"/>
        </w:numPr>
        <w:tabs>
          <w:tab w:val="left" w:pos="9026"/>
        </w:tabs>
        <w:spacing w:before="2"/>
        <w:ind w:left="2160" w:right="-46" w:hanging="720"/>
        <w:rPr>
          <w:rFonts w:ascii="Arial" w:hAnsi="Arial" w:cs="Arial"/>
        </w:rPr>
      </w:pPr>
      <w:r w:rsidRPr="00AB7C84">
        <w:rPr>
          <w:rFonts w:ascii="Arial" w:hAnsi="Arial" w:cs="Arial"/>
        </w:rPr>
        <w:lastRenderedPageBreak/>
        <w:t xml:space="preserve">Trade, investment and / or export opportunities; </w:t>
      </w:r>
    </w:p>
    <w:p w14:paraId="38677985" w14:textId="77777777" w:rsidR="00AA43AA" w:rsidRPr="00AB7C84" w:rsidRDefault="00AA43AA" w:rsidP="00AA43AA">
      <w:pPr>
        <w:pStyle w:val="ListParagraph"/>
        <w:numPr>
          <w:ilvl w:val="0"/>
          <w:numId w:val="26"/>
        </w:numPr>
        <w:tabs>
          <w:tab w:val="left" w:pos="9026"/>
        </w:tabs>
        <w:spacing w:before="2"/>
        <w:ind w:left="2160" w:right="-46" w:hanging="720"/>
        <w:rPr>
          <w:rFonts w:ascii="Arial" w:hAnsi="Arial" w:cs="Arial"/>
        </w:rPr>
      </w:pPr>
      <w:r w:rsidRPr="00AB7C84">
        <w:rPr>
          <w:rFonts w:ascii="Arial" w:hAnsi="Arial" w:cs="Arial"/>
        </w:rPr>
        <w:t xml:space="preserve">Industry attraction and expansion; </w:t>
      </w:r>
    </w:p>
    <w:p w14:paraId="74ADAD0B" w14:textId="74597C03" w:rsidR="00AA43AA" w:rsidRPr="00AB7C84" w:rsidRDefault="00AA43AA" w:rsidP="00AA43AA">
      <w:pPr>
        <w:pStyle w:val="ListParagraph"/>
        <w:numPr>
          <w:ilvl w:val="0"/>
          <w:numId w:val="26"/>
        </w:numPr>
        <w:tabs>
          <w:tab w:val="left" w:pos="9026"/>
        </w:tabs>
        <w:spacing w:before="2"/>
        <w:ind w:left="2160" w:right="-46" w:hanging="720"/>
        <w:rPr>
          <w:rFonts w:ascii="Arial" w:hAnsi="Arial" w:cs="Arial"/>
        </w:rPr>
      </w:pPr>
      <w:r w:rsidRPr="00AB7C84">
        <w:rPr>
          <w:rFonts w:ascii="Arial" w:hAnsi="Arial" w:cs="Arial"/>
        </w:rPr>
        <w:t>Introduction of new technologies</w:t>
      </w:r>
      <w:r w:rsidR="00731735" w:rsidRPr="00AB7C84">
        <w:rPr>
          <w:rFonts w:ascii="Arial" w:hAnsi="Arial" w:cs="Arial"/>
        </w:rPr>
        <w:t xml:space="preserve"> or processes</w:t>
      </w:r>
      <w:r w:rsidRPr="00AB7C84">
        <w:rPr>
          <w:rFonts w:ascii="Arial" w:hAnsi="Arial" w:cs="Arial"/>
        </w:rPr>
        <w:t xml:space="preserve">; </w:t>
      </w:r>
    </w:p>
    <w:p w14:paraId="45D47502" w14:textId="77777777" w:rsidR="00AA43AA" w:rsidRPr="00AB7C84" w:rsidRDefault="00AA43AA" w:rsidP="00AA43AA">
      <w:pPr>
        <w:pStyle w:val="ListParagraph"/>
        <w:numPr>
          <w:ilvl w:val="0"/>
          <w:numId w:val="26"/>
        </w:numPr>
        <w:tabs>
          <w:tab w:val="left" w:pos="9026"/>
        </w:tabs>
        <w:spacing w:before="2"/>
        <w:ind w:left="2160" w:right="-46" w:hanging="720"/>
        <w:rPr>
          <w:rFonts w:ascii="Arial" w:hAnsi="Arial" w:cs="Arial"/>
        </w:rPr>
      </w:pPr>
      <w:r w:rsidRPr="00AB7C84">
        <w:rPr>
          <w:rFonts w:ascii="Arial" w:hAnsi="Arial" w:cs="Arial"/>
        </w:rPr>
        <w:t>Tourism promotion opportunities.</w:t>
      </w:r>
    </w:p>
    <w:p w14:paraId="0299AADE" w14:textId="77777777" w:rsidR="00AA43AA" w:rsidRPr="00AB7C84" w:rsidRDefault="00AA43AA" w:rsidP="00AA43AA">
      <w:pPr>
        <w:pStyle w:val="ListParagraph"/>
        <w:tabs>
          <w:tab w:val="left" w:pos="9026"/>
        </w:tabs>
        <w:spacing w:before="2"/>
        <w:ind w:left="0" w:right="-46"/>
        <w:rPr>
          <w:rFonts w:ascii="Arial" w:hAnsi="Arial" w:cs="Arial"/>
        </w:rPr>
      </w:pPr>
    </w:p>
    <w:p w14:paraId="5C3CB1A8" w14:textId="77777777" w:rsidR="00AA43AA" w:rsidRPr="00AB7C84" w:rsidRDefault="00AA43AA" w:rsidP="00AA43AA">
      <w:pPr>
        <w:pStyle w:val="ListParagraph"/>
        <w:numPr>
          <w:ilvl w:val="0"/>
          <w:numId w:val="11"/>
        </w:numPr>
        <w:tabs>
          <w:tab w:val="left" w:pos="9026"/>
        </w:tabs>
        <w:spacing w:before="2"/>
        <w:ind w:left="1440" w:right="-46" w:hanging="720"/>
        <w:rPr>
          <w:rFonts w:ascii="Arial" w:hAnsi="Arial" w:cs="Arial"/>
        </w:rPr>
      </w:pPr>
      <w:r w:rsidRPr="00AB7C84">
        <w:rPr>
          <w:rFonts w:ascii="Arial" w:hAnsi="Arial" w:cs="Arial"/>
        </w:rPr>
        <w:t>Educational</w:t>
      </w:r>
    </w:p>
    <w:p w14:paraId="1F785DEA" w14:textId="77777777" w:rsidR="00AA43AA" w:rsidRPr="00AB7C84" w:rsidRDefault="00AA43AA" w:rsidP="00AA43AA">
      <w:pPr>
        <w:pStyle w:val="ListParagraph"/>
        <w:numPr>
          <w:ilvl w:val="0"/>
          <w:numId w:val="27"/>
        </w:numPr>
        <w:tabs>
          <w:tab w:val="left" w:pos="9026"/>
        </w:tabs>
        <w:spacing w:before="2"/>
        <w:ind w:left="2160" w:right="-46" w:hanging="720"/>
        <w:rPr>
          <w:rFonts w:ascii="Arial" w:hAnsi="Arial" w:cs="Arial"/>
        </w:rPr>
      </w:pPr>
      <w:r w:rsidRPr="00AB7C84">
        <w:rPr>
          <w:rFonts w:ascii="Arial" w:hAnsi="Arial" w:cs="Arial"/>
        </w:rPr>
        <w:t xml:space="preserve">Enhanced education and training opportunities; </w:t>
      </w:r>
    </w:p>
    <w:p w14:paraId="67B7A95B" w14:textId="58432E0D" w:rsidR="00AA43AA" w:rsidRPr="00AB7C84" w:rsidRDefault="00AA43AA" w:rsidP="00AA43AA">
      <w:pPr>
        <w:pStyle w:val="ListParagraph"/>
        <w:numPr>
          <w:ilvl w:val="0"/>
          <w:numId w:val="27"/>
        </w:numPr>
        <w:tabs>
          <w:tab w:val="left" w:pos="9026"/>
        </w:tabs>
        <w:spacing w:before="2"/>
        <w:ind w:left="2160" w:right="-46" w:hanging="720"/>
        <w:rPr>
          <w:rFonts w:ascii="Arial" w:hAnsi="Arial" w:cs="Arial"/>
        </w:rPr>
      </w:pPr>
      <w:r w:rsidRPr="00AB7C84">
        <w:rPr>
          <w:rFonts w:ascii="Arial" w:hAnsi="Arial" w:cs="Arial"/>
        </w:rPr>
        <w:t xml:space="preserve">Attraction of new </w:t>
      </w:r>
      <w:r w:rsidR="00731735" w:rsidRPr="00AB7C84">
        <w:rPr>
          <w:rFonts w:ascii="Arial" w:hAnsi="Arial" w:cs="Arial"/>
        </w:rPr>
        <w:t xml:space="preserve">adult training or </w:t>
      </w:r>
      <w:r w:rsidRPr="00AB7C84">
        <w:rPr>
          <w:rFonts w:ascii="Arial" w:hAnsi="Arial" w:cs="Arial"/>
        </w:rPr>
        <w:t xml:space="preserve">tertiary institutions and students; </w:t>
      </w:r>
    </w:p>
    <w:p w14:paraId="0BE8EF9D" w14:textId="128D660D" w:rsidR="00AA43AA" w:rsidRPr="00AB7C84" w:rsidRDefault="00731735" w:rsidP="00AA43AA">
      <w:pPr>
        <w:pStyle w:val="ListParagraph"/>
        <w:numPr>
          <w:ilvl w:val="0"/>
          <w:numId w:val="27"/>
        </w:numPr>
        <w:tabs>
          <w:tab w:val="left" w:pos="9026"/>
        </w:tabs>
        <w:spacing w:before="2"/>
        <w:ind w:left="2160" w:right="-46" w:hanging="720"/>
        <w:rPr>
          <w:rFonts w:ascii="Arial" w:hAnsi="Arial" w:cs="Arial"/>
        </w:rPr>
      </w:pPr>
      <w:r w:rsidRPr="00AB7C84">
        <w:rPr>
          <w:rFonts w:ascii="Arial" w:hAnsi="Arial" w:cs="Arial"/>
        </w:rPr>
        <w:t>U</w:t>
      </w:r>
      <w:r w:rsidR="00AA43AA" w:rsidRPr="00AB7C84">
        <w:rPr>
          <w:rFonts w:ascii="Arial" w:hAnsi="Arial" w:cs="Arial"/>
        </w:rPr>
        <w:t>niversity partnerships</w:t>
      </w:r>
      <w:r w:rsidRPr="00AB7C84">
        <w:rPr>
          <w:rFonts w:ascii="Arial" w:hAnsi="Arial" w:cs="Arial"/>
        </w:rPr>
        <w:t>;</w:t>
      </w:r>
    </w:p>
    <w:p w14:paraId="5590B83E" w14:textId="5930E8EB" w:rsidR="00731735" w:rsidRPr="00AB7C84" w:rsidRDefault="00731735" w:rsidP="00AA43AA">
      <w:pPr>
        <w:pStyle w:val="ListParagraph"/>
        <w:numPr>
          <w:ilvl w:val="0"/>
          <w:numId w:val="27"/>
        </w:numPr>
        <w:tabs>
          <w:tab w:val="left" w:pos="9026"/>
        </w:tabs>
        <w:spacing w:before="2"/>
        <w:ind w:left="2160" w:right="-46" w:hanging="720"/>
        <w:rPr>
          <w:rFonts w:ascii="Arial" w:hAnsi="Arial" w:cs="Arial"/>
        </w:rPr>
      </w:pPr>
      <w:r w:rsidRPr="00AB7C84">
        <w:rPr>
          <w:rFonts w:ascii="Arial" w:hAnsi="Arial" w:cs="Arial"/>
        </w:rPr>
        <w:t>Local Government knowledge sharing and information exchange.</w:t>
      </w:r>
    </w:p>
    <w:p w14:paraId="023D0E90" w14:textId="77777777" w:rsidR="00AA43AA" w:rsidRPr="00AB7C84" w:rsidRDefault="00AA43AA" w:rsidP="00AA43AA">
      <w:pPr>
        <w:pStyle w:val="ListParagraph"/>
        <w:tabs>
          <w:tab w:val="left" w:pos="9026"/>
        </w:tabs>
        <w:spacing w:before="2"/>
        <w:ind w:left="1440" w:right="-46"/>
        <w:rPr>
          <w:rFonts w:ascii="Arial" w:hAnsi="Arial" w:cs="Arial"/>
        </w:rPr>
      </w:pPr>
      <w:r w:rsidRPr="00AB7C84">
        <w:rPr>
          <w:rFonts w:ascii="Arial" w:hAnsi="Arial" w:cs="Arial"/>
        </w:rPr>
        <w:t xml:space="preserve"> </w:t>
      </w:r>
    </w:p>
    <w:p w14:paraId="7B646A73" w14:textId="77777777" w:rsidR="00AA43AA" w:rsidRPr="00AB7C84" w:rsidRDefault="00AA43AA" w:rsidP="00AA43AA">
      <w:pPr>
        <w:pStyle w:val="ListParagraph"/>
        <w:numPr>
          <w:ilvl w:val="0"/>
          <w:numId w:val="11"/>
        </w:numPr>
        <w:tabs>
          <w:tab w:val="left" w:pos="9026"/>
        </w:tabs>
        <w:spacing w:before="2"/>
        <w:ind w:left="1440" w:right="-46" w:hanging="720"/>
        <w:rPr>
          <w:rFonts w:ascii="Arial" w:hAnsi="Arial" w:cs="Arial"/>
        </w:rPr>
      </w:pPr>
      <w:r w:rsidRPr="00AB7C84">
        <w:rPr>
          <w:rFonts w:ascii="Arial" w:hAnsi="Arial" w:cs="Arial"/>
        </w:rPr>
        <w:t>Environmental</w:t>
      </w:r>
    </w:p>
    <w:p w14:paraId="5654AA33" w14:textId="77777777" w:rsidR="00AA43AA" w:rsidRPr="00AB7C84" w:rsidRDefault="00AA43AA" w:rsidP="00AA43AA">
      <w:pPr>
        <w:pStyle w:val="ListParagraph"/>
        <w:numPr>
          <w:ilvl w:val="0"/>
          <w:numId w:val="28"/>
        </w:numPr>
        <w:tabs>
          <w:tab w:val="left" w:pos="9026"/>
        </w:tabs>
        <w:spacing w:before="2"/>
        <w:ind w:left="2160" w:right="-46" w:hanging="720"/>
        <w:rPr>
          <w:rFonts w:ascii="Arial" w:hAnsi="Arial" w:cs="Arial"/>
        </w:rPr>
      </w:pPr>
      <w:r w:rsidRPr="00AB7C84">
        <w:rPr>
          <w:rFonts w:ascii="Arial" w:hAnsi="Arial" w:cs="Arial"/>
        </w:rPr>
        <w:t xml:space="preserve">Ecosystem and biodiversity research and conservation partnerships; </w:t>
      </w:r>
    </w:p>
    <w:p w14:paraId="09125101" w14:textId="77777777" w:rsidR="00AA43AA" w:rsidRPr="00AB7C84" w:rsidRDefault="00AA43AA" w:rsidP="00AA43AA">
      <w:pPr>
        <w:pStyle w:val="ListParagraph"/>
        <w:numPr>
          <w:ilvl w:val="0"/>
          <w:numId w:val="28"/>
        </w:numPr>
        <w:tabs>
          <w:tab w:val="left" w:pos="9026"/>
        </w:tabs>
        <w:spacing w:before="2"/>
        <w:ind w:left="2160" w:right="-46" w:hanging="720"/>
        <w:rPr>
          <w:rFonts w:ascii="Arial" w:hAnsi="Arial" w:cs="Arial"/>
        </w:rPr>
      </w:pPr>
      <w:r w:rsidRPr="00AB7C84">
        <w:rPr>
          <w:rFonts w:ascii="Arial" w:hAnsi="Arial" w:cs="Arial"/>
        </w:rPr>
        <w:t xml:space="preserve">Environmental and climate change adaptation information exchange; </w:t>
      </w:r>
    </w:p>
    <w:p w14:paraId="1EBA4B1D" w14:textId="77777777" w:rsidR="00AA43AA" w:rsidRPr="00AB7C84" w:rsidRDefault="00AA43AA" w:rsidP="00AA43AA">
      <w:pPr>
        <w:pStyle w:val="ListParagraph"/>
        <w:numPr>
          <w:ilvl w:val="0"/>
          <w:numId w:val="28"/>
        </w:numPr>
        <w:tabs>
          <w:tab w:val="left" w:pos="9026"/>
        </w:tabs>
        <w:spacing w:before="2"/>
        <w:ind w:left="2160" w:right="-46" w:hanging="720"/>
        <w:rPr>
          <w:rFonts w:ascii="Arial" w:hAnsi="Arial" w:cs="Arial"/>
        </w:rPr>
      </w:pPr>
      <w:r w:rsidRPr="00AB7C84">
        <w:rPr>
          <w:rFonts w:ascii="Arial" w:hAnsi="Arial" w:cs="Arial"/>
        </w:rPr>
        <w:t>Environmental technology and innovation exchange.</w:t>
      </w:r>
    </w:p>
    <w:p w14:paraId="6BE05067" w14:textId="77777777" w:rsidR="00AA43AA" w:rsidRPr="00AB7C84" w:rsidRDefault="00AA43AA" w:rsidP="00AA43AA">
      <w:pPr>
        <w:pStyle w:val="ListParagraph"/>
        <w:tabs>
          <w:tab w:val="left" w:pos="9026"/>
        </w:tabs>
        <w:spacing w:before="2"/>
        <w:ind w:left="1440" w:right="-46"/>
        <w:rPr>
          <w:rFonts w:ascii="Arial" w:hAnsi="Arial" w:cs="Arial"/>
        </w:rPr>
      </w:pPr>
    </w:p>
    <w:p w14:paraId="17797A74" w14:textId="77777777" w:rsidR="00AA43AA" w:rsidRPr="00AB7C84" w:rsidRDefault="00AA43AA" w:rsidP="00AA43AA">
      <w:pPr>
        <w:pStyle w:val="ListParagraph"/>
        <w:numPr>
          <w:ilvl w:val="0"/>
          <w:numId w:val="11"/>
        </w:numPr>
        <w:tabs>
          <w:tab w:val="left" w:pos="9026"/>
        </w:tabs>
        <w:spacing w:before="2"/>
        <w:ind w:left="1440" w:right="-46" w:hanging="720"/>
        <w:rPr>
          <w:rFonts w:ascii="Arial" w:hAnsi="Arial" w:cs="Arial"/>
        </w:rPr>
      </w:pPr>
      <w:r w:rsidRPr="00AB7C84">
        <w:rPr>
          <w:rFonts w:ascii="Arial" w:hAnsi="Arial" w:cs="Arial"/>
        </w:rPr>
        <w:t>Social/Cultural</w:t>
      </w:r>
    </w:p>
    <w:p w14:paraId="2A5B7182" w14:textId="77777777" w:rsidR="00AA43AA" w:rsidRPr="00AB7C84" w:rsidRDefault="00AA43AA" w:rsidP="00AA43AA">
      <w:pPr>
        <w:pStyle w:val="ListParagraph"/>
        <w:numPr>
          <w:ilvl w:val="0"/>
          <w:numId w:val="29"/>
        </w:numPr>
        <w:tabs>
          <w:tab w:val="left" w:pos="9026"/>
        </w:tabs>
        <w:spacing w:before="2"/>
        <w:ind w:left="2160" w:right="-46" w:hanging="720"/>
        <w:rPr>
          <w:rFonts w:ascii="Arial" w:hAnsi="Arial" w:cs="Arial"/>
        </w:rPr>
      </w:pPr>
      <w:r w:rsidRPr="00AB7C84">
        <w:rPr>
          <w:rFonts w:ascii="Arial" w:hAnsi="Arial" w:cs="Arial"/>
        </w:rPr>
        <w:t xml:space="preserve">Cultural enhancement; </w:t>
      </w:r>
    </w:p>
    <w:p w14:paraId="111E5901" w14:textId="77777777" w:rsidR="00AA43AA" w:rsidRPr="00AB7C84" w:rsidRDefault="00AA43AA" w:rsidP="00AA43AA">
      <w:pPr>
        <w:pStyle w:val="ListParagraph"/>
        <w:numPr>
          <w:ilvl w:val="0"/>
          <w:numId w:val="29"/>
        </w:numPr>
        <w:tabs>
          <w:tab w:val="left" w:pos="9026"/>
        </w:tabs>
        <w:spacing w:before="2"/>
        <w:ind w:left="2160" w:right="-46" w:hanging="720"/>
        <w:rPr>
          <w:rFonts w:ascii="Arial" w:hAnsi="Arial" w:cs="Arial"/>
        </w:rPr>
      </w:pPr>
      <w:r w:rsidRPr="00AB7C84">
        <w:rPr>
          <w:rFonts w:ascii="Arial" w:hAnsi="Arial" w:cs="Arial"/>
        </w:rPr>
        <w:t xml:space="preserve">Attraction of sporting competitions and events; </w:t>
      </w:r>
    </w:p>
    <w:p w14:paraId="5449277F" w14:textId="77777777" w:rsidR="00AA43AA" w:rsidRPr="00AB7C84" w:rsidRDefault="00AA43AA" w:rsidP="00AA43AA">
      <w:pPr>
        <w:pStyle w:val="ListParagraph"/>
        <w:numPr>
          <w:ilvl w:val="0"/>
          <w:numId w:val="29"/>
        </w:numPr>
        <w:tabs>
          <w:tab w:val="left" w:pos="9026"/>
        </w:tabs>
        <w:spacing w:before="2"/>
        <w:ind w:left="2160" w:right="-46" w:hanging="720"/>
        <w:rPr>
          <w:rFonts w:ascii="Arial" w:hAnsi="Arial" w:cs="Arial"/>
        </w:rPr>
      </w:pPr>
      <w:r w:rsidRPr="00AB7C84">
        <w:rPr>
          <w:rFonts w:ascii="Arial" w:hAnsi="Arial" w:cs="Arial"/>
        </w:rPr>
        <w:t>Improved governance, leadership and internal standing</w:t>
      </w:r>
    </w:p>
    <w:p w14:paraId="157D0C74" w14:textId="77777777" w:rsidR="00AA43AA" w:rsidRPr="00AB7C84" w:rsidRDefault="00AA43AA" w:rsidP="00AA43AA">
      <w:pPr>
        <w:tabs>
          <w:tab w:val="left" w:pos="9026"/>
        </w:tabs>
        <w:spacing w:before="2"/>
        <w:ind w:right="-46"/>
        <w:rPr>
          <w:rFonts w:ascii="Arial" w:hAnsi="Arial" w:cs="Arial"/>
        </w:rPr>
      </w:pPr>
    </w:p>
    <w:p w14:paraId="41EF1643" w14:textId="1AF4DEB9" w:rsidR="00AC0E01" w:rsidRPr="00AB7C84" w:rsidRDefault="00731735" w:rsidP="00AC0E01">
      <w:pPr>
        <w:pStyle w:val="ListParagraph"/>
        <w:numPr>
          <w:ilvl w:val="0"/>
          <w:numId w:val="10"/>
        </w:numPr>
        <w:tabs>
          <w:tab w:val="left" w:pos="9026"/>
        </w:tabs>
        <w:spacing w:before="2"/>
        <w:ind w:left="720" w:right="-46" w:hanging="720"/>
        <w:rPr>
          <w:rFonts w:ascii="Arial" w:hAnsi="Arial" w:cs="Arial"/>
          <w:b/>
          <w:bCs/>
        </w:rPr>
      </w:pPr>
      <w:r w:rsidRPr="00AB7C84">
        <w:rPr>
          <w:rFonts w:ascii="Arial" w:hAnsi="Arial" w:cs="Arial"/>
          <w:b/>
          <w:bCs/>
        </w:rPr>
        <w:t>Visitation</w:t>
      </w:r>
      <w:r w:rsidR="00E11CE5" w:rsidRPr="00AB7C84">
        <w:rPr>
          <w:rFonts w:ascii="Arial" w:hAnsi="Arial" w:cs="Arial"/>
          <w:b/>
          <w:bCs/>
        </w:rPr>
        <w:t xml:space="preserve"> and delegations</w:t>
      </w:r>
    </w:p>
    <w:p w14:paraId="0B272565" w14:textId="77777777" w:rsidR="00AC0E01" w:rsidRPr="00AB7C84" w:rsidRDefault="00AC0E01" w:rsidP="00AC0E01">
      <w:pPr>
        <w:suppressAutoHyphens/>
        <w:ind w:right="26"/>
        <w:rPr>
          <w:rFonts w:ascii="Arial" w:hAnsi="Arial"/>
          <w:lang w:eastAsia="en-US"/>
        </w:rPr>
      </w:pPr>
    </w:p>
    <w:p w14:paraId="582F37BC" w14:textId="691A467B" w:rsidR="00AC0E01" w:rsidRPr="00AB7C84" w:rsidRDefault="00A54AEB" w:rsidP="00A54AEB">
      <w:pPr>
        <w:suppressAutoHyphens/>
        <w:ind w:left="1440" w:right="26" w:hanging="720"/>
        <w:rPr>
          <w:rFonts w:ascii="Arial" w:hAnsi="Arial"/>
          <w:lang w:eastAsia="en-US"/>
        </w:rPr>
      </w:pPr>
      <w:r w:rsidRPr="00AB7C84">
        <w:rPr>
          <w:rFonts w:ascii="Arial" w:hAnsi="Arial"/>
          <w:lang w:eastAsia="en-US"/>
        </w:rPr>
        <w:t>2.1</w:t>
      </w:r>
      <w:r w:rsidRPr="00AB7C84">
        <w:rPr>
          <w:rFonts w:ascii="Arial" w:hAnsi="Arial"/>
          <w:lang w:eastAsia="en-US"/>
        </w:rPr>
        <w:tab/>
      </w:r>
      <w:r w:rsidR="00AC0E01" w:rsidRPr="00AB7C84">
        <w:rPr>
          <w:rFonts w:ascii="Arial" w:hAnsi="Arial"/>
          <w:lang w:eastAsia="en-US"/>
        </w:rPr>
        <w:t>All delegations involving Friendship and Sister Cities (both inbound and outbound) shall be considered and funded by Council through resolution at an Ordinary Council Meeting.</w:t>
      </w:r>
    </w:p>
    <w:p w14:paraId="58E42B9D" w14:textId="77777777" w:rsidR="002E6EA1" w:rsidRPr="00AB7C84" w:rsidRDefault="002E6EA1" w:rsidP="002E6EA1">
      <w:pPr>
        <w:pStyle w:val="ListParagraph"/>
        <w:suppressAutoHyphens/>
        <w:ind w:left="1440" w:right="26"/>
        <w:rPr>
          <w:rFonts w:ascii="Arial" w:hAnsi="Arial"/>
          <w:lang w:eastAsia="en-US"/>
        </w:rPr>
      </w:pPr>
    </w:p>
    <w:p w14:paraId="69732A9E" w14:textId="18A25D09" w:rsidR="00B24CF5" w:rsidRPr="00AB7C84" w:rsidRDefault="000C25E3" w:rsidP="000C25E3">
      <w:pPr>
        <w:suppressAutoHyphens/>
        <w:ind w:left="1440" w:right="26" w:hanging="720"/>
        <w:rPr>
          <w:rFonts w:ascii="Arial" w:hAnsi="Arial"/>
          <w:lang w:eastAsia="en-US"/>
        </w:rPr>
      </w:pPr>
      <w:r w:rsidRPr="00AB7C84">
        <w:rPr>
          <w:rFonts w:ascii="Arial" w:hAnsi="Arial"/>
          <w:lang w:eastAsia="en-US"/>
        </w:rPr>
        <w:t>2.2</w:t>
      </w:r>
      <w:r w:rsidRPr="00AB7C84">
        <w:rPr>
          <w:rFonts w:ascii="Arial" w:hAnsi="Arial"/>
          <w:lang w:eastAsia="en-US"/>
        </w:rPr>
        <w:tab/>
      </w:r>
      <w:r w:rsidR="00AA43AA" w:rsidRPr="00AB7C84">
        <w:rPr>
          <w:rFonts w:ascii="Arial" w:hAnsi="Arial"/>
          <w:lang w:eastAsia="en-US"/>
        </w:rPr>
        <w:t>Council will encourage all delegat</w:t>
      </w:r>
      <w:r w:rsidR="00E11CE5" w:rsidRPr="00AB7C84">
        <w:rPr>
          <w:rFonts w:ascii="Arial" w:hAnsi="Arial"/>
          <w:lang w:eastAsia="en-US"/>
        </w:rPr>
        <w:t>ion</w:t>
      </w:r>
      <w:r w:rsidR="00AA43AA" w:rsidRPr="00AB7C84">
        <w:rPr>
          <w:rFonts w:ascii="Arial" w:hAnsi="Arial"/>
          <w:lang w:eastAsia="en-US"/>
        </w:rPr>
        <w:t>s (both inbound and outbound) to be supplemented with representatives who may be able to assist in furthering the benefits of these relationships, as noted at Clauses (1) 1 – 4 above.</w:t>
      </w:r>
    </w:p>
    <w:p w14:paraId="0236ED82" w14:textId="77777777" w:rsidR="00B24CF5" w:rsidRPr="00AB7C84" w:rsidRDefault="00B24CF5" w:rsidP="000C25E3">
      <w:pPr>
        <w:suppressAutoHyphens/>
        <w:ind w:left="1440" w:right="26" w:hanging="720"/>
        <w:rPr>
          <w:rFonts w:ascii="Arial" w:hAnsi="Arial"/>
          <w:lang w:eastAsia="en-US"/>
        </w:rPr>
      </w:pPr>
    </w:p>
    <w:p w14:paraId="2D1CDD2E" w14:textId="12A8DABB" w:rsidR="0028639F" w:rsidRPr="00AB7C84" w:rsidRDefault="000C25E3" w:rsidP="000C25E3">
      <w:pPr>
        <w:suppressAutoHyphens/>
        <w:ind w:left="1440" w:right="26" w:hanging="720"/>
        <w:rPr>
          <w:rFonts w:ascii="Arial" w:hAnsi="Arial"/>
          <w:lang w:eastAsia="en-US"/>
        </w:rPr>
      </w:pPr>
      <w:r w:rsidRPr="00AB7C84">
        <w:rPr>
          <w:rFonts w:ascii="Arial" w:hAnsi="Arial"/>
          <w:lang w:eastAsia="en-US"/>
        </w:rPr>
        <w:t>2.3</w:t>
      </w:r>
      <w:r w:rsidRPr="00AB7C84">
        <w:rPr>
          <w:rFonts w:ascii="Arial" w:hAnsi="Arial"/>
          <w:lang w:eastAsia="en-US"/>
        </w:rPr>
        <w:tab/>
      </w:r>
      <w:r w:rsidR="00B24CF5" w:rsidRPr="00AB7C84">
        <w:rPr>
          <w:rFonts w:ascii="Arial" w:hAnsi="Arial"/>
          <w:lang w:eastAsia="en-US"/>
        </w:rPr>
        <w:t>Outbound delegations will be led by the Mayor and accompanied by Councillors, the Chief Executive Officer (CEO) or nominated representative, and relevant staff as appropriate for the scale of the delegation as determined by Council resolution. In the event of the Mayor not being available to attend any outbound delegation, the Deputy Mayor will be nominated to undertake this responsibility.</w:t>
      </w:r>
    </w:p>
    <w:p w14:paraId="475DF9D7" w14:textId="77777777" w:rsidR="0028639F" w:rsidRPr="00AB7C84" w:rsidRDefault="0028639F" w:rsidP="000C25E3">
      <w:pPr>
        <w:suppressAutoHyphens/>
        <w:ind w:left="1440" w:right="26" w:hanging="720"/>
        <w:rPr>
          <w:rFonts w:ascii="Arial" w:hAnsi="Arial"/>
          <w:lang w:eastAsia="en-US"/>
        </w:rPr>
      </w:pPr>
    </w:p>
    <w:p w14:paraId="5B916B96" w14:textId="21C2F0BF" w:rsidR="006904DA" w:rsidRPr="00AB7C84" w:rsidRDefault="000C25E3" w:rsidP="000C25E3">
      <w:pPr>
        <w:suppressAutoHyphens/>
        <w:ind w:left="1440" w:right="26" w:hanging="720"/>
        <w:rPr>
          <w:rFonts w:ascii="Arial" w:hAnsi="Arial"/>
          <w:lang w:eastAsia="en-US"/>
        </w:rPr>
      </w:pPr>
      <w:r w:rsidRPr="00AB7C84">
        <w:rPr>
          <w:rFonts w:ascii="Arial" w:hAnsi="Arial"/>
          <w:lang w:eastAsia="en-US"/>
        </w:rPr>
        <w:t>2.4</w:t>
      </w:r>
      <w:r w:rsidRPr="00AB7C84">
        <w:rPr>
          <w:rFonts w:ascii="Arial" w:hAnsi="Arial"/>
          <w:lang w:eastAsia="en-US"/>
        </w:rPr>
        <w:tab/>
      </w:r>
      <w:r w:rsidR="00EC0E99" w:rsidRPr="00AB7C84">
        <w:rPr>
          <w:rFonts w:ascii="Arial" w:hAnsi="Arial"/>
          <w:lang w:eastAsia="en-US"/>
        </w:rPr>
        <w:t xml:space="preserve">Inbound delegations will be received by the Mayor and accompanied by all interested Councillors, the Chief Executive Officer (CEO) or nominated representative, and relevant staff. In the event of the Mayor not being available to attend any inbound delegation activities, the Deputy Mayor will be nominated to undertake this responsibility. For practical, cultural or financial reasons, the Mayor may define a smaller list of attendees. </w:t>
      </w:r>
    </w:p>
    <w:p w14:paraId="74D94CCE" w14:textId="77777777" w:rsidR="006904DA" w:rsidRPr="00AB7C84" w:rsidRDefault="006904DA" w:rsidP="006904DA">
      <w:pPr>
        <w:pStyle w:val="ListParagraph"/>
        <w:rPr>
          <w:rFonts w:ascii="Arial" w:hAnsi="Arial"/>
          <w:lang w:eastAsia="en-US"/>
        </w:rPr>
      </w:pPr>
    </w:p>
    <w:p w14:paraId="4E6DBD60" w14:textId="4241E935" w:rsidR="001A6101" w:rsidRPr="00AB7C84" w:rsidRDefault="000C25E3" w:rsidP="000C25E3">
      <w:pPr>
        <w:suppressAutoHyphens/>
        <w:ind w:left="1440" w:right="26" w:hanging="720"/>
        <w:rPr>
          <w:rFonts w:ascii="Arial" w:hAnsi="Arial"/>
          <w:lang w:eastAsia="en-US"/>
        </w:rPr>
      </w:pPr>
      <w:r w:rsidRPr="00AB7C84">
        <w:rPr>
          <w:rFonts w:ascii="Arial" w:hAnsi="Arial"/>
          <w:lang w:eastAsia="en-US"/>
        </w:rPr>
        <w:t>2.5</w:t>
      </w:r>
      <w:r w:rsidRPr="00AB7C84">
        <w:rPr>
          <w:rFonts w:ascii="Arial" w:hAnsi="Arial"/>
          <w:lang w:eastAsia="en-US"/>
        </w:rPr>
        <w:tab/>
      </w:r>
      <w:r w:rsidR="006904DA" w:rsidRPr="00AB7C84">
        <w:rPr>
          <w:rFonts w:ascii="Arial" w:hAnsi="Arial"/>
          <w:lang w:eastAsia="en-US"/>
        </w:rPr>
        <w:t xml:space="preserve">Elected Members may accept an invitation to visit any existing Sister City or Friendship City in the interest of maintaining an ongoing relationship. Visitation of this nature is not considered a delegation and is not funded through the Sister City budget. Invitations of visitations shall be reviewed by </w:t>
      </w:r>
      <w:r w:rsidR="006904DA" w:rsidRPr="00AB7C84">
        <w:rPr>
          <w:rFonts w:ascii="Arial" w:hAnsi="Arial"/>
          <w:lang w:eastAsia="en-US"/>
        </w:rPr>
        <w:lastRenderedPageBreak/>
        <w:t xml:space="preserve">the Sister City Reference Group to determine if the opportunity warrants initiating a formal delegation. </w:t>
      </w:r>
    </w:p>
    <w:p w14:paraId="6306F42C" w14:textId="77777777" w:rsidR="001A6101" w:rsidRPr="00AB7C84" w:rsidRDefault="001A6101" w:rsidP="000C25E3">
      <w:pPr>
        <w:suppressAutoHyphens/>
        <w:ind w:left="1440" w:right="26" w:hanging="720"/>
        <w:rPr>
          <w:rFonts w:ascii="Arial" w:hAnsi="Arial"/>
          <w:lang w:eastAsia="en-US"/>
        </w:rPr>
      </w:pPr>
    </w:p>
    <w:p w14:paraId="15E4FE0B" w14:textId="722E5DBA" w:rsidR="00D612A4" w:rsidRPr="00AB7C84" w:rsidRDefault="000C25E3" w:rsidP="000C25E3">
      <w:pPr>
        <w:suppressAutoHyphens/>
        <w:ind w:left="1440" w:right="26" w:hanging="720"/>
        <w:rPr>
          <w:rFonts w:ascii="Arial" w:hAnsi="Arial"/>
          <w:lang w:eastAsia="en-US"/>
        </w:rPr>
      </w:pPr>
      <w:r w:rsidRPr="00AB7C84">
        <w:rPr>
          <w:rFonts w:ascii="Arial" w:hAnsi="Arial"/>
          <w:lang w:eastAsia="en-US"/>
        </w:rPr>
        <w:t>2.6</w:t>
      </w:r>
      <w:r w:rsidRPr="00AB7C84">
        <w:rPr>
          <w:rFonts w:ascii="Arial" w:hAnsi="Arial"/>
          <w:lang w:eastAsia="en-US"/>
        </w:rPr>
        <w:tab/>
      </w:r>
      <w:r w:rsidR="001A6101" w:rsidRPr="00AB7C84">
        <w:rPr>
          <w:rFonts w:ascii="Arial" w:hAnsi="Arial"/>
          <w:lang w:eastAsia="en-US"/>
        </w:rPr>
        <w:t xml:space="preserve">An Elected Member may, as part of other travel, be provided with a letter of introduction to visit a Sister City. Such a visit is not considered to be an official Sister City visit and is not to be funded from the Sister City budget or by Council. </w:t>
      </w:r>
    </w:p>
    <w:p w14:paraId="0CF2AE03" w14:textId="77777777" w:rsidR="00D612A4" w:rsidRPr="00AB7C84" w:rsidRDefault="00D612A4" w:rsidP="000C25E3">
      <w:pPr>
        <w:suppressAutoHyphens/>
        <w:ind w:left="1440" w:right="26" w:hanging="720"/>
        <w:rPr>
          <w:rFonts w:ascii="Arial" w:hAnsi="Arial"/>
          <w:lang w:eastAsia="en-US"/>
        </w:rPr>
      </w:pPr>
    </w:p>
    <w:p w14:paraId="470BB411" w14:textId="30ECAE80" w:rsidR="00D612A4" w:rsidRPr="00AB7C84" w:rsidRDefault="000C25E3" w:rsidP="000C25E3">
      <w:pPr>
        <w:suppressAutoHyphens/>
        <w:ind w:left="1440" w:right="26" w:hanging="720"/>
        <w:rPr>
          <w:rFonts w:ascii="Arial" w:hAnsi="Arial"/>
          <w:lang w:eastAsia="en-US"/>
        </w:rPr>
      </w:pPr>
      <w:r w:rsidRPr="00AB7C84">
        <w:rPr>
          <w:rFonts w:ascii="Arial" w:hAnsi="Arial"/>
          <w:lang w:eastAsia="en-US"/>
        </w:rPr>
        <w:t>2.7</w:t>
      </w:r>
      <w:r w:rsidRPr="00AB7C84">
        <w:rPr>
          <w:rFonts w:ascii="Arial" w:hAnsi="Arial"/>
          <w:lang w:eastAsia="en-US"/>
        </w:rPr>
        <w:tab/>
      </w:r>
      <w:r w:rsidR="00D612A4" w:rsidRPr="00AB7C84">
        <w:rPr>
          <w:rFonts w:ascii="Arial" w:hAnsi="Arial"/>
          <w:lang w:eastAsia="en-US"/>
        </w:rPr>
        <w:t xml:space="preserve">Delegates participating in activities are authorised to represent the interests of the City of Cockburn. Delegates are not authorised to enter into agreements, contracts or programs unless approved by the Mayor or Chief Executive Officer following approval by the Minister for Foreign Affairs. </w:t>
      </w:r>
    </w:p>
    <w:p w14:paraId="2707C0F3" w14:textId="77777777" w:rsidR="00D612A4" w:rsidRPr="00AB7C84" w:rsidRDefault="00D612A4" w:rsidP="000C25E3">
      <w:pPr>
        <w:suppressAutoHyphens/>
        <w:ind w:left="1440" w:right="26" w:hanging="720"/>
        <w:rPr>
          <w:rFonts w:ascii="Arial" w:hAnsi="Arial"/>
          <w:lang w:eastAsia="en-US"/>
        </w:rPr>
      </w:pPr>
    </w:p>
    <w:p w14:paraId="5A24D3D5" w14:textId="6DE99D84" w:rsidR="00D612A4" w:rsidRPr="00AB7C84" w:rsidRDefault="000C25E3" w:rsidP="000C25E3">
      <w:pPr>
        <w:suppressAutoHyphens/>
        <w:ind w:left="1440" w:right="26" w:hanging="720"/>
        <w:rPr>
          <w:rFonts w:ascii="Arial" w:hAnsi="Arial" w:cs="Arial"/>
        </w:rPr>
      </w:pPr>
      <w:r w:rsidRPr="00AB7C84">
        <w:rPr>
          <w:rFonts w:ascii="Arial" w:hAnsi="Arial"/>
          <w:lang w:eastAsia="en-US"/>
        </w:rPr>
        <w:t>2.8</w:t>
      </w:r>
      <w:r w:rsidRPr="00AB7C84">
        <w:rPr>
          <w:rFonts w:ascii="Arial" w:hAnsi="Arial"/>
          <w:lang w:eastAsia="en-US"/>
        </w:rPr>
        <w:tab/>
      </w:r>
      <w:r w:rsidR="00D612A4" w:rsidRPr="00AB7C84">
        <w:rPr>
          <w:rFonts w:ascii="Arial" w:hAnsi="Arial"/>
          <w:lang w:eastAsia="en-US"/>
        </w:rPr>
        <w:t>A register</w:t>
      </w:r>
      <w:r w:rsidR="00D612A4" w:rsidRPr="00AB7C84">
        <w:rPr>
          <w:rFonts w:ascii="Arial" w:hAnsi="Arial" w:cs="Arial"/>
        </w:rPr>
        <w:t xml:space="preserve"> for all Sister City related outbound travel is to be maintained by City officers and published on the City website. </w:t>
      </w:r>
    </w:p>
    <w:p w14:paraId="26FE3449" w14:textId="2519C19E" w:rsidR="00E11CE5" w:rsidRPr="00AB7C84" w:rsidRDefault="00E11CE5" w:rsidP="00E11CE5">
      <w:pPr>
        <w:suppressAutoHyphens/>
        <w:ind w:right="26"/>
        <w:rPr>
          <w:rFonts w:ascii="Arial" w:hAnsi="Arial" w:cs="Arial"/>
        </w:rPr>
      </w:pPr>
    </w:p>
    <w:p w14:paraId="6825855D" w14:textId="75C2843D" w:rsidR="00E11CE5" w:rsidRPr="00AB7C84" w:rsidRDefault="00E11CE5" w:rsidP="00E11CE5">
      <w:pPr>
        <w:suppressAutoHyphens/>
        <w:ind w:right="26"/>
        <w:rPr>
          <w:rFonts w:ascii="Arial" w:hAnsi="Arial" w:cs="Arial"/>
          <w:b/>
          <w:bCs/>
        </w:rPr>
      </w:pPr>
      <w:r w:rsidRPr="00AB7C84">
        <w:rPr>
          <w:rFonts w:ascii="Arial" w:hAnsi="Arial" w:cs="Arial"/>
          <w:b/>
          <w:bCs/>
        </w:rPr>
        <w:t>(3)</w:t>
      </w:r>
      <w:r w:rsidRPr="00AB7C84">
        <w:rPr>
          <w:rFonts w:ascii="Arial" w:hAnsi="Arial" w:cs="Arial"/>
          <w:b/>
          <w:bCs/>
        </w:rPr>
        <w:tab/>
        <w:t>Travel Authorisation</w:t>
      </w:r>
    </w:p>
    <w:p w14:paraId="6F3C2AA8" w14:textId="77777777" w:rsidR="00731735" w:rsidRPr="00AB7C84" w:rsidRDefault="00731735" w:rsidP="00731735">
      <w:pPr>
        <w:pStyle w:val="ListParagraph"/>
        <w:suppressAutoHyphens/>
        <w:ind w:left="1440" w:right="26"/>
        <w:rPr>
          <w:rFonts w:ascii="Arial" w:hAnsi="Arial" w:cs="Arial"/>
        </w:rPr>
      </w:pPr>
    </w:p>
    <w:p w14:paraId="46DECB4C" w14:textId="544763B9" w:rsidR="0035085E" w:rsidRPr="00AB7C84" w:rsidRDefault="001941B2" w:rsidP="001941B2">
      <w:pPr>
        <w:suppressAutoHyphens/>
        <w:ind w:left="1440" w:right="26" w:hanging="720"/>
        <w:rPr>
          <w:rFonts w:ascii="Arial" w:hAnsi="Arial" w:cs="Arial"/>
        </w:rPr>
      </w:pPr>
      <w:r w:rsidRPr="00AB7C84">
        <w:rPr>
          <w:rFonts w:ascii="Arial" w:hAnsi="Arial" w:cs="Arial"/>
        </w:rPr>
        <w:t>3.1</w:t>
      </w:r>
      <w:r w:rsidRPr="00AB7C84">
        <w:rPr>
          <w:rFonts w:ascii="Arial" w:hAnsi="Arial" w:cs="Arial"/>
        </w:rPr>
        <w:tab/>
      </w:r>
      <w:r w:rsidR="0035085E" w:rsidRPr="00AB7C84">
        <w:rPr>
          <w:rFonts w:ascii="Arial" w:hAnsi="Arial" w:cs="Arial"/>
        </w:rPr>
        <w:t>Any travel related to Friendship and Sister Cities that is not in accordance with this policy is required to be formally considered by the Council.</w:t>
      </w:r>
    </w:p>
    <w:p w14:paraId="17D8D9F1" w14:textId="77777777" w:rsidR="00F2550C" w:rsidRPr="00AB7C84" w:rsidRDefault="00F2550C" w:rsidP="00FB1CC1">
      <w:pPr>
        <w:pStyle w:val="Default"/>
      </w:pPr>
    </w:p>
    <w:p w14:paraId="671B4099" w14:textId="7503C5DC" w:rsidR="00F2550C" w:rsidRPr="00AB7C84" w:rsidRDefault="002528BB" w:rsidP="002528BB">
      <w:pPr>
        <w:suppressAutoHyphens/>
        <w:ind w:right="26"/>
        <w:rPr>
          <w:rFonts w:ascii="Arial" w:hAnsi="Arial" w:cs="Arial"/>
          <w:b/>
          <w:bCs/>
        </w:rPr>
      </w:pPr>
      <w:r w:rsidRPr="00AB7C84">
        <w:rPr>
          <w:rFonts w:ascii="Arial" w:hAnsi="Arial" w:cs="Arial"/>
          <w:b/>
          <w:bCs/>
        </w:rPr>
        <w:t>(4)</w:t>
      </w:r>
      <w:r w:rsidRPr="00AB7C84">
        <w:rPr>
          <w:rFonts w:ascii="Arial" w:hAnsi="Arial" w:cs="Arial"/>
          <w:b/>
          <w:bCs/>
        </w:rPr>
        <w:tab/>
      </w:r>
      <w:r w:rsidR="00F2550C" w:rsidRPr="00AB7C84">
        <w:rPr>
          <w:rFonts w:ascii="Arial" w:hAnsi="Arial" w:cs="Arial"/>
          <w:b/>
          <w:bCs/>
        </w:rPr>
        <w:t>Expenditure</w:t>
      </w:r>
    </w:p>
    <w:p w14:paraId="646511DF" w14:textId="77777777" w:rsidR="00FB1CC1" w:rsidRPr="00AB7C84" w:rsidRDefault="00FB1CC1" w:rsidP="00FB1CC1">
      <w:pPr>
        <w:pStyle w:val="ListParagraph"/>
        <w:suppressAutoHyphens/>
        <w:ind w:left="360" w:right="26"/>
        <w:rPr>
          <w:rFonts w:ascii="Arial" w:hAnsi="Arial" w:cs="Arial"/>
          <w:b/>
          <w:bCs/>
        </w:rPr>
      </w:pPr>
    </w:p>
    <w:p w14:paraId="4F733FB7" w14:textId="66CF4BB9" w:rsidR="00BC03AB" w:rsidRPr="00AB7C84" w:rsidRDefault="002528BB" w:rsidP="002528BB">
      <w:pPr>
        <w:pStyle w:val="Default"/>
        <w:spacing w:after="20"/>
        <w:ind w:left="720"/>
      </w:pPr>
      <w:r w:rsidRPr="00AB7C84">
        <w:t>4.1</w:t>
      </w:r>
      <w:r w:rsidRPr="00AB7C84">
        <w:tab/>
      </w:r>
      <w:r w:rsidR="00F2550C" w:rsidRPr="00AB7C84">
        <w:t xml:space="preserve">Outbound travel </w:t>
      </w:r>
    </w:p>
    <w:p w14:paraId="59A90531" w14:textId="77777777" w:rsidR="00FB1CC1" w:rsidRPr="00AB7C84" w:rsidRDefault="00F2550C" w:rsidP="002528BB">
      <w:pPr>
        <w:pStyle w:val="Default"/>
        <w:numPr>
          <w:ilvl w:val="0"/>
          <w:numId w:val="38"/>
        </w:numPr>
        <w:spacing w:after="20"/>
        <w:ind w:left="1800"/>
      </w:pPr>
      <w:r w:rsidRPr="00AB7C84">
        <w:t xml:space="preserve">Outbound travel and accommodation arrangements for Elected Members shall be funded from the Elected Member travel budget. </w:t>
      </w:r>
    </w:p>
    <w:p w14:paraId="36542F4A" w14:textId="77777777" w:rsidR="00FB1CC1" w:rsidRPr="00AB7C84" w:rsidRDefault="00F2550C" w:rsidP="002528BB">
      <w:pPr>
        <w:pStyle w:val="Default"/>
        <w:numPr>
          <w:ilvl w:val="0"/>
          <w:numId w:val="38"/>
        </w:numPr>
        <w:spacing w:after="20"/>
        <w:ind w:left="1800"/>
      </w:pPr>
      <w:r w:rsidRPr="00AB7C84">
        <w:t xml:space="preserve">Outbound travel and accommodation arrangements for City officers, translators, community representatives or other delegates as determined by the Sister City Reference Group shall be funded from the City budget. </w:t>
      </w:r>
    </w:p>
    <w:p w14:paraId="05B5F160" w14:textId="7996DCB8" w:rsidR="00F2550C" w:rsidRPr="00AB7C84" w:rsidRDefault="00F2550C" w:rsidP="002528BB">
      <w:pPr>
        <w:pStyle w:val="Default"/>
        <w:numPr>
          <w:ilvl w:val="0"/>
          <w:numId w:val="38"/>
        </w:numPr>
        <w:spacing w:after="20"/>
        <w:ind w:left="1800"/>
      </w:pPr>
      <w:r w:rsidRPr="00AB7C84">
        <w:t xml:space="preserve">All travel arrangements shall be determined by the relevant City policies. </w:t>
      </w:r>
    </w:p>
    <w:p w14:paraId="5903AC8E" w14:textId="77777777" w:rsidR="0091712E" w:rsidRPr="00AB7C84" w:rsidRDefault="0091712E" w:rsidP="0091712E">
      <w:pPr>
        <w:pStyle w:val="Default"/>
        <w:spacing w:after="20"/>
        <w:ind w:left="1440"/>
      </w:pPr>
    </w:p>
    <w:p w14:paraId="79DB6C55" w14:textId="20399325" w:rsidR="00FB1CC1" w:rsidRPr="00AB7C84" w:rsidRDefault="002528BB" w:rsidP="002528BB">
      <w:pPr>
        <w:pStyle w:val="Default"/>
        <w:spacing w:after="20"/>
        <w:ind w:left="720"/>
      </w:pPr>
      <w:r w:rsidRPr="00AB7C84">
        <w:t>4.2</w:t>
      </w:r>
      <w:r w:rsidRPr="00AB7C84">
        <w:tab/>
      </w:r>
      <w:r w:rsidR="00F2550C" w:rsidRPr="00AB7C84">
        <w:t xml:space="preserve">Inbound hosting </w:t>
      </w:r>
    </w:p>
    <w:p w14:paraId="244E5026" w14:textId="77777777" w:rsidR="0091712E" w:rsidRPr="00AB7C84" w:rsidRDefault="00F2550C" w:rsidP="0091712E">
      <w:pPr>
        <w:pStyle w:val="Default"/>
        <w:numPr>
          <w:ilvl w:val="0"/>
          <w:numId w:val="43"/>
        </w:numPr>
        <w:spacing w:after="20"/>
      </w:pPr>
      <w:r w:rsidRPr="00AB7C84">
        <w:t xml:space="preserve">Travel and accommodation is not provided to inbound delegates, however City officer may assist in recommending suitable arrangements. </w:t>
      </w:r>
    </w:p>
    <w:p w14:paraId="3D26C292" w14:textId="77777777" w:rsidR="0091712E" w:rsidRPr="00AB7C84" w:rsidRDefault="00F2550C" w:rsidP="0091712E">
      <w:pPr>
        <w:pStyle w:val="Default"/>
        <w:numPr>
          <w:ilvl w:val="0"/>
          <w:numId w:val="43"/>
        </w:numPr>
        <w:spacing w:after="20"/>
      </w:pPr>
      <w:r w:rsidRPr="00AB7C84">
        <w:t xml:space="preserve">Ground transport and group meals for inbound delegates may be coordinated and funded from the City Budget. </w:t>
      </w:r>
    </w:p>
    <w:p w14:paraId="39828609" w14:textId="1F163D28" w:rsidR="00F2550C" w:rsidRPr="00AB7C84" w:rsidRDefault="00F2550C" w:rsidP="0091712E">
      <w:pPr>
        <w:pStyle w:val="Default"/>
        <w:numPr>
          <w:ilvl w:val="0"/>
          <w:numId w:val="43"/>
        </w:numPr>
        <w:spacing w:after="20"/>
      </w:pPr>
      <w:r w:rsidRPr="00AB7C84">
        <w:t xml:space="preserve">A Civic function to recognise and celebrate the inbound delegation may be coordinated and funded by the City budget. </w:t>
      </w:r>
    </w:p>
    <w:p w14:paraId="79E3DB60" w14:textId="77777777" w:rsidR="00DF7997" w:rsidRPr="00AB7C84" w:rsidRDefault="00DF7997" w:rsidP="0091712E">
      <w:pPr>
        <w:pStyle w:val="Default"/>
        <w:spacing w:after="20"/>
      </w:pPr>
    </w:p>
    <w:p w14:paraId="0D6C7148" w14:textId="229A71C2" w:rsidR="0091712E" w:rsidRPr="00AB7C84" w:rsidRDefault="00AB6DCD" w:rsidP="00AB6DCD">
      <w:pPr>
        <w:pStyle w:val="Default"/>
        <w:spacing w:after="20"/>
        <w:ind w:left="720"/>
      </w:pPr>
      <w:r w:rsidRPr="00AB7C84">
        <w:t>4.3</w:t>
      </w:r>
      <w:r w:rsidRPr="00AB7C84">
        <w:tab/>
      </w:r>
      <w:r w:rsidR="00F2550C" w:rsidRPr="00AB7C84">
        <w:t xml:space="preserve">Gifts </w:t>
      </w:r>
    </w:p>
    <w:p w14:paraId="7BB15B13" w14:textId="77777777" w:rsidR="0091712E" w:rsidRPr="00AB7C84" w:rsidRDefault="00F2550C" w:rsidP="0091712E">
      <w:pPr>
        <w:pStyle w:val="Default"/>
        <w:numPr>
          <w:ilvl w:val="0"/>
          <w:numId w:val="44"/>
        </w:numPr>
        <w:spacing w:after="20"/>
      </w:pPr>
      <w:r w:rsidRPr="00AB7C84">
        <w:t xml:space="preserve">The City budget will include up to $5,000 annually for gifts to be provided to International delegations. </w:t>
      </w:r>
    </w:p>
    <w:p w14:paraId="6F0CC81A" w14:textId="77777777" w:rsidR="0091712E" w:rsidRPr="00AB7C84" w:rsidRDefault="00F2550C" w:rsidP="0091712E">
      <w:pPr>
        <w:pStyle w:val="Default"/>
        <w:numPr>
          <w:ilvl w:val="0"/>
          <w:numId w:val="44"/>
        </w:numPr>
        <w:spacing w:after="20"/>
      </w:pPr>
      <w:r w:rsidRPr="00AB7C84">
        <w:t xml:space="preserve">City officers will maintain a small stockpile of promotional items to complement and support representations to and from the City. </w:t>
      </w:r>
    </w:p>
    <w:p w14:paraId="33C8AE91" w14:textId="540F6E71" w:rsidR="004D6336" w:rsidRPr="00AB7C84" w:rsidRDefault="004D6336" w:rsidP="0091712E">
      <w:pPr>
        <w:pStyle w:val="Default"/>
        <w:numPr>
          <w:ilvl w:val="0"/>
          <w:numId w:val="44"/>
        </w:numPr>
        <w:spacing w:after="20"/>
      </w:pPr>
      <w:r w:rsidRPr="00AB7C84">
        <w:t xml:space="preserve">All gifts made to the City of Cockburn, except small gifts made to individuals, shall be catalogued and displayed in a City facility. </w:t>
      </w:r>
    </w:p>
    <w:p w14:paraId="34DDCC50" w14:textId="3690EBF1" w:rsidR="0011474B" w:rsidRDefault="0011474B">
      <w:pPr>
        <w:rPr>
          <w:rFonts w:ascii="Arial" w:hAnsi="Arial" w:cs="Arial"/>
          <w:color w:val="000000"/>
          <w:lang w:eastAsia="en-US"/>
        </w:rPr>
      </w:pPr>
      <w:r>
        <w:br w:type="page"/>
      </w:r>
    </w:p>
    <w:p w14:paraId="70B85A22" w14:textId="77777777" w:rsidR="004D6336" w:rsidRPr="00AB7C84" w:rsidRDefault="004D6336" w:rsidP="004D6336">
      <w:pPr>
        <w:pStyle w:val="Default"/>
        <w:ind w:left="360"/>
      </w:pPr>
    </w:p>
    <w:p w14:paraId="763BA8F3" w14:textId="7FDA480B" w:rsidR="00830E72" w:rsidRPr="00AB7C84" w:rsidRDefault="00AB6DCD" w:rsidP="00660578">
      <w:pPr>
        <w:pStyle w:val="Default"/>
        <w:ind w:left="720"/>
      </w:pPr>
      <w:r w:rsidRPr="00AB7C84">
        <w:t>4.3</w:t>
      </w:r>
      <w:r w:rsidRPr="00AB7C84">
        <w:tab/>
      </w:r>
      <w:r w:rsidR="00830E72" w:rsidRPr="00AB7C84">
        <w:t>Asset management</w:t>
      </w:r>
    </w:p>
    <w:p w14:paraId="055C8146" w14:textId="77777777" w:rsidR="00660578" w:rsidRPr="00AB7C84" w:rsidRDefault="00830E72" w:rsidP="00AB6DCD">
      <w:pPr>
        <w:pStyle w:val="Default"/>
        <w:numPr>
          <w:ilvl w:val="0"/>
          <w:numId w:val="45"/>
        </w:numPr>
        <w:ind w:left="1800"/>
      </w:pPr>
      <w:r w:rsidRPr="00AB7C84">
        <w:t>City assets representing international arrangements including public artwork shall be</w:t>
      </w:r>
      <w:r w:rsidR="00660578" w:rsidRPr="00AB7C84">
        <w:t xml:space="preserve"> </w:t>
      </w:r>
      <w:r w:rsidRPr="00AB7C84">
        <w:t>maintained in a good manner to acknowledge the important symbolic nature of the relationship.</w:t>
      </w:r>
    </w:p>
    <w:p w14:paraId="3BF3F886" w14:textId="20BCC84A" w:rsidR="004D6336" w:rsidRPr="00AB7C84" w:rsidRDefault="00830E72" w:rsidP="00AB6DCD">
      <w:pPr>
        <w:pStyle w:val="Default"/>
        <w:numPr>
          <w:ilvl w:val="0"/>
          <w:numId w:val="45"/>
        </w:numPr>
        <w:ind w:left="1800"/>
      </w:pPr>
      <w:r w:rsidRPr="00AB7C84">
        <w:t>Council shall support ad-hoc expenditure to maintain and repair public art, assets, gifts and plants directly related to a Sister City relationship.</w:t>
      </w:r>
    </w:p>
    <w:p w14:paraId="2CF3A82A" w14:textId="77777777" w:rsidR="00291B45" w:rsidRPr="00AB7C84" w:rsidRDefault="00291B45" w:rsidP="00291B45">
      <w:pPr>
        <w:pStyle w:val="Default"/>
      </w:pPr>
    </w:p>
    <w:p w14:paraId="711A4676" w14:textId="593A3D57" w:rsidR="00291B45" w:rsidRPr="00AB7C84" w:rsidRDefault="00AB6DCD" w:rsidP="00AB6DCD">
      <w:pPr>
        <w:suppressAutoHyphens/>
        <w:ind w:right="26"/>
        <w:rPr>
          <w:rFonts w:ascii="Arial" w:hAnsi="Arial" w:cs="Arial"/>
          <w:b/>
          <w:bCs/>
        </w:rPr>
      </w:pPr>
      <w:r w:rsidRPr="00AB7C84">
        <w:rPr>
          <w:rFonts w:ascii="Arial" w:hAnsi="Arial" w:cs="Arial"/>
          <w:b/>
          <w:bCs/>
        </w:rPr>
        <w:t>(5)</w:t>
      </w:r>
      <w:r w:rsidRPr="00AB7C84">
        <w:rPr>
          <w:rFonts w:ascii="Arial" w:hAnsi="Arial" w:cs="Arial"/>
          <w:b/>
          <w:bCs/>
        </w:rPr>
        <w:tab/>
      </w:r>
      <w:r w:rsidR="00291B45" w:rsidRPr="00AB7C84">
        <w:rPr>
          <w:rFonts w:ascii="Arial" w:hAnsi="Arial" w:cs="Arial"/>
          <w:b/>
          <w:bCs/>
        </w:rPr>
        <w:t xml:space="preserve">Compliance with Australia’s Foreign Policy </w:t>
      </w:r>
    </w:p>
    <w:p w14:paraId="6784B815" w14:textId="77777777" w:rsidR="003926CF" w:rsidRPr="00AB7C84" w:rsidRDefault="003926CF" w:rsidP="003926CF">
      <w:pPr>
        <w:pStyle w:val="ListParagraph"/>
        <w:suppressAutoHyphens/>
        <w:ind w:left="360" w:right="26"/>
        <w:rPr>
          <w:rFonts w:ascii="Arial" w:hAnsi="Arial" w:cs="Arial"/>
          <w:b/>
          <w:bCs/>
        </w:rPr>
      </w:pPr>
    </w:p>
    <w:p w14:paraId="4D2D9D06" w14:textId="180E058B" w:rsidR="00291B45" w:rsidRPr="00AB7C84" w:rsidRDefault="00291B45" w:rsidP="00291B45">
      <w:pPr>
        <w:pStyle w:val="Default"/>
        <w:ind w:left="720"/>
      </w:pPr>
      <w:r w:rsidRPr="00AB7C84">
        <w:t xml:space="preserve">Any activities, relationship or agreement between the City of Cockburn and any foreign entity, including local governments, agencies and departments, shall be in compliance with </w:t>
      </w:r>
      <w:r w:rsidRPr="00AB7C84">
        <w:rPr>
          <w:i/>
          <w:iCs/>
        </w:rPr>
        <w:t>Australia’s Foreign Relations (State and Territory Arrangements) Act 2020</w:t>
      </w:r>
      <w:r w:rsidRPr="00AB7C84">
        <w:t>, and subsequent legislation.</w:t>
      </w:r>
    </w:p>
    <w:p w14:paraId="76EB647C" w14:textId="77777777" w:rsidR="004579F0" w:rsidRPr="00AB7C84" w:rsidRDefault="004579F0" w:rsidP="004579F0">
      <w:pPr>
        <w:pStyle w:val="Default"/>
      </w:pPr>
    </w:p>
    <w:p w14:paraId="3F7AD82A" w14:textId="523B4B3B" w:rsidR="004579F0" w:rsidRPr="00AB7C84" w:rsidRDefault="00AB6DCD" w:rsidP="00AB6DCD">
      <w:pPr>
        <w:suppressAutoHyphens/>
        <w:ind w:right="26"/>
        <w:rPr>
          <w:rFonts w:ascii="Arial" w:hAnsi="Arial" w:cs="Arial"/>
          <w:b/>
          <w:bCs/>
        </w:rPr>
      </w:pPr>
      <w:r w:rsidRPr="00AB7C84">
        <w:rPr>
          <w:rFonts w:ascii="Arial" w:hAnsi="Arial" w:cs="Arial"/>
          <w:b/>
          <w:bCs/>
        </w:rPr>
        <w:t>(6)</w:t>
      </w:r>
      <w:r w:rsidRPr="00AB7C84">
        <w:rPr>
          <w:rFonts w:ascii="Arial" w:hAnsi="Arial" w:cs="Arial"/>
          <w:b/>
          <w:bCs/>
        </w:rPr>
        <w:tab/>
      </w:r>
      <w:r w:rsidR="004579F0" w:rsidRPr="00AB7C84">
        <w:rPr>
          <w:rFonts w:ascii="Arial" w:hAnsi="Arial" w:cs="Arial"/>
          <w:b/>
          <w:bCs/>
        </w:rPr>
        <w:t xml:space="preserve">Dissolution of agreement </w:t>
      </w:r>
    </w:p>
    <w:p w14:paraId="66C3AB7B" w14:textId="77777777" w:rsidR="004579F0" w:rsidRPr="00AB7C84" w:rsidRDefault="004579F0" w:rsidP="004579F0">
      <w:pPr>
        <w:pStyle w:val="Default"/>
      </w:pPr>
    </w:p>
    <w:p w14:paraId="640D9896" w14:textId="6A4559FD" w:rsidR="00A40859" w:rsidRPr="00AB7C84" w:rsidRDefault="00AB6DCD" w:rsidP="00AB6DCD">
      <w:pPr>
        <w:pStyle w:val="Default"/>
        <w:spacing w:after="296"/>
        <w:ind w:left="1440" w:hanging="720"/>
      </w:pPr>
      <w:r w:rsidRPr="00AB7C84">
        <w:t>6.1</w:t>
      </w:r>
      <w:r w:rsidRPr="00AB7C84">
        <w:tab/>
      </w:r>
      <w:r w:rsidR="004579F0" w:rsidRPr="00AB7C84">
        <w:t xml:space="preserve">Council should consider the following key criteria when reviewing the continuation of a foreign arrangement: </w:t>
      </w:r>
    </w:p>
    <w:p w14:paraId="18FAB153" w14:textId="77777777" w:rsidR="00A40859" w:rsidRPr="00AB7C84" w:rsidRDefault="004579F0" w:rsidP="00AB7C84">
      <w:pPr>
        <w:pStyle w:val="Default"/>
        <w:numPr>
          <w:ilvl w:val="0"/>
          <w:numId w:val="48"/>
        </w:numPr>
        <w:ind w:left="1797" w:hanging="357"/>
      </w:pPr>
      <w:r w:rsidRPr="00AB7C84">
        <w:t xml:space="preserve">Alignment with National Interests: If the relationship conflicts with national foreign policy or security, it may need to be dissolved. </w:t>
      </w:r>
    </w:p>
    <w:p w14:paraId="4CDB52F0" w14:textId="77777777" w:rsidR="00A40859" w:rsidRPr="00AB7C84" w:rsidRDefault="004579F0" w:rsidP="00AB7C84">
      <w:pPr>
        <w:pStyle w:val="Default"/>
        <w:numPr>
          <w:ilvl w:val="0"/>
          <w:numId w:val="48"/>
        </w:numPr>
        <w:ind w:left="1797" w:hanging="357"/>
      </w:pPr>
      <w:r w:rsidRPr="00AB7C84">
        <w:t xml:space="preserve">Lack of Mutual Benefit: If the partnership no longer meets its objectives or there is diminished engagement from either side, the relationship may not be worth continuing. </w:t>
      </w:r>
    </w:p>
    <w:p w14:paraId="5328439F" w14:textId="77777777" w:rsidR="00A40859" w:rsidRPr="00AB7C84" w:rsidRDefault="004579F0" w:rsidP="00AB7C84">
      <w:pPr>
        <w:pStyle w:val="Default"/>
        <w:numPr>
          <w:ilvl w:val="0"/>
          <w:numId w:val="48"/>
        </w:numPr>
        <w:ind w:left="1797" w:hanging="357"/>
      </w:pPr>
      <w:r w:rsidRPr="00AB7C84">
        <w:t xml:space="preserve">Cultural or Social Incompatibility: Significant clashes in values, human rights concerns, or growing tensions may justify ending the relationship. </w:t>
      </w:r>
    </w:p>
    <w:p w14:paraId="5B74185E" w14:textId="77777777" w:rsidR="00A40859" w:rsidRPr="00AB7C84" w:rsidRDefault="004579F0" w:rsidP="00AB7C84">
      <w:pPr>
        <w:pStyle w:val="Default"/>
        <w:numPr>
          <w:ilvl w:val="0"/>
          <w:numId w:val="48"/>
        </w:numPr>
        <w:ind w:left="1797" w:hanging="357"/>
      </w:pPr>
      <w:r w:rsidRPr="00AB7C84">
        <w:t xml:space="preserve">Economic and Logistical Challenges: Financial constraints or the ineffective use of resources could warrant dissolution if maintaining the relationship becomes unsustainable. </w:t>
      </w:r>
    </w:p>
    <w:p w14:paraId="368EC882" w14:textId="77777777" w:rsidR="00A40859" w:rsidRPr="00AB7C84" w:rsidRDefault="004579F0" w:rsidP="00AB7C84">
      <w:pPr>
        <w:pStyle w:val="Default"/>
        <w:numPr>
          <w:ilvl w:val="0"/>
          <w:numId w:val="48"/>
        </w:numPr>
        <w:ind w:left="1797" w:hanging="357"/>
      </w:pPr>
      <w:r w:rsidRPr="00AB7C84">
        <w:t xml:space="preserve">Political or Diplomatic Issues: Political instability, diplomatic tensions, or breaches of agreement terms by the Sister City could be grounds for dissolving the arrangement. </w:t>
      </w:r>
    </w:p>
    <w:p w14:paraId="167A7FD4" w14:textId="77777777" w:rsidR="00DF7997" w:rsidRPr="00AB7C84" w:rsidRDefault="004579F0" w:rsidP="00AB7C84">
      <w:pPr>
        <w:pStyle w:val="Default"/>
        <w:numPr>
          <w:ilvl w:val="0"/>
          <w:numId w:val="48"/>
        </w:numPr>
        <w:ind w:left="1797" w:hanging="357"/>
      </w:pPr>
      <w:r w:rsidRPr="00AB7C84">
        <w:t>Community Sentiment: Strong local opposition or negative impact on the City's reputation may indicate the relationship should be reconsidered.</w:t>
      </w:r>
    </w:p>
    <w:p w14:paraId="7A1F21BC" w14:textId="626BEF2D" w:rsidR="00DF7997" w:rsidRPr="00AB7C84" w:rsidRDefault="004579F0" w:rsidP="00AB7C84">
      <w:pPr>
        <w:pStyle w:val="Default"/>
        <w:numPr>
          <w:ilvl w:val="0"/>
          <w:numId w:val="48"/>
        </w:numPr>
        <w:ind w:left="1797" w:hanging="357"/>
      </w:pPr>
      <w:r w:rsidRPr="00AB7C84">
        <w:t>Strategic Realignment: If the Sister City relationship no longer aligns with the local government's evolving priorities or has completed its objectives,</w:t>
      </w:r>
      <w:r w:rsidR="00DF7997" w:rsidRPr="00AB7C84">
        <w:t xml:space="preserve"> </w:t>
      </w:r>
      <w:r w:rsidRPr="00AB7C84">
        <w:t xml:space="preserve">dissolution might be appropriate. </w:t>
      </w:r>
    </w:p>
    <w:p w14:paraId="051FB405" w14:textId="77777777" w:rsidR="00AB7C84" w:rsidRPr="00AB7C84" w:rsidRDefault="00AB7C84" w:rsidP="00AB7C84">
      <w:pPr>
        <w:pStyle w:val="Default"/>
        <w:ind w:left="1800"/>
      </w:pPr>
    </w:p>
    <w:p w14:paraId="175E0FA7" w14:textId="54CC20CE" w:rsidR="00DF7997" w:rsidRPr="00AB7C84" w:rsidRDefault="00AB7C84" w:rsidP="00AB7C84">
      <w:pPr>
        <w:pStyle w:val="Default"/>
        <w:spacing w:after="296"/>
        <w:ind w:left="1440" w:hanging="720"/>
      </w:pPr>
      <w:r w:rsidRPr="00AB7C84">
        <w:t>6.2</w:t>
      </w:r>
      <w:r w:rsidRPr="00AB7C84">
        <w:tab/>
      </w:r>
      <w:r w:rsidR="00DF7997" w:rsidRPr="00AB7C84">
        <w:t xml:space="preserve">To dissolve a Friendship or Sister City arrangement, a resolution of Council determined at an ordinary meeting of Council is required. Following a Council decision, all parties to the arrangement shall be informed, including the partner City, the Australian Government Department of Foreign Affairs and Trade, and the Minister for Foreign Affairs. </w:t>
      </w:r>
    </w:p>
    <w:p w14:paraId="60B4E3EC" w14:textId="77777777" w:rsidR="0011474B" w:rsidRDefault="0011474B">
      <w:pPr>
        <w:rPr>
          <w:rFonts w:ascii="Arial" w:hAnsi="Arial" w:cs="Arial"/>
          <w:b/>
          <w:bCs/>
        </w:rPr>
      </w:pPr>
      <w:r>
        <w:rPr>
          <w:rFonts w:ascii="Arial" w:hAnsi="Arial" w:cs="Arial"/>
          <w:b/>
          <w:bCs/>
        </w:rPr>
        <w:br w:type="page"/>
      </w:r>
    </w:p>
    <w:p w14:paraId="08203060" w14:textId="6B66C588" w:rsidR="00151611" w:rsidRPr="00AB7C84" w:rsidRDefault="00F81ACD" w:rsidP="00F81ACD">
      <w:pPr>
        <w:suppressAutoHyphens/>
        <w:ind w:right="26"/>
        <w:rPr>
          <w:rFonts w:ascii="Arial" w:hAnsi="Arial" w:cs="Arial"/>
          <w:b/>
          <w:bCs/>
        </w:rPr>
      </w:pPr>
      <w:r>
        <w:rPr>
          <w:rFonts w:ascii="Arial" w:hAnsi="Arial" w:cs="Arial"/>
          <w:b/>
          <w:bCs/>
        </w:rPr>
        <w:lastRenderedPageBreak/>
        <w:t>(7)</w:t>
      </w:r>
      <w:r>
        <w:rPr>
          <w:rFonts w:ascii="Arial" w:hAnsi="Arial" w:cs="Arial"/>
          <w:b/>
          <w:bCs/>
        </w:rPr>
        <w:tab/>
      </w:r>
      <w:r w:rsidR="00D53732" w:rsidRPr="00AB7C84">
        <w:rPr>
          <w:rFonts w:ascii="Arial" w:hAnsi="Arial" w:cs="Arial"/>
          <w:b/>
          <w:bCs/>
        </w:rPr>
        <w:t>International Relationship Types</w:t>
      </w:r>
    </w:p>
    <w:p w14:paraId="55EC9629" w14:textId="77777777" w:rsidR="00D53732" w:rsidRPr="00AB7C84" w:rsidRDefault="00D53732" w:rsidP="00D53732">
      <w:pPr>
        <w:tabs>
          <w:tab w:val="left" w:pos="9026"/>
        </w:tabs>
        <w:spacing w:before="2"/>
        <w:ind w:right="-46"/>
        <w:rPr>
          <w:rStyle w:val="Hyperlink"/>
          <w:rFonts w:cs="Arial"/>
          <w:b/>
          <w:bCs/>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070"/>
        <w:gridCol w:w="3873"/>
        <w:gridCol w:w="3083"/>
      </w:tblGrid>
      <w:tr w:rsidR="00AA43AA" w:rsidRPr="00AB7C84" w14:paraId="4F4DB708" w14:textId="77777777" w:rsidTr="00A45B12">
        <w:trPr>
          <w:tblHeader/>
        </w:trPr>
        <w:tc>
          <w:tcPr>
            <w:tcW w:w="2070" w:type="dxa"/>
            <w:tcBorders>
              <w:top w:val="double" w:sz="4" w:space="0" w:color="auto"/>
              <w:bottom w:val="double" w:sz="4" w:space="0" w:color="auto"/>
            </w:tcBorders>
            <w:vAlign w:val="center"/>
          </w:tcPr>
          <w:p w14:paraId="70498114" w14:textId="77777777" w:rsidR="00AA43AA" w:rsidRPr="00AB7C84" w:rsidRDefault="00AA43AA" w:rsidP="00A45B12">
            <w:pPr>
              <w:tabs>
                <w:tab w:val="left" w:pos="9026"/>
              </w:tabs>
              <w:spacing w:before="2"/>
              <w:ind w:right="-46"/>
              <w:jc w:val="center"/>
              <w:rPr>
                <w:rStyle w:val="Hyperlink"/>
                <w:rFonts w:cs="Arial"/>
                <w:b/>
                <w:bCs/>
              </w:rPr>
            </w:pPr>
            <w:r w:rsidRPr="00AB7C84">
              <w:rPr>
                <w:rStyle w:val="Hyperlink"/>
                <w:rFonts w:cs="Arial"/>
                <w:b/>
                <w:bCs/>
              </w:rPr>
              <w:t>Model</w:t>
            </w:r>
          </w:p>
        </w:tc>
        <w:tc>
          <w:tcPr>
            <w:tcW w:w="3873" w:type="dxa"/>
            <w:tcBorders>
              <w:top w:val="double" w:sz="4" w:space="0" w:color="auto"/>
              <w:bottom w:val="double" w:sz="4" w:space="0" w:color="auto"/>
            </w:tcBorders>
            <w:vAlign w:val="center"/>
          </w:tcPr>
          <w:p w14:paraId="4EE9C278" w14:textId="77777777" w:rsidR="00AA43AA" w:rsidRPr="00AB7C84" w:rsidRDefault="00AA43AA" w:rsidP="00A45B12">
            <w:pPr>
              <w:tabs>
                <w:tab w:val="left" w:pos="9026"/>
              </w:tabs>
              <w:spacing w:before="2"/>
              <w:ind w:right="-46"/>
              <w:jc w:val="center"/>
              <w:rPr>
                <w:rStyle w:val="Hyperlink"/>
                <w:rFonts w:cs="Arial"/>
                <w:b/>
                <w:bCs/>
              </w:rPr>
            </w:pPr>
            <w:r w:rsidRPr="00AB7C84">
              <w:rPr>
                <w:rStyle w:val="Hyperlink"/>
                <w:rFonts w:cs="Arial"/>
                <w:b/>
                <w:bCs/>
              </w:rPr>
              <w:t>Purpose</w:t>
            </w:r>
          </w:p>
        </w:tc>
        <w:tc>
          <w:tcPr>
            <w:tcW w:w="3083" w:type="dxa"/>
            <w:tcBorders>
              <w:top w:val="double" w:sz="4" w:space="0" w:color="auto"/>
              <w:bottom w:val="double" w:sz="4" w:space="0" w:color="auto"/>
            </w:tcBorders>
            <w:vAlign w:val="center"/>
          </w:tcPr>
          <w:p w14:paraId="78D64623" w14:textId="77777777" w:rsidR="00AA43AA" w:rsidRPr="00AB7C84" w:rsidRDefault="00AA43AA" w:rsidP="00A45B12">
            <w:pPr>
              <w:tabs>
                <w:tab w:val="left" w:pos="9026"/>
              </w:tabs>
              <w:spacing w:before="2"/>
              <w:ind w:right="-46"/>
              <w:jc w:val="center"/>
              <w:rPr>
                <w:rStyle w:val="Hyperlink"/>
                <w:rFonts w:cs="Arial"/>
                <w:b/>
                <w:bCs/>
              </w:rPr>
            </w:pPr>
            <w:r w:rsidRPr="00AB7C84">
              <w:rPr>
                <w:rStyle w:val="Hyperlink"/>
                <w:rFonts w:cs="Arial"/>
                <w:b/>
                <w:bCs/>
              </w:rPr>
              <w:t>Duration</w:t>
            </w:r>
          </w:p>
        </w:tc>
      </w:tr>
      <w:tr w:rsidR="00AA43AA" w:rsidRPr="00AB7C84" w14:paraId="1DB76974" w14:textId="77777777" w:rsidTr="00A45B12">
        <w:trPr>
          <w:trHeight w:val="2292"/>
        </w:trPr>
        <w:tc>
          <w:tcPr>
            <w:tcW w:w="2070" w:type="dxa"/>
            <w:tcBorders>
              <w:top w:val="double" w:sz="4" w:space="0" w:color="auto"/>
            </w:tcBorders>
          </w:tcPr>
          <w:p w14:paraId="737393BB" w14:textId="77777777" w:rsidR="00AA43AA" w:rsidRPr="00AB7C84" w:rsidRDefault="00AA43AA" w:rsidP="00A45B12">
            <w:pPr>
              <w:tabs>
                <w:tab w:val="left" w:pos="9026"/>
              </w:tabs>
              <w:spacing w:before="2"/>
              <w:ind w:right="-46"/>
              <w:rPr>
                <w:rStyle w:val="Hyperlink"/>
                <w:rFonts w:cs="Arial"/>
                <w:b/>
                <w:bCs/>
              </w:rPr>
            </w:pPr>
            <w:r w:rsidRPr="00AB7C84">
              <w:rPr>
                <w:rStyle w:val="Hyperlink"/>
                <w:rFonts w:cs="Arial"/>
                <w:b/>
                <w:bCs/>
              </w:rPr>
              <w:t>Sister City</w:t>
            </w:r>
          </w:p>
        </w:tc>
        <w:tc>
          <w:tcPr>
            <w:tcW w:w="3873" w:type="dxa"/>
            <w:tcBorders>
              <w:top w:val="double" w:sz="4" w:space="0" w:color="auto"/>
            </w:tcBorders>
          </w:tcPr>
          <w:p w14:paraId="33F7675E" w14:textId="7180B265" w:rsidR="00AA43AA" w:rsidRPr="00AB7C84" w:rsidRDefault="00AA43AA" w:rsidP="00A45B12">
            <w:pPr>
              <w:tabs>
                <w:tab w:val="left" w:pos="9026"/>
              </w:tabs>
              <w:spacing w:before="2"/>
              <w:ind w:right="-46"/>
              <w:rPr>
                <w:rFonts w:ascii="Arial" w:hAnsi="Arial" w:cs="Arial"/>
              </w:rPr>
            </w:pPr>
            <w:r w:rsidRPr="00AB7C84">
              <w:rPr>
                <w:rFonts w:ascii="Arial" w:hAnsi="Arial" w:cs="Arial"/>
              </w:rPr>
              <w:t xml:space="preserve">A Sister City relationship is a formal, long-term relationship based on diverse linkages between the two cities, including cultural, educational, tourism, </w:t>
            </w:r>
            <w:r w:rsidR="002259A7" w:rsidRPr="00AB7C84">
              <w:rPr>
                <w:rFonts w:ascii="Arial" w:hAnsi="Arial" w:cs="Arial"/>
              </w:rPr>
              <w:t>sporting,</w:t>
            </w:r>
            <w:r w:rsidRPr="00AB7C84">
              <w:rPr>
                <w:rFonts w:ascii="Arial" w:hAnsi="Arial" w:cs="Arial"/>
              </w:rPr>
              <w:t xml:space="preserve"> and business links. Sister Cities often have similar demographic and other characteristics; however, this is not a mandatory requirement. The relationship requires a high degree of commitment on both sides.</w:t>
            </w:r>
          </w:p>
          <w:p w14:paraId="3545537F" w14:textId="77777777" w:rsidR="00AA43AA" w:rsidRPr="00AB7C84" w:rsidRDefault="00AA43AA" w:rsidP="00A45B12">
            <w:pPr>
              <w:tabs>
                <w:tab w:val="left" w:pos="9026"/>
              </w:tabs>
              <w:spacing w:before="2"/>
              <w:ind w:right="-46"/>
              <w:rPr>
                <w:rStyle w:val="Hyperlink"/>
                <w:rFonts w:cs="Arial"/>
                <w:b/>
                <w:bCs/>
              </w:rPr>
            </w:pPr>
          </w:p>
        </w:tc>
        <w:tc>
          <w:tcPr>
            <w:tcW w:w="3083" w:type="dxa"/>
            <w:tcBorders>
              <w:top w:val="double" w:sz="4" w:space="0" w:color="auto"/>
            </w:tcBorders>
          </w:tcPr>
          <w:p w14:paraId="3FA0FA84" w14:textId="77777777" w:rsidR="00AA43AA" w:rsidRPr="00AB7C84" w:rsidRDefault="00AA43AA" w:rsidP="00A45B12">
            <w:pPr>
              <w:tabs>
                <w:tab w:val="left" w:pos="9026"/>
              </w:tabs>
              <w:spacing w:before="2"/>
              <w:ind w:right="-46"/>
              <w:rPr>
                <w:rStyle w:val="Hyperlink"/>
                <w:rFonts w:cs="Arial"/>
                <w:b/>
                <w:bCs/>
              </w:rPr>
            </w:pPr>
            <w:r w:rsidRPr="00AB7C84">
              <w:rPr>
                <w:rFonts w:ascii="Arial" w:hAnsi="Arial" w:cs="Arial"/>
              </w:rPr>
              <w:t>Long-term commitment.</w:t>
            </w:r>
          </w:p>
        </w:tc>
      </w:tr>
      <w:tr w:rsidR="00AA43AA" w:rsidRPr="00AB7C84" w14:paraId="3419B1C1" w14:textId="77777777" w:rsidTr="009010CA">
        <w:tc>
          <w:tcPr>
            <w:tcW w:w="2070" w:type="dxa"/>
            <w:tcBorders>
              <w:bottom w:val="dotted" w:sz="4" w:space="0" w:color="auto"/>
            </w:tcBorders>
          </w:tcPr>
          <w:p w14:paraId="20555644" w14:textId="77777777" w:rsidR="00AA43AA" w:rsidRPr="00AB7C84" w:rsidRDefault="00AA43AA" w:rsidP="00A45B12">
            <w:pPr>
              <w:tabs>
                <w:tab w:val="left" w:pos="9026"/>
              </w:tabs>
              <w:spacing w:before="2"/>
              <w:ind w:right="-46"/>
              <w:rPr>
                <w:rStyle w:val="Hyperlink"/>
                <w:rFonts w:cs="Arial"/>
                <w:b/>
                <w:bCs/>
              </w:rPr>
            </w:pPr>
            <w:r w:rsidRPr="00AB7C84">
              <w:rPr>
                <w:rStyle w:val="Hyperlink"/>
                <w:rFonts w:cs="Arial"/>
                <w:b/>
                <w:bCs/>
              </w:rPr>
              <w:t>Friendship City</w:t>
            </w:r>
          </w:p>
        </w:tc>
        <w:tc>
          <w:tcPr>
            <w:tcW w:w="3873" w:type="dxa"/>
            <w:tcBorders>
              <w:bottom w:val="dotted" w:sz="4" w:space="0" w:color="auto"/>
            </w:tcBorders>
          </w:tcPr>
          <w:p w14:paraId="6B893C1E" w14:textId="673EADA8" w:rsidR="00E11CE5" w:rsidRPr="00AB7C84" w:rsidRDefault="00AA43AA" w:rsidP="00A45B12">
            <w:pPr>
              <w:tabs>
                <w:tab w:val="left" w:pos="9026"/>
              </w:tabs>
              <w:spacing w:before="2"/>
              <w:ind w:right="-46"/>
              <w:rPr>
                <w:rFonts w:ascii="Arial" w:hAnsi="Arial" w:cs="Arial"/>
              </w:rPr>
            </w:pPr>
            <w:r w:rsidRPr="00AB7C84">
              <w:rPr>
                <w:rFonts w:ascii="Arial" w:hAnsi="Arial" w:cs="Arial"/>
              </w:rPr>
              <w:t>A Friendship City relationship is less formal than a Sister City relationship and it generally has a lower profile. It is likely to be a long-term relationship, but the level of required community support and involvement is not as high as for a Sister City relationship. For example, the purpose may be for</w:t>
            </w:r>
            <w:r w:rsidR="00E11CE5" w:rsidRPr="00AB7C84">
              <w:rPr>
                <w:rFonts w:ascii="Arial" w:hAnsi="Arial" w:cs="Arial"/>
              </w:rPr>
              <w:t>:</w:t>
            </w:r>
          </w:p>
          <w:p w14:paraId="31D02A07" w14:textId="77777777" w:rsidR="00E11CE5" w:rsidRPr="00AB7C84" w:rsidRDefault="00AA43AA" w:rsidP="00E11CE5">
            <w:pPr>
              <w:pStyle w:val="ListParagraph"/>
              <w:numPr>
                <w:ilvl w:val="0"/>
                <w:numId w:val="33"/>
              </w:numPr>
              <w:tabs>
                <w:tab w:val="left" w:pos="9026"/>
              </w:tabs>
              <w:spacing w:before="2"/>
              <w:ind w:left="360" w:right="-46"/>
              <w:rPr>
                <w:rFonts w:ascii="Arial" w:hAnsi="Arial" w:cs="Arial"/>
              </w:rPr>
            </w:pPr>
            <w:r w:rsidRPr="00AB7C84">
              <w:rPr>
                <w:rFonts w:ascii="Arial" w:hAnsi="Arial" w:cs="Arial"/>
              </w:rPr>
              <w:t>a particular sporting event held on an annual basis</w:t>
            </w:r>
            <w:r w:rsidR="00E11CE5" w:rsidRPr="00AB7C84">
              <w:rPr>
                <w:rFonts w:ascii="Arial" w:hAnsi="Arial" w:cs="Arial"/>
              </w:rPr>
              <w:t>;</w:t>
            </w:r>
          </w:p>
          <w:p w14:paraId="3E82E4D2" w14:textId="77777777" w:rsidR="00E11CE5" w:rsidRPr="00AB7C84" w:rsidRDefault="00AA43AA" w:rsidP="00E11CE5">
            <w:pPr>
              <w:pStyle w:val="ListParagraph"/>
              <w:numPr>
                <w:ilvl w:val="0"/>
                <w:numId w:val="33"/>
              </w:numPr>
              <w:tabs>
                <w:tab w:val="left" w:pos="9026"/>
              </w:tabs>
              <w:spacing w:before="2"/>
              <w:ind w:left="360" w:right="-46"/>
              <w:rPr>
                <w:rFonts w:ascii="Arial" w:hAnsi="Arial" w:cs="Arial"/>
              </w:rPr>
            </w:pPr>
            <w:r w:rsidRPr="00AB7C84">
              <w:rPr>
                <w:rFonts w:ascii="Arial" w:hAnsi="Arial" w:cs="Arial"/>
              </w:rPr>
              <w:t>cultural diversity</w:t>
            </w:r>
            <w:r w:rsidR="00E11CE5" w:rsidRPr="00AB7C84">
              <w:rPr>
                <w:rFonts w:ascii="Arial" w:hAnsi="Arial" w:cs="Arial"/>
              </w:rPr>
              <w:t>;</w:t>
            </w:r>
          </w:p>
          <w:p w14:paraId="7FFC723B" w14:textId="77777777" w:rsidR="00E11CE5" w:rsidRPr="00AB7C84" w:rsidRDefault="00AA43AA" w:rsidP="00E11CE5">
            <w:pPr>
              <w:pStyle w:val="ListParagraph"/>
              <w:numPr>
                <w:ilvl w:val="0"/>
                <w:numId w:val="33"/>
              </w:numPr>
              <w:tabs>
                <w:tab w:val="left" w:pos="9026"/>
              </w:tabs>
              <w:spacing w:before="2"/>
              <w:ind w:left="360" w:right="-46"/>
              <w:rPr>
                <w:rFonts w:ascii="Arial" w:hAnsi="Arial" w:cs="Arial"/>
              </w:rPr>
            </w:pPr>
            <w:r w:rsidRPr="00AB7C84">
              <w:rPr>
                <w:rFonts w:ascii="Arial" w:hAnsi="Arial" w:cs="Arial"/>
              </w:rPr>
              <w:t>a specific project</w:t>
            </w:r>
            <w:r w:rsidR="00E11CE5" w:rsidRPr="00AB7C84">
              <w:rPr>
                <w:rFonts w:ascii="Arial" w:hAnsi="Arial" w:cs="Arial"/>
              </w:rPr>
              <w:t>;</w:t>
            </w:r>
          </w:p>
          <w:p w14:paraId="5B3EB8C9" w14:textId="77777777" w:rsidR="00E11CE5" w:rsidRPr="00AB7C84" w:rsidRDefault="00AA43AA" w:rsidP="00E11CE5">
            <w:pPr>
              <w:pStyle w:val="ListParagraph"/>
              <w:numPr>
                <w:ilvl w:val="0"/>
                <w:numId w:val="33"/>
              </w:numPr>
              <w:tabs>
                <w:tab w:val="left" w:pos="9026"/>
              </w:tabs>
              <w:spacing w:before="2"/>
              <w:ind w:left="360" w:right="-46"/>
              <w:rPr>
                <w:rFonts w:ascii="Arial" w:hAnsi="Arial" w:cs="Arial"/>
              </w:rPr>
            </w:pPr>
            <w:r w:rsidRPr="00AB7C84">
              <w:rPr>
                <w:rFonts w:ascii="Arial" w:hAnsi="Arial" w:cs="Arial"/>
              </w:rPr>
              <w:t>specific objectives and opportunities between two cities</w:t>
            </w:r>
            <w:r w:rsidR="00E11CE5" w:rsidRPr="00AB7C84">
              <w:rPr>
                <w:rFonts w:ascii="Arial" w:hAnsi="Arial" w:cs="Arial"/>
              </w:rPr>
              <w:t>;</w:t>
            </w:r>
          </w:p>
          <w:p w14:paraId="04DB415A" w14:textId="1043E71E" w:rsidR="00AA43AA" w:rsidRPr="00AB7C84" w:rsidRDefault="00AA43AA" w:rsidP="00E11CE5">
            <w:pPr>
              <w:pStyle w:val="ListParagraph"/>
              <w:numPr>
                <w:ilvl w:val="0"/>
                <w:numId w:val="33"/>
              </w:numPr>
              <w:tabs>
                <w:tab w:val="left" w:pos="9026"/>
              </w:tabs>
              <w:spacing w:before="2"/>
              <w:ind w:left="360" w:right="-46"/>
              <w:rPr>
                <w:rFonts w:ascii="Arial" w:hAnsi="Arial" w:cs="Arial"/>
              </w:rPr>
            </w:pPr>
            <w:r w:rsidRPr="00AB7C84">
              <w:rPr>
                <w:rFonts w:ascii="Arial" w:hAnsi="Arial" w:cs="Arial"/>
              </w:rPr>
              <w:t>mentoring.</w:t>
            </w:r>
          </w:p>
          <w:p w14:paraId="6A66DA95" w14:textId="77777777" w:rsidR="00AA43AA" w:rsidRPr="00AB7C84" w:rsidRDefault="00AA43AA" w:rsidP="00A45B12">
            <w:pPr>
              <w:tabs>
                <w:tab w:val="left" w:pos="9026"/>
              </w:tabs>
              <w:spacing w:before="2"/>
              <w:ind w:right="-46"/>
              <w:rPr>
                <w:rStyle w:val="Hyperlink"/>
                <w:rFonts w:cs="Arial"/>
                <w:b/>
                <w:bCs/>
              </w:rPr>
            </w:pPr>
          </w:p>
        </w:tc>
        <w:tc>
          <w:tcPr>
            <w:tcW w:w="3083" w:type="dxa"/>
            <w:tcBorders>
              <w:bottom w:val="dotted" w:sz="4" w:space="0" w:color="auto"/>
            </w:tcBorders>
          </w:tcPr>
          <w:p w14:paraId="06DC6B83" w14:textId="77777777" w:rsidR="00AA43AA" w:rsidRPr="00AB7C84" w:rsidRDefault="00AA43AA" w:rsidP="00A45B12">
            <w:pPr>
              <w:tabs>
                <w:tab w:val="left" w:pos="9026"/>
              </w:tabs>
              <w:spacing w:before="2"/>
              <w:ind w:right="-46"/>
              <w:rPr>
                <w:rFonts w:ascii="Arial" w:hAnsi="Arial" w:cs="Arial"/>
              </w:rPr>
            </w:pPr>
            <w:r w:rsidRPr="00AB7C84">
              <w:rPr>
                <w:rFonts w:ascii="Arial" w:hAnsi="Arial" w:cs="Arial"/>
              </w:rPr>
              <w:t>Generally enduring, but can be set for a specific term</w:t>
            </w:r>
          </w:p>
          <w:p w14:paraId="51152AD9" w14:textId="77777777" w:rsidR="00AA43AA" w:rsidRPr="00AB7C84" w:rsidRDefault="00AA43AA" w:rsidP="00A45B12">
            <w:pPr>
              <w:tabs>
                <w:tab w:val="left" w:pos="9026"/>
              </w:tabs>
              <w:spacing w:before="2"/>
              <w:ind w:right="-46"/>
              <w:rPr>
                <w:rStyle w:val="Hyperlink"/>
                <w:rFonts w:cs="Arial"/>
                <w:b/>
                <w:bCs/>
              </w:rPr>
            </w:pPr>
          </w:p>
        </w:tc>
      </w:tr>
      <w:tr w:rsidR="00AA43AA" w:rsidRPr="00AB7C84" w14:paraId="470F9AE8" w14:textId="77777777" w:rsidTr="00E11CE5">
        <w:trPr>
          <w:trHeight w:val="1024"/>
        </w:trPr>
        <w:tc>
          <w:tcPr>
            <w:tcW w:w="2070" w:type="dxa"/>
            <w:tcBorders>
              <w:top w:val="dotted" w:sz="4" w:space="0" w:color="auto"/>
              <w:bottom w:val="double" w:sz="4" w:space="0" w:color="auto"/>
            </w:tcBorders>
          </w:tcPr>
          <w:p w14:paraId="58C51AAB" w14:textId="77777777" w:rsidR="00AA43AA" w:rsidRPr="00AB7C84" w:rsidRDefault="00AA43AA" w:rsidP="00A45B12">
            <w:pPr>
              <w:tabs>
                <w:tab w:val="left" w:pos="9026"/>
              </w:tabs>
              <w:spacing w:before="2"/>
              <w:ind w:right="-46"/>
              <w:rPr>
                <w:rStyle w:val="Hyperlink"/>
                <w:rFonts w:cs="Arial"/>
                <w:b/>
                <w:bCs/>
              </w:rPr>
            </w:pPr>
            <w:r w:rsidRPr="00AB7C84">
              <w:rPr>
                <w:rStyle w:val="Hyperlink"/>
                <w:rFonts w:cs="Arial"/>
                <w:b/>
                <w:bCs/>
              </w:rPr>
              <w:t>Memorandum of Understanding (MoU)</w:t>
            </w:r>
          </w:p>
        </w:tc>
        <w:tc>
          <w:tcPr>
            <w:tcW w:w="3873" w:type="dxa"/>
            <w:tcBorders>
              <w:top w:val="dotted" w:sz="4" w:space="0" w:color="auto"/>
              <w:bottom w:val="double" w:sz="4" w:space="0" w:color="auto"/>
            </w:tcBorders>
          </w:tcPr>
          <w:p w14:paraId="4DEF2D31" w14:textId="6A98F6A5" w:rsidR="00AA43AA" w:rsidRPr="00AB7C84" w:rsidRDefault="00AA43AA" w:rsidP="00A45B12">
            <w:pPr>
              <w:tabs>
                <w:tab w:val="left" w:pos="9026"/>
              </w:tabs>
              <w:spacing w:before="2"/>
              <w:ind w:right="-46"/>
              <w:rPr>
                <w:rStyle w:val="Hyperlink"/>
                <w:rFonts w:cs="Arial"/>
              </w:rPr>
            </w:pPr>
            <w:r w:rsidRPr="00AB7C84">
              <w:rPr>
                <w:rFonts w:ascii="Arial" w:hAnsi="Arial" w:cs="Arial"/>
              </w:rPr>
              <w:t>A MoU is a document describing a bilateral or multilateral agreement between parties. It expresses a convergence of will between the parties, indicating an intended common line of action, and may not imply a legal commitment. It is a more formal alternative to a Statement of Intent, but in some cases, depending on the exact wording, lacks the binding power of a contract.</w:t>
            </w:r>
          </w:p>
        </w:tc>
        <w:tc>
          <w:tcPr>
            <w:tcW w:w="3083" w:type="dxa"/>
            <w:tcBorders>
              <w:top w:val="dotted" w:sz="4" w:space="0" w:color="auto"/>
              <w:bottom w:val="double" w:sz="4" w:space="0" w:color="auto"/>
            </w:tcBorders>
          </w:tcPr>
          <w:p w14:paraId="6BA57F40" w14:textId="77777777" w:rsidR="00AA43AA" w:rsidRPr="00AB7C84" w:rsidRDefault="00AA43AA" w:rsidP="00A45B12">
            <w:pPr>
              <w:tabs>
                <w:tab w:val="left" w:pos="9026"/>
              </w:tabs>
              <w:spacing w:before="2"/>
              <w:ind w:right="-46"/>
              <w:rPr>
                <w:rStyle w:val="Hyperlink"/>
                <w:rFonts w:cs="Arial"/>
                <w:b/>
                <w:bCs/>
              </w:rPr>
            </w:pPr>
            <w:r w:rsidRPr="00AB7C84">
              <w:rPr>
                <w:rFonts w:ascii="Arial" w:hAnsi="Arial" w:cs="Arial"/>
              </w:rPr>
              <w:t>Generally entered into for a specific term.</w:t>
            </w:r>
          </w:p>
        </w:tc>
      </w:tr>
    </w:tbl>
    <w:p w14:paraId="6BC01E40" w14:textId="45ACDACC" w:rsidR="0011474B" w:rsidRDefault="0011474B" w:rsidP="00D53732">
      <w:pPr>
        <w:tabs>
          <w:tab w:val="left" w:pos="9026"/>
        </w:tabs>
        <w:spacing w:before="2"/>
        <w:ind w:right="-46"/>
        <w:rPr>
          <w:rStyle w:val="Hyperlink"/>
          <w:rFonts w:cs="Arial"/>
        </w:rPr>
      </w:pPr>
    </w:p>
    <w:p w14:paraId="13529004" w14:textId="77777777" w:rsidR="0011474B" w:rsidRDefault="0011474B">
      <w:pPr>
        <w:rPr>
          <w:rStyle w:val="Hyperlink"/>
          <w:rFonts w:cs="Arial"/>
        </w:rPr>
      </w:pPr>
      <w:r>
        <w:rPr>
          <w:rStyle w:val="Hyperlink"/>
          <w:rFonts w:cs="Arial"/>
        </w:rPr>
        <w:br w:type="page"/>
      </w:r>
    </w:p>
    <w:p w14:paraId="17C81D26" w14:textId="10320376" w:rsidR="00E11CE5" w:rsidRPr="00450F1F" w:rsidRDefault="00E11CE5" w:rsidP="00450F1F">
      <w:pPr>
        <w:suppressAutoHyphens/>
        <w:ind w:right="26"/>
        <w:rPr>
          <w:rFonts w:ascii="Arial" w:hAnsi="Arial" w:cs="Arial"/>
          <w:b/>
          <w:bCs/>
        </w:rPr>
      </w:pPr>
      <w:r w:rsidRPr="00450F1F">
        <w:rPr>
          <w:rFonts w:ascii="Arial" w:hAnsi="Arial" w:cs="Arial"/>
          <w:b/>
          <w:bCs/>
        </w:rPr>
        <w:lastRenderedPageBreak/>
        <w:t>(</w:t>
      </w:r>
      <w:r w:rsidR="001E482E" w:rsidRPr="00450F1F">
        <w:rPr>
          <w:rFonts w:ascii="Arial" w:hAnsi="Arial" w:cs="Arial"/>
          <w:b/>
          <w:bCs/>
        </w:rPr>
        <w:t>8</w:t>
      </w:r>
      <w:r w:rsidRPr="00450F1F">
        <w:rPr>
          <w:rFonts w:ascii="Arial" w:hAnsi="Arial" w:cs="Arial"/>
          <w:b/>
          <w:bCs/>
        </w:rPr>
        <w:t>)</w:t>
      </w:r>
      <w:r w:rsidRPr="00450F1F">
        <w:rPr>
          <w:rFonts w:ascii="Arial" w:hAnsi="Arial" w:cs="Arial"/>
          <w:b/>
          <w:bCs/>
        </w:rPr>
        <w:tab/>
        <w:t>Definitions</w:t>
      </w:r>
    </w:p>
    <w:p w14:paraId="24D90FB8" w14:textId="4507DDF6" w:rsidR="00E11CE5" w:rsidRPr="00AB7C84" w:rsidRDefault="00E11CE5" w:rsidP="00E11CE5">
      <w:pPr>
        <w:tabs>
          <w:tab w:val="left" w:pos="720"/>
          <w:tab w:val="left" w:pos="9026"/>
        </w:tabs>
        <w:spacing w:before="2"/>
        <w:ind w:right="-46"/>
        <w:rPr>
          <w:rStyle w:val="Hyperlink"/>
          <w:rFonts w:cs="Arial"/>
        </w:rPr>
      </w:pPr>
    </w:p>
    <w:p w14:paraId="59DB0779" w14:textId="50A6DB22" w:rsidR="00E11CE5" w:rsidRPr="00450F1F" w:rsidRDefault="00450F1F" w:rsidP="00450F1F">
      <w:pPr>
        <w:tabs>
          <w:tab w:val="left" w:pos="720"/>
          <w:tab w:val="left" w:pos="1440"/>
          <w:tab w:val="left" w:pos="9026"/>
        </w:tabs>
        <w:spacing w:before="2"/>
        <w:ind w:left="1440" w:right="-46" w:hanging="720"/>
        <w:rPr>
          <w:rStyle w:val="Hyperlink"/>
          <w:rFonts w:cs="Arial"/>
        </w:rPr>
      </w:pPr>
      <w:r>
        <w:rPr>
          <w:rStyle w:val="Hyperlink"/>
          <w:rFonts w:cs="Arial"/>
        </w:rPr>
        <w:t>8.1</w:t>
      </w:r>
      <w:r>
        <w:rPr>
          <w:rStyle w:val="Hyperlink"/>
          <w:rFonts w:cs="Arial"/>
        </w:rPr>
        <w:tab/>
      </w:r>
      <w:r w:rsidR="00B475E2" w:rsidRPr="00450F1F">
        <w:rPr>
          <w:rStyle w:val="Hyperlink"/>
          <w:rFonts w:cs="Arial"/>
        </w:rPr>
        <w:t>Delegation: A delegation is an official, in-person representation of the City, backed by City resources and a structured program of activities. The delegation’s role is to actively pursue one or more of the relationship outcomes as per the City’s established objectives.</w:t>
      </w:r>
    </w:p>
    <w:p w14:paraId="66FD0C43" w14:textId="77777777" w:rsidR="00B475E2" w:rsidRPr="00AB7C84" w:rsidRDefault="00B475E2" w:rsidP="00450F1F">
      <w:pPr>
        <w:tabs>
          <w:tab w:val="left" w:pos="720"/>
          <w:tab w:val="left" w:pos="1440"/>
          <w:tab w:val="left" w:pos="9026"/>
        </w:tabs>
        <w:spacing w:before="2"/>
        <w:ind w:left="1080" w:right="-46" w:hanging="720"/>
        <w:rPr>
          <w:rStyle w:val="Hyperlink"/>
          <w:rFonts w:cs="Arial"/>
        </w:rPr>
      </w:pPr>
    </w:p>
    <w:p w14:paraId="4A35E89A" w14:textId="10B22B0C" w:rsidR="00B475E2" w:rsidRPr="00477CCD" w:rsidRDefault="00477CCD" w:rsidP="00477CCD">
      <w:pPr>
        <w:tabs>
          <w:tab w:val="left" w:pos="720"/>
          <w:tab w:val="left" w:pos="1440"/>
          <w:tab w:val="left" w:pos="9026"/>
        </w:tabs>
        <w:spacing w:before="2"/>
        <w:ind w:left="1440" w:right="-46" w:hanging="720"/>
        <w:rPr>
          <w:rStyle w:val="Hyperlink"/>
          <w:rFonts w:cs="Arial"/>
        </w:rPr>
      </w:pPr>
      <w:r>
        <w:rPr>
          <w:rStyle w:val="Hyperlink"/>
          <w:rFonts w:cs="Arial"/>
        </w:rPr>
        <w:t>8.2</w:t>
      </w:r>
      <w:r>
        <w:rPr>
          <w:rStyle w:val="Hyperlink"/>
          <w:rFonts w:cs="Arial"/>
        </w:rPr>
        <w:tab/>
      </w:r>
      <w:r w:rsidR="00B475E2" w:rsidRPr="00477CCD">
        <w:rPr>
          <w:rStyle w:val="Hyperlink"/>
          <w:rFonts w:cs="Arial"/>
        </w:rPr>
        <w:t xml:space="preserve">Visitation: A visitation is an informal, in-person representation of the City, not supported by City staff or </w:t>
      </w:r>
      <w:r w:rsidR="002259A7" w:rsidRPr="00477CCD">
        <w:rPr>
          <w:rStyle w:val="Hyperlink"/>
          <w:rFonts w:cs="Arial"/>
        </w:rPr>
        <w:t xml:space="preserve">a </w:t>
      </w:r>
      <w:r w:rsidR="00B475E2" w:rsidRPr="00477CCD">
        <w:rPr>
          <w:rStyle w:val="Hyperlink"/>
          <w:rFonts w:cs="Arial"/>
        </w:rPr>
        <w:t>detailed program of activities. Despite its informal nature, visitations contribute to the City’s profile and relations with others.</w:t>
      </w:r>
    </w:p>
    <w:p w14:paraId="7B5F4F86" w14:textId="77777777" w:rsidR="00B475E2" w:rsidRPr="00AB7C84" w:rsidRDefault="00B475E2" w:rsidP="00450F1F">
      <w:pPr>
        <w:tabs>
          <w:tab w:val="left" w:pos="720"/>
          <w:tab w:val="left" w:pos="1440"/>
          <w:tab w:val="left" w:pos="9026"/>
        </w:tabs>
        <w:spacing w:before="2"/>
        <w:ind w:left="1080" w:right="-46" w:hanging="720"/>
        <w:rPr>
          <w:rStyle w:val="Hyperlink"/>
          <w:rFonts w:cs="Arial"/>
        </w:rPr>
      </w:pPr>
    </w:p>
    <w:p w14:paraId="10D9F75C" w14:textId="07C3A4AD" w:rsidR="00C574D8" w:rsidRPr="00477CCD" w:rsidRDefault="00477CCD" w:rsidP="00477CCD">
      <w:pPr>
        <w:tabs>
          <w:tab w:val="left" w:pos="720"/>
          <w:tab w:val="left" w:pos="1440"/>
          <w:tab w:val="left" w:pos="9026"/>
        </w:tabs>
        <w:spacing w:before="2"/>
        <w:ind w:left="1440" w:right="-46" w:hanging="720"/>
        <w:rPr>
          <w:rStyle w:val="Hyperlink"/>
          <w:rFonts w:cs="Arial"/>
        </w:rPr>
      </w:pPr>
      <w:r>
        <w:rPr>
          <w:rStyle w:val="Hyperlink"/>
          <w:rFonts w:cs="Arial"/>
        </w:rPr>
        <w:t>8.3</w:t>
      </w:r>
      <w:r>
        <w:rPr>
          <w:rStyle w:val="Hyperlink"/>
          <w:rFonts w:cs="Arial"/>
        </w:rPr>
        <w:tab/>
      </w:r>
      <w:r w:rsidR="00B475E2" w:rsidRPr="00477CCD">
        <w:rPr>
          <w:rStyle w:val="Hyperlink"/>
          <w:rFonts w:cs="Arial"/>
        </w:rPr>
        <w:t xml:space="preserve">Inbound: An inbound visit refers to the travel of representatives from another city or organisation to the City of Cockburn. This could be part of a delegation, visitation, or other </w:t>
      </w:r>
      <w:r w:rsidR="002259A7" w:rsidRPr="00477CCD">
        <w:rPr>
          <w:rStyle w:val="Hyperlink"/>
          <w:rFonts w:cs="Arial"/>
        </w:rPr>
        <w:t>diplomatic</w:t>
      </w:r>
      <w:r w:rsidR="00B475E2" w:rsidRPr="00477CCD">
        <w:rPr>
          <w:rStyle w:val="Hyperlink"/>
          <w:rFonts w:cs="Arial"/>
        </w:rPr>
        <w:t xml:space="preserve"> or professional event.</w:t>
      </w:r>
    </w:p>
    <w:p w14:paraId="14F34144" w14:textId="77777777" w:rsidR="00C574D8" w:rsidRPr="00AB7C84" w:rsidRDefault="00C574D8" w:rsidP="00450F1F">
      <w:pPr>
        <w:pStyle w:val="ListParagraph"/>
        <w:ind w:left="360"/>
        <w:rPr>
          <w:rStyle w:val="Hyperlink"/>
          <w:rFonts w:cs="Arial"/>
        </w:rPr>
      </w:pPr>
    </w:p>
    <w:p w14:paraId="67F5AA0F" w14:textId="07B60EEF" w:rsidR="00C574D8" w:rsidRPr="00477CCD" w:rsidRDefault="00477CCD" w:rsidP="00477CCD">
      <w:pPr>
        <w:tabs>
          <w:tab w:val="left" w:pos="720"/>
          <w:tab w:val="left" w:pos="1440"/>
          <w:tab w:val="left" w:pos="9026"/>
        </w:tabs>
        <w:spacing w:before="2"/>
        <w:ind w:left="1440" w:right="-46" w:hanging="720"/>
        <w:rPr>
          <w:rStyle w:val="Hyperlink"/>
          <w:rFonts w:cs="Arial"/>
        </w:rPr>
      </w:pPr>
      <w:r>
        <w:rPr>
          <w:rStyle w:val="Hyperlink"/>
          <w:rFonts w:cs="Arial"/>
        </w:rPr>
        <w:t>8.4</w:t>
      </w:r>
      <w:r>
        <w:rPr>
          <w:rStyle w:val="Hyperlink"/>
          <w:rFonts w:cs="Arial"/>
        </w:rPr>
        <w:tab/>
      </w:r>
      <w:r w:rsidR="00B475E2" w:rsidRPr="00477CCD">
        <w:rPr>
          <w:rStyle w:val="Hyperlink"/>
          <w:rFonts w:cs="Arial"/>
        </w:rPr>
        <w:t>Outbound Visit: An outbound visit refers to the travel of representatives from the City of Cockburn to another city or organisation. Such visits can serve various diplomatic, economic, cultural, or educational purposes.</w:t>
      </w:r>
    </w:p>
    <w:p w14:paraId="5689E10F" w14:textId="77777777" w:rsidR="00C574D8" w:rsidRPr="00AB7C84" w:rsidRDefault="00C574D8" w:rsidP="00450F1F">
      <w:pPr>
        <w:pStyle w:val="ListParagraph"/>
        <w:ind w:left="360"/>
        <w:rPr>
          <w:rStyle w:val="Hyperlink"/>
          <w:rFonts w:cs="Arial"/>
        </w:rPr>
      </w:pPr>
    </w:p>
    <w:p w14:paraId="23001ED8" w14:textId="2C3903AC" w:rsidR="00B475E2" w:rsidRPr="00477CCD" w:rsidRDefault="00477CCD" w:rsidP="00477CCD">
      <w:pPr>
        <w:tabs>
          <w:tab w:val="left" w:pos="720"/>
          <w:tab w:val="left" w:pos="1440"/>
          <w:tab w:val="left" w:pos="9026"/>
        </w:tabs>
        <w:spacing w:before="2"/>
        <w:ind w:left="1440" w:right="-46" w:hanging="720"/>
        <w:rPr>
          <w:rStyle w:val="Hyperlink"/>
          <w:rFonts w:cs="Arial"/>
        </w:rPr>
      </w:pPr>
      <w:r>
        <w:rPr>
          <w:rStyle w:val="Hyperlink"/>
          <w:rFonts w:cs="Arial"/>
        </w:rPr>
        <w:t>8.5</w:t>
      </w:r>
      <w:r>
        <w:rPr>
          <w:rStyle w:val="Hyperlink"/>
          <w:rFonts w:cs="Arial"/>
        </w:rPr>
        <w:tab/>
      </w:r>
      <w:r w:rsidR="00B475E2" w:rsidRPr="00477CCD">
        <w:rPr>
          <w:rStyle w:val="Hyperlink"/>
          <w:rFonts w:cs="Arial"/>
        </w:rPr>
        <w:t>Relationships: A relationship is a formal or informal arrangement between the City of Cockburn and one or more cities or organisations. This can take various form</w:t>
      </w:r>
      <w:r w:rsidR="002259A7" w:rsidRPr="00477CCD">
        <w:rPr>
          <w:rStyle w:val="Hyperlink"/>
          <w:rFonts w:cs="Arial"/>
        </w:rPr>
        <w:t>s</w:t>
      </w:r>
      <w:r w:rsidR="00B475E2" w:rsidRPr="00477CCD">
        <w:rPr>
          <w:rStyle w:val="Hyperlink"/>
          <w:rFonts w:cs="Arial"/>
        </w:rPr>
        <w:t>, such as a Sister City agreement, Friendship City designation, or Memorandum of Understanding, each with its own set of objectives, benefits and responsibilities</w:t>
      </w:r>
      <w:r w:rsidR="00591BFD" w:rsidRPr="00477CCD">
        <w:rPr>
          <w:rStyle w:val="Hyperlink"/>
          <w:rFonts w:cs="Arial"/>
        </w:rPr>
        <w:t>.</w:t>
      </w:r>
    </w:p>
    <w:p w14:paraId="2B072D98" w14:textId="77777777" w:rsidR="002C51C6" w:rsidRPr="00AB7C84" w:rsidRDefault="002C51C6" w:rsidP="00BA0F37">
      <w:pPr>
        <w:rPr>
          <w:rFonts w:ascii="Arial" w:hAnsi="Arial" w:cs="Arial"/>
          <w:b/>
          <w:color w:val="FFFFFF"/>
        </w:rPr>
      </w:pPr>
      <w:bookmarkStart w:id="1" w:name="Bookmark3"/>
      <w:bookmarkEnd w:id="0"/>
      <w:r w:rsidRPr="00AB7C84">
        <w:rPr>
          <w:rFonts w:ascii="Arial" w:hAnsi="Arial" w:cs="Arial"/>
          <w:b/>
          <w:color w:val="FFFFFF"/>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AB7C84" w14:paraId="16AC230B"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4D6CF7BC" w14:textId="77777777" w:rsidR="00122F79" w:rsidRPr="00AB7C84" w:rsidRDefault="002C51C6" w:rsidP="00721265">
            <w:pPr>
              <w:spacing w:line="262" w:lineRule="exact"/>
              <w:ind w:left="105"/>
              <w:rPr>
                <w:rFonts w:ascii="Arial" w:hAnsi="Arial" w:cs="Arial"/>
                <w:color w:val="808080"/>
              </w:rPr>
            </w:pPr>
            <w:r w:rsidRPr="00AB7C84">
              <w:rPr>
                <w:rFonts w:ascii="Arial" w:hAnsi="Arial" w:cs="Arial"/>
              </w:rPr>
              <w:fldChar w:fldCharType="begin"/>
            </w:r>
            <w:r w:rsidR="000E59C0" w:rsidRPr="00AB7C84">
              <w:rPr>
                <w:rFonts w:ascii="Arial" w:hAnsi="Arial" w:cs="Arial"/>
              </w:rPr>
              <w:instrText>HYPERLINK  \l "Bookmark3" \o "Strategic Link – outline the Informing Strategy, Framework or Plan to provide a link to the Community Strategic Plan. Refer to the Category Index for guidance"</w:instrText>
            </w:r>
            <w:r w:rsidRPr="00AB7C84">
              <w:rPr>
                <w:rFonts w:ascii="Arial" w:hAnsi="Arial" w:cs="Arial"/>
              </w:rPr>
            </w:r>
            <w:r w:rsidRPr="00AB7C84">
              <w:rPr>
                <w:rFonts w:ascii="Arial" w:hAnsi="Arial" w:cs="Arial"/>
              </w:rPr>
              <w:fldChar w:fldCharType="separate"/>
            </w:r>
            <w:r w:rsidRPr="00AB7C84">
              <w:rPr>
                <w:rStyle w:val="Hyperlink"/>
                <w:rFonts w:cs="Arial"/>
              </w:rPr>
              <w:t>Strategic Link</w:t>
            </w:r>
            <w:bookmarkEnd w:id="2"/>
            <w:r w:rsidRPr="00AB7C84">
              <w:rPr>
                <w:rFonts w:ascii="Arial" w:hAnsi="Arial" w:cs="Arial"/>
              </w:rPr>
              <w:fldChar w:fldCharType="end"/>
            </w:r>
            <w:r w:rsidR="00F94F2C" w:rsidRPr="00AB7C84">
              <w:rPr>
                <w:rFonts w:ascii="Arial" w:hAnsi="Arial" w:cs="Arial"/>
              </w:rPr>
              <w:t>:</w:t>
            </w:r>
          </w:p>
        </w:tc>
        <w:tc>
          <w:tcPr>
            <w:tcW w:w="6177" w:type="dxa"/>
            <w:shd w:val="clear" w:color="auto" w:fill="auto"/>
            <w:vAlign w:val="center"/>
          </w:tcPr>
          <w:p w14:paraId="6868C721" w14:textId="77777777" w:rsidR="00122F79" w:rsidRPr="00AB7C84" w:rsidRDefault="00D7288A" w:rsidP="0016654E">
            <w:pPr>
              <w:rPr>
                <w:rFonts w:ascii="Arial" w:hAnsi="Arial" w:cs="Arial"/>
              </w:rPr>
            </w:pPr>
            <w:r w:rsidRPr="00AB7C84">
              <w:rPr>
                <w:rFonts w:ascii="Arial" w:hAnsi="Arial" w:cs="Arial"/>
              </w:rPr>
              <w:t>Strategic Community Plan</w:t>
            </w:r>
          </w:p>
        </w:tc>
      </w:tr>
      <w:tr w:rsidR="000E59C0" w:rsidRPr="00AB7C84" w14:paraId="13B25EC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4C91F9B" w14:textId="77777777" w:rsidR="00122F79" w:rsidRPr="00AB7C84" w:rsidRDefault="00D36751"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AB7C84">
                <w:rPr>
                  <w:rStyle w:val="Hyperlink"/>
                  <w:rFonts w:cs="Arial"/>
                </w:rPr>
                <w:t>Category</w:t>
              </w:r>
            </w:hyperlink>
          </w:p>
        </w:tc>
        <w:tc>
          <w:tcPr>
            <w:tcW w:w="6177" w:type="dxa"/>
            <w:shd w:val="clear" w:color="auto" w:fill="auto"/>
            <w:vAlign w:val="center"/>
          </w:tcPr>
          <w:p w14:paraId="12CE6982" w14:textId="77777777" w:rsidR="00122F79" w:rsidRPr="00AB7C84" w:rsidRDefault="00D7288A" w:rsidP="00BA0F37">
            <w:pPr>
              <w:rPr>
                <w:rFonts w:ascii="Arial" w:hAnsi="Arial" w:cs="Arial"/>
              </w:rPr>
            </w:pPr>
            <w:r w:rsidRPr="00AB7C84">
              <w:rPr>
                <w:rFonts w:ascii="Arial" w:hAnsi="Arial" w:cs="Arial"/>
              </w:rPr>
              <w:t>Business, Economy &amp; Technology</w:t>
            </w:r>
          </w:p>
        </w:tc>
      </w:tr>
      <w:tr w:rsidR="000E59C0" w:rsidRPr="00AB7C84" w14:paraId="5F87DC2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CEB5EEC" w14:textId="77777777" w:rsidR="00122F79" w:rsidRPr="00AB7C84" w:rsidRDefault="00D36751"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AB7C84">
                <w:rPr>
                  <w:rStyle w:val="Hyperlink"/>
                  <w:rFonts w:cs="Arial"/>
                </w:rPr>
                <w:t>Lead Business Unit</w:t>
              </w:r>
            </w:hyperlink>
            <w:r w:rsidR="00F94F2C" w:rsidRPr="00AB7C84">
              <w:rPr>
                <w:rStyle w:val="Hyperlink"/>
                <w:rFonts w:cs="Arial"/>
              </w:rPr>
              <w:t>:</w:t>
            </w:r>
          </w:p>
        </w:tc>
        <w:tc>
          <w:tcPr>
            <w:tcW w:w="6177" w:type="dxa"/>
            <w:shd w:val="clear" w:color="auto" w:fill="auto"/>
            <w:vAlign w:val="center"/>
          </w:tcPr>
          <w:p w14:paraId="2CA56106" w14:textId="43D071E6" w:rsidR="00122F79" w:rsidRPr="00AB7C84" w:rsidRDefault="00731735" w:rsidP="00BA0F37">
            <w:pPr>
              <w:rPr>
                <w:rFonts w:ascii="Arial" w:hAnsi="Arial" w:cs="Arial"/>
              </w:rPr>
            </w:pPr>
            <w:r w:rsidRPr="00AB7C84">
              <w:rPr>
                <w:rFonts w:ascii="Arial" w:hAnsi="Arial" w:cs="Arial"/>
              </w:rPr>
              <w:t xml:space="preserve">Advocacy and </w:t>
            </w:r>
            <w:r w:rsidR="00C574D8" w:rsidRPr="00AB7C84">
              <w:rPr>
                <w:rFonts w:ascii="Arial" w:hAnsi="Arial" w:cs="Arial"/>
              </w:rPr>
              <w:t xml:space="preserve">Public Policy </w:t>
            </w:r>
          </w:p>
        </w:tc>
      </w:tr>
      <w:tr w:rsidR="000E59C0" w:rsidRPr="00AB7C84" w14:paraId="127B4F8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A149342" w14:textId="77777777" w:rsidR="00F94F2C" w:rsidRPr="00AB7C84" w:rsidRDefault="00D36751"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AB7C84">
                <w:rPr>
                  <w:rStyle w:val="Hyperlink"/>
                  <w:rFonts w:cs="Arial"/>
                </w:rPr>
                <w:t>Public Consultation</w:t>
              </w:r>
            </w:hyperlink>
            <w:r w:rsidR="00F94F2C" w:rsidRPr="00AB7C84">
              <w:rPr>
                <w:rStyle w:val="Hyperlink"/>
                <w:rFonts w:cs="Arial"/>
              </w:rPr>
              <w:t>:</w:t>
            </w:r>
          </w:p>
          <w:p w14:paraId="026250CD" w14:textId="77777777" w:rsidR="00122F79" w:rsidRPr="00AB7C84" w:rsidRDefault="003B222D" w:rsidP="00721265">
            <w:pPr>
              <w:spacing w:line="262" w:lineRule="exact"/>
              <w:ind w:left="105"/>
              <w:rPr>
                <w:rFonts w:ascii="Arial" w:hAnsi="Arial" w:cs="Arial"/>
              </w:rPr>
            </w:pPr>
            <w:r w:rsidRPr="00AB7C84">
              <w:rPr>
                <w:rFonts w:ascii="Arial" w:hAnsi="Arial" w:cs="Arial"/>
                <w:b/>
              </w:rPr>
              <w:t>(Yes or No)</w:t>
            </w:r>
          </w:p>
        </w:tc>
        <w:tc>
          <w:tcPr>
            <w:tcW w:w="6177" w:type="dxa"/>
            <w:shd w:val="clear" w:color="auto" w:fill="auto"/>
            <w:vAlign w:val="center"/>
          </w:tcPr>
          <w:p w14:paraId="10C28BD6" w14:textId="77777777" w:rsidR="00122F79" w:rsidRPr="00AB7C84" w:rsidRDefault="00D7288A" w:rsidP="00BA0F37">
            <w:pPr>
              <w:rPr>
                <w:rFonts w:ascii="Arial" w:hAnsi="Arial" w:cs="Arial"/>
              </w:rPr>
            </w:pPr>
            <w:r w:rsidRPr="00AB7C84">
              <w:rPr>
                <w:rFonts w:ascii="Arial" w:hAnsi="Arial" w:cs="Arial"/>
              </w:rPr>
              <w:t>No</w:t>
            </w:r>
          </w:p>
        </w:tc>
      </w:tr>
      <w:tr w:rsidR="000E59C0" w:rsidRPr="00AB7C84" w14:paraId="0FCCBF6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FA70D7E" w14:textId="77777777" w:rsidR="00F94F2C" w:rsidRPr="00AB7C84" w:rsidRDefault="00D36751"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AB7C84">
                <w:rPr>
                  <w:rStyle w:val="Hyperlink"/>
                  <w:rFonts w:cs="Arial"/>
                </w:rPr>
                <w:t>Adoption Date</w:t>
              </w:r>
            </w:hyperlink>
            <w:r w:rsidR="00F94F2C" w:rsidRPr="00AB7C84">
              <w:rPr>
                <w:rStyle w:val="Hyperlink"/>
                <w:rFonts w:cs="Arial"/>
              </w:rPr>
              <w:t>:</w:t>
            </w:r>
          </w:p>
          <w:p w14:paraId="66BD62A1" w14:textId="77777777" w:rsidR="00122F79" w:rsidRPr="00AB7C84" w:rsidRDefault="000E59C0" w:rsidP="00F94F2C">
            <w:pPr>
              <w:spacing w:line="262" w:lineRule="exact"/>
              <w:ind w:left="105"/>
              <w:rPr>
                <w:rFonts w:ascii="Arial" w:hAnsi="Arial" w:cs="Arial"/>
              </w:rPr>
            </w:pPr>
            <w:r w:rsidRPr="00AB7C84">
              <w:rPr>
                <w:rFonts w:ascii="Arial" w:hAnsi="Arial" w:cs="Arial"/>
                <w:lang w:val="en-US"/>
              </w:rPr>
              <w:t>(</w:t>
            </w:r>
            <w:r w:rsidR="003B222D" w:rsidRPr="00AB7C84">
              <w:rPr>
                <w:rFonts w:ascii="Arial" w:hAnsi="Arial" w:cs="Arial"/>
                <w:lang w:val="en-US"/>
              </w:rPr>
              <w:t xml:space="preserve">Governance </w:t>
            </w:r>
            <w:r w:rsidRPr="00AB7C84">
              <w:rPr>
                <w:rFonts w:ascii="Arial" w:hAnsi="Arial" w:cs="Arial"/>
                <w:lang w:val="en-US"/>
              </w:rPr>
              <w:t>Purpose Only)</w:t>
            </w:r>
          </w:p>
        </w:tc>
        <w:tc>
          <w:tcPr>
            <w:tcW w:w="6177" w:type="dxa"/>
            <w:shd w:val="clear" w:color="auto" w:fill="auto"/>
            <w:vAlign w:val="center"/>
          </w:tcPr>
          <w:p w14:paraId="0A7D9BC0" w14:textId="1B924C83" w:rsidR="00122F79" w:rsidRPr="00AB7C84" w:rsidRDefault="00591BFD" w:rsidP="00BA0F37">
            <w:pPr>
              <w:rPr>
                <w:rFonts w:ascii="Arial" w:hAnsi="Arial" w:cs="Arial"/>
              </w:rPr>
            </w:pPr>
            <w:r w:rsidRPr="00AB7C84">
              <w:rPr>
                <w:rFonts w:ascii="Arial" w:hAnsi="Arial" w:cs="Arial"/>
              </w:rPr>
              <w:t>11 March 2025</w:t>
            </w:r>
          </w:p>
        </w:tc>
      </w:tr>
      <w:tr w:rsidR="000E59C0" w:rsidRPr="00AB7C84" w14:paraId="712FD68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CD6FA01" w14:textId="77777777" w:rsidR="00F94F2C" w:rsidRPr="00AB7C84" w:rsidRDefault="00D36751"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AB7C84">
                <w:rPr>
                  <w:rStyle w:val="Hyperlink"/>
                  <w:rFonts w:cs="Arial"/>
                </w:rPr>
                <w:t>Next Review Due</w:t>
              </w:r>
            </w:hyperlink>
            <w:r w:rsidR="00F94F2C" w:rsidRPr="00AB7C84">
              <w:rPr>
                <w:rStyle w:val="Hyperlink"/>
                <w:rFonts w:cs="Arial"/>
              </w:rPr>
              <w:t>:</w:t>
            </w:r>
          </w:p>
          <w:p w14:paraId="1E41C551" w14:textId="77777777" w:rsidR="00122F79" w:rsidRPr="00AB7C84" w:rsidRDefault="000E59C0" w:rsidP="00F94F2C">
            <w:pPr>
              <w:spacing w:line="262" w:lineRule="exact"/>
              <w:ind w:left="105"/>
              <w:rPr>
                <w:rFonts w:ascii="Arial" w:hAnsi="Arial" w:cs="Arial"/>
              </w:rPr>
            </w:pPr>
            <w:r w:rsidRPr="00AB7C84">
              <w:rPr>
                <w:rFonts w:ascii="Arial" w:hAnsi="Arial" w:cs="Arial"/>
                <w:lang w:val="en-US"/>
              </w:rPr>
              <w:t>(</w:t>
            </w:r>
            <w:r w:rsidR="003B222D" w:rsidRPr="00AB7C84">
              <w:rPr>
                <w:rFonts w:ascii="Arial" w:hAnsi="Arial" w:cs="Arial"/>
                <w:lang w:val="en-US"/>
              </w:rPr>
              <w:t>Governance</w:t>
            </w:r>
            <w:r w:rsidRPr="00AB7C84">
              <w:rPr>
                <w:rFonts w:ascii="Arial" w:hAnsi="Arial" w:cs="Arial"/>
                <w:lang w:val="en-US"/>
              </w:rPr>
              <w:t xml:space="preserve"> Purpose Only)</w:t>
            </w:r>
          </w:p>
        </w:tc>
        <w:tc>
          <w:tcPr>
            <w:tcW w:w="6177" w:type="dxa"/>
            <w:shd w:val="clear" w:color="auto" w:fill="auto"/>
            <w:vAlign w:val="center"/>
          </w:tcPr>
          <w:p w14:paraId="5C3B7CCE" w14:textId="492D0F45" w:rsidR="00122F79" w:rsidRPr="00AB7C84" w:rsidRDefault="00591BFD" w:rsidP="00BA0F37">
            <w:pPr>
              <w:rPr>
                <w:rFonts w:ascii="Arial" w:hAnsi="Arial" w:cs="Arial"/>
              </w:rPr>
            </w:pPr>
            <w:r w:rsidRPr="00AB7C84">
              <w:rPr>
                <w:rFonts w:ascii="Arial" w:hAnsi="Arial" w:cs="Arial"/>
              </w:rPr>
              <w:t>March 2027</w:t>
            </w:r>
          </w:p>
        </w:tc>
      </w:tr>
      <w:tr w:rsidR="000E59C0" w:rsidRPr="00AB7C84" w14:paraId="0E1DB4C3"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34513BD" w14:textId="77777777" w:rsidR="00F94F2C" w:rsidRPr="00AB7C84" w:rsidRDefault="00D36751" w:rsidP="007B053D">
            <w:pPr>
              <w:spacing w:line="262" w:lineRule="exact"/>
              <w:ind w:left="105"/>
              <w:rPr>
                <w:rFonts w:ascii="Arial" w:hAnsi="Arial" w:cs="Arial"/>
                <w:color w:val="808080"/>
              </w:rPr>
            </w:pPr>
            <w:hyperlink w:anchor="Bookmark3" w:tooltip="ECM Doc Set ID: this refers Doc Set ID in ECM" w:history="1">
              <w:r w:rsidR="007B053D" w:rsidRPr="00AB7C84">
                <w:rPr>
                  <w:rStyle w:val="Hyperlink"/>
                  <w:rFonts w:cs="Arial"/>
                </w:rPr>
                <w:t>ECM Doc Set ID</w:t>
              </w:r>
            </w:hyperlink>
            <w:r w:rsidR="00F94F2C" w:rsidRPr="00AB7C84">
              <w:rPr>
                <w:rStyle w:val="Hyperlink"/>
                <w:rFonts w:cs="Arial"/>
              </w:rPr>
              <w:t>:</w:t>
            </w:r>
          </w:p>
          <w:p w14:paraId="1C1323B0" w14:textId="77777777" w:rsidR="00122F79" w:rsidRPr="00AB7C84" w:rsidRDefault="00050F8B" w:rsidP="00F94F2C">
            <w:pPr>
              <w:spacing w:line="262" w:lineRule="exact"/>
              <w:ind w:left="105"/>
              <w:rPr>
                <w:rFonts w:ascii="Arial" w:hAnsi="Arial" w:cs="Arial"/>
                <w:color w:val="808080"/>
              </w:rPr>
            </w:pPr>
            <w:r w:rsidRPr="00AB7C84">
              <w:rPr>
                <w:rFonts w:ascii="Arial" w:hAnsi="Arial" w:cs="Arial"/>
                <w:lang w:val="en-US"/>
              </w:rPr>
              <w:t>(Governance Purpose Only)</w:t>
            </w:r>
          </w:p>
        </w:tc>
        <w:tc>
          <w:tcPr>
            <w:tcW w:w="6177" w:type="dxa"/>
            <w:shd w:val="clear" w:color="auto" w:fill="auto"/>
            <w:vAlign w:val="center"/>
          </w:tcPr>
          <w:p w14:paraId="254CCB3D" w14:textId="77777777" w:rsidR="00122F79" w:rsidRPr="00AB7C84" w:rsidRDefault="0005642D" w:rsidP="00BA0F37">
            <w:pPr>
              <w:rPr>
                <w:rFonts w:ascii="Arial" w:hAnsi="Arial" w:cs="Arial"/>
              </w:rPr>
            </w:pPr>
            <w:r w:rsidRPr="00AB7C84">
              <w:rPr>
                <w:rFonts w:ascii="Arial" w:hAnsi="Arial" w:cs="Arial"/>
              </w:rPr>
              <w:t>4134016</w:t>
            </w:r>
          </w:p>
        </w:tc>
      </w:tr>
    </w:tbl>
    <w:p w14:paraId="24AC48E6" w14:textId="77777777" w:rsidR="00721265" w:rsidRPr="00AB7C84" w:rsidRDefault="00721265" w:rsidP="00F94F2C"/>
    <w:sectPr w:rsidR="00721265" w:rsidRPr="00AB7C84"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0DB8" w14:textId="77777777" w:rsidR="00554CFC" w:rsidRDefault="00554CFC">
      <w:r>
        <w:separator/>
      </w:r>
    </w:p>
  </w:endnote>
  <w:endnote w:type="continuationSeparator" w:id="0">
    <w:p w14:paraId="68776BC4" w14:textId="77777777" w:rsidR="00554CFC" w:rsidRDefault="00554CFC">
      <w:r>
        <w:continuationSeparator/>
      </w:r>
    </w:p>
  </w:endnote>
  <w:endnote w:type="continuationNotice" w:id="1">
    <w:p w14:paraId="450733DD" w14:textId="77777777" w:rsidR="00554CFC" w:rsidRDefault="00554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1FFD203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AA43AA">
          <w:rPr>
            <w:rFonts w:ascii="Arial" w:hAnsi="Arial" w:cs="Arial"/>
            <w:noProof/>
          </w:rPr>
          <w:t>6</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A0DB" w14:textId="77777777" w:rsidR="00554CFC" w:rsidRDefault="00554CFC">
      <w:r>
        <w:separator/>
      </w:r>
    </w:p>
  </w:footnote>
  <w:footnote w:type="continuationSeparator" w:id="0">
    <w:p w14:paraId="48F3AC17" w14:textId="77777777" w:rsidR="00554CFC" w:rsidRDefault="00554CFC">
      <w:r>
        <w:continuationSeparator/>
      </w:r>
    </w:p>
  </w:footnote>
  <w:footnote w:type="continuationNotice" w:id="1">
    <w:p w14:paraId="5DFA67CC" w14:textId="77777777" w:rsidR="00554CFC" w:rsidRDefault="00554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7C80C2F" w14:textId="77777777" w:rsidTr="00623C8C">
      <w:trPr>
        <w:trHeight w:val="340"/>
        <w:tblCellSpacing w:w="20" w:type="dxa"/>
      </w:trPr>
      <w:tc>
        <w:tcPr>
          <w:tcW w:w="2088" w:type="dxa"/>
          <w:shd w:val="clear" w:color="auto" w:fill="auto"/>
          <w:vAlign w:val="center"/>
        </w:tcPr>
        <w:p w14:paraId="5124A1E1"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0563267C" w14:textId="77777777" w:rsidR="00623C8C" w:rsidRPr="00712CED" w:rsidRDefault="009A0A01" w:rsidP="00AA43AA">
          <w:pPr>
            <w:pStyle w:val="Header"/>
            <w:rPr>
              <w:rFonts w:ascii="Arial Bold" w:hAnsi="Arial Bold" w:cs="Arial"/>
              <w:b/>
            </w:rPr>
          </w:pPr>
          <w:r w:rsidRPr="00712CED">
            <w:rPr>
              <w:rFonts w:ascii="Arial Bold" w:hAnsi="Arial Bold" w:cs="Arial"/>
              <w:b/>
              <w:noProof/>
            </w:rPr>
            <w:drawing>
              <wp:anchor distT="0" distB="0" distL="114300" distR="114300" simplePos="0" relativeHeight="251658240" behindDoc="0" locked="0" layoutInCell="1" allowOverlap="1" wp14:anchorId="63188604" wp14:editId="3EDA290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3AA">
            <w:rPr>
              <w:rFonts w:ascii="Arial Bold" w:hAnsi="Arial Bold" w:cs="Arial"/>
              <w:b/>
            </w:rPr>
            <w:t>Sister City</w:t>
          </w:r>
          <w:r w:rsidR="00A117BC">
            <w:rPr>
              <w:rFonts w:ascii="Arial Bold" w:hAnsi="Arial Bold" w:cs="Arial"/>
              <w:b/>
            </w:rPr>
            <w:t xml:space="preserve"> Relations</w:t>
          </w:r>
          <w:r w:rsidR="00AA43AA">
            <w:rPr>
              <w:rFonts w:ascii="Arial Bold" w:hAnsi="Arial Bold" w:cs="Arial"/>
              <w:b/>
            </w:rPr>
            <w:t>hips</w:t>
          </w:r>
          <w:r w:rsidR="00FF61AD">
            <w:rPr>
              <w:rFonts w:ascii="Arial Bold" w:hAnsi="Arial Bold" w:cs="Arial"/>
              <w:b/>
            </w:rPr>
            <w:t xml:space="preserve"> </w:t>
          </w:r>
          <w:r w:rsidR="00AA43AA">
            <w:rPr>
              <w:rFonts w:ascii="Arial Bold" w:hAnsi="Arial Bold" w:cs="Arial"/>
              <w:b/>
            </w:rPr>
            <w:t>and</w:t>
          </w:r>
          <w:r w:rsidR="00FF61AD">
            <w:rPr>
              <w:rFonts w:ascii="Arial Bold" w:hAnsi="Arial Bold" w:cs="Arial"/>
              <w:b/>
            </w:rPr>
            <w:t xml:space="preserve"> Engagement</w:t>
          </w:r>
        </w:p>
      </w:tc>
    </w:tr>
  </w:tbl>
  <w:p w14:paraId="6088363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F2A5A"/>
    <w:multiLevelType w:val="multilevel"/>
    <w:tmpl w:val="FFFFFFFF"/>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01AC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11D56C2"/>
    <w:multiLevelType w:val="multilevel"/>
    <w:tmpl w:val="20AA93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648D9"/>
    <w:multiLevelType w:val="hybridMultilevel"/>
    <w:tmpl w:val="029ED3DC"/>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900658A"/>
    <w:multiLevelType w:val="hybridMultilevel"/>
    <w:tmpl w:val="D9A89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226A31"/>
    <w:multiLevelType w:val="hybridMultilevel"/>
    <w:tmpl w:val="61F2F34C"/>
    <w:lvl w:ilvl="0" w:tplc="199485C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BC5258A"/>
    <w:multiLevelType w:val="hybridMultilevel"/>
    <w:tmpl w:val="79C4CB0E"/>
    <w:lvl w:ilvl="0" w:tplc="584E122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CB0688"/>
    <w:multiLevelType w:val="hybridMultilevel"/>
    <w:tmpl w:val="8FF653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5867032"/>
    <w:multiLevelType w:val="hybridMultilevel"/>
    <w:tmpl w:val="93DE1C76"/>
    <w:lvl w:ilvl="0" w:tplc="EF0C31B0">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87B62B0"/>
    <w:multiLevelType w:val="hybridMultilevel"/>
    <w:tmpl w:val="716E0C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A8A679C"/>
    <w:multiLevelType w:val="hybridMultilevel"/>
    <w:tmpl w:val="27E00C16"/>
    <w:lvl w:ilvl="0" w:tplc="9154B2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E109F"/>
    <w:multiLevelType w:val="hybridMultilevel"/>
    <w:tmpl w:val="88EC3B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F361CA9"/>
    <w:multiLevelType w:val="hybridMultilevel"/>
    <w:tmpl w:val="B7BC5952"/>
    <w:lvl w:ilvl="0" w:tplc="B8B4F13E">
      <w:start w:val="1"/>
      <w:numFmt w:val="lowerRoman"/>
      <w:lvlText w:val="%1"/>
      <w:lvlJc w:val="left"/>
      <w:pPr>
        <w:ind w:left="1800" w:hanging="360"/>
      </w:pPr>
    </w:lvl>
    <w:lvl w:ilvl="1" w:tplc="09BA85C0">
      <w:start w:val="1"/>
      <w:numFmt w:val="decimal"/>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20E34FB"/>
    <w:multiLevelType w:val="hybridMultilevel"/>
    <w:tmpl w:val="6DCA7D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7508BF"/>
    <w:multiLevelType w:val="hybridMultilevel"/>
    <w:tmpl w:val="5B8676AE"/>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61D5442"/>
    <w:multiLevelType w:val="hybridMultilevel"/>
    <w:tmpl w:val="3D3A3F48"/>
    <w:lvl w:ilvl="0" w:tplc="B8B4F13E">
      <w:start w:val="1"/>
      <w:numFmt w:val="lowerRoman"/>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27E94632"/>
    <w:multiLevelType w:val="hybridMultilevel"/>
    <w:tmpl w:val="D0BC45F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7F34537"/>
    <w:multiLevelType w:val="hybridMultilevel"/>
    <w:tmpl w:val="58645A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81C5CD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A6CAF"/>
    <w:multiLevelType w:val="hybridMultilevel"/>
    <w:tmpl w:val="6A06D032"/>
    <w:lvl w:ilvl="0" w:tplc="B8B4F13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DC614A6"/>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284C3A"/>
    <w:multiLevelType w:val="hybridMultilevel"/>
    <w:tmpl w:val="B414FE0A"/>
    <w:lvl w:ilvl="0" w:tplc="584E122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47AAADBA">
      <w:start w:val="2"/>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FBD11A7"/>
    <w:multiLevelType w:val="hybridMultilevel"/>
    <w:tmpl w:val="B906CC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39049F9"/>
    <w:multiLevelType w:val="hybridMultilevel"/>
    <w:tmpl w:val="58645AF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40374013"/>
    <w:multiLevelType w:val="hybridMultilevel"/>
    <w:tmpl w:val="BF0268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0B47401"/>
    <w:multiLevelType w:val="hybridMultilevel"/>
    <w:tmpl w:val="BFD6E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522C6B"/>
    <w:multiLevelType w:val="hybridMultilevel"/>
    <w:tmpl w:val="E1F293E4"/>
    <w:lvl w:ilvl="0" w:tplc="50AADA5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7F6058"/>
    <w:multiLevelType w:val="hybridMultilevel"/>
    <w:tmpl w:val="BCA6C510"/>
    <w:lvl w:ilvl="0" w:tplc="B8B4F13E">
      <w:start w:val="1"/>
      <w:numFmt w:val="lowerRoman"/>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25A2719"/>
    <w:multiLevelType w:val="hybridMultilevel"/>
    <w:tmpl w:val="2E32839A"/>
    <w:lvl w:ilvl="0" w:tplc="2D1E5A9E">
      <w:start w:val="4"/>
      <w:numFmt w:val="decimal"/>
      <w:lvlText w:val="(%1)"/>
      <w:lvlJc w:val="left"/>
      <w:pPr>
        <w:ind w:left="1080" w:hanging="360"/>
      </w:pPr>
      <w:rPr>
        <w:rFonts w:hint="default"/>
        <w:b/>
        <w:bCs/>
        <w:sz w:val="24"/>
        <w:szCs w:val="24"/>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34" w15:restartNumberingAfterBreak="0">
    <w:nsid w:val="4B1B1327"/>
    <w:multiLevelType w:val="hybridMultilevel"/>
    <w:tmpl w:val="018EEC9E"/>
    <w:lvl w:ilvl="0" w:tplc="A91650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B33338F"/>
    <w:multiLevelType w:val="hybridMultilevel"/>
    <w:tmpl w:val="AEFA2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148F8"/>
    <w:multiLevelType w:val="hybridMultilevel"/>
    <w:tmpl w:val="3146ACC0"/>
    <w:lvl w:ilvl="0" w:tplc="B8B4F13E">
      <w:start w:val="1"/>
      <w:numFmt w:val="lowerRoman"/>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B05CD2"/>
    <w:multiLevelType w:val="hybridMultilevel"/>
    <w:tmpl w:val="614AD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A362E2"/>
    <w:multiLevelType w:val="hybridMultilevel"/>
    <w:tmpl w:val="62E8B7AC"/>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54422AB"/>
    <w:multiLevelType w:val="hybridMultilevel"/>
    <w:tmpl w:val="6BE22C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3E2821"/>
    <w:multiLevelType w:val="hybridMultilevel"/>
    <w:tmpl w:val="7396BE0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6882EF8"/>
    <w:multiLevelType w:val="hybridMultilevel"/>
    <w:tmpl w:val="1B806546"/>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4" w15:restartNumberingAfterBreak="0">
    <w:nsid w:val="66C73835"/>
    <w:multiLevelType w:val="hybridMultilevel"/>
    <w:tmpl w:val="FF585796"/>
    <w:lvl w:ilvl="0" w:tplc="199485C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5" w15:restartNumberingAfterBreak="0">
    <w:nsid w:val="6C7D44D1"/>
    <w:multiLevelType w:val="hybridMultilevel"/>
    <w:tmpl w:val="0BB694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2E45ED8"/>
    <w:multiLevelType w:val="hybridMultilevel"/>
    <w:tmpl w:val="C346CA28"/>
    <w:lvl w:ilvl="0" w:tplc="DD70BBF2">
      <w:start w:val="1"/>
      <w:numFmt w:val="lowerLetter"/>
      <w:lvlText w:val="%1)"/>
      <w:lvlJc w:val="left"/>
      <w:pPr>
        <w:ind w:left="1440" w:hanging="360"/>
      </w:pPr>
      <w:rPr>
        <w:strik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3763FEA"/>
    <w:multiLevelType w:val="hybridMultilevel"/>
    <w:tmpl w:val="8C201C2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786D4EBC"/>
    <w:multiLevelType w:val="hybridMultilevel"/>
    <w:tmpl w:val="771AA8C0"/>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B747420"/>
    <w:multiLevelType w:val="hybridMultilevel"/>
    <w:tmpl w:val="5D6A314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E740528"/>
    <w:multiLevelType w:val="hybridMultilevel"/>
    <w:tmpl w:val="227EA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2722105">
    <w:abstractNumId w:val="33"/>
  </w:num>
  <w:num w:numId="2" w16cid:durableId="606040948">
    <w:abstractNumId w:val="17"/>
  </w:num>
  <w:num w:numId="3" w16cid:durableId="765730504">
    <w:abstractNumId w:val="14"/>
  </w:num>
  <w:num w:numId="4" w16cid:durableId="2041740794">
    <w:abstractNumId w:val="37"/>
  </w:num>
  <w:num w:numId="5" w16cid:durableId="1641685309">
    <w:abstractNumId w:val="26"/>
  </w:num>
  <w:num w:numId="6" w16cid:durableId="1266226150">
    <w:abstractNumId w:val="40"/>
  </w:num>
  <w:num w:numId="7" w16cid:durableId="1333098716">
    <w:abstractNumId w:val="49"/>
  </w:num>
  <w:num w:numId="8" w16cid:durableId="148059345">
    <w:abstractNumId w:val="2"/>
  </w:num>
  <w:num w:numId="9" w16cid:durableId="1945992207">
    <w:abstractNumId w:val="38"/>
  </w:num>
  <w:num w:numId="10" w16cid:durableId="1773088392">
    <w:abstractNumId w:val="24"/>
  </w:num>
  <w:num w:numId="11" w16cid:durableId="247617362">
    <w:abstractNumId w:val="19"/>
  </w:num>
  <w:num w:numId="12" w16cid:durableId="1914897824">
    <w:abstractNumId w:val="12"/>
  </w:num>
  <w:num w:numId="13" w16cid:durableId="1962878930">
    <w:abstractNumId w:val="8"/>
  </w:num>
  <w:num w:numId="14" w16cid:durableId="468741830">
    <w:abstractNumId w:val="50"/>
  </w:num>
  <w:num w:numId="15" w16cid:durableId="1083794559">
    <w:abstractNumId w:val="10"/>
  </w:num>
  <w:num w:numId="16" w16cid:durableId="1490756908">
    <w:abstractNumId w:val="42"/>
  </w:num>
  <w:num w:numId="17" w16cid:durableId="63458804">
    <w:abstractNumId w:val="28"/>
  </w:num>
  <w:num w:numId="18" w16cid:durableId="367729186">
    <w:abstractNumId w:val="27"/>
  </w:num>
  <w:num w:numId="19" w16cid:durableId="1348484277">
    <w:abstractNumId w:val="46"/>
  </w:num>
  <w:num w:numId="20" w16cid:durableId="2046829131">
    <w:abstractNumId w:val="34"/>
  </w:num>
  <w:num w:numId="21" w16cid:durableId="1638796225">
    <w:abstractNumId w:val="25"/>
  </w:num>
  <w:num w:numId="22" w16cid:durableId="30882124">
    <w:abstractNumId w:val="45"/>
  </w:num>
  <w:num w:numId="23" w16cid:durableId="26759519">
    <w:abstractNumId w:val="47"/>
  </w:num>
  <w:num w:numId="24" w16cid:durableId="1934702274">
    <w:abstractNumId w:val="43"/>
  </w:num>
  <w:num w:numId="25" w16cid:durableId="380640701">
    <w:abstractNumId w:val="41"/>
  </w:num>
  <w:num w:numId="26" w16cid:durableId="1576891701">
    <w:abstractNumId w:val="48"/>
  </w:num>
  <w:num w:numId="27" w16cid:durableId="422919807">
    <w:abstractNumId w:val="4"/>
  </w:num>
  <w:num w:numId="28" w16cid:durableId="1578638360">
    <w:abstractNumId w:val="16"/>
  </w:num>
  <w:num w:numId="29" w16cid:durableId="1642030669">
    <w:abstractNumId w:val="39"/>
  </w:num>
  <w:num w:numId="30" w16cid:durableId="1320839704">
    <w:abstractNumId w:val="44"/>
  </w:num>
  <w:num w:numId="31" w16cid:durableId="326712019">
    <w:abstractNumId w:val="6"/>
  </w:num>
  <w:num w:numId="32" w16cid:durableId="958487906">
    <w:abstractNumId w:val="35"/>
  </w:num>
  <w:num w:numId="33" w16cid:durableId="1686712466">
    <w:abstractNumId w:val="11"/>
  </w:num>
  <w:num w:numId="34" w16cid:durableId="1952978784">
    <w:abstractNumId w:val="51"/>
  </w:num>
  <w:num w:numId="35" w16cid:durableId="463815803">
    <w:abstractNumId w:val="5"/>
  </w:num>
  <w:num w:numId="36" w16cid:durableId="2122188028">
    <w:abstractNumId w:val="29"/>
  </w:num>
  <w:num w:numId="37" w16cid:durableId="1001078938">
    <w:abstractNumId w:val="23"/>
  </w:num>
  <w:num w:numId="38" w16cid:durableId="1632713435">
    <w:abstractNumId w:val="22"/>
  </w:num>
  <w:num w:numId="39" w16cid:durableId="264776519">
    <w:abstractNumId w:val="21"/>
  </w:num>
  <w:num w:numId="40" w16cid:durableId="319509375">
    <w:abstractNumId w:val="9"/>
  </w:num>
  <w:num w:numId="41" w16cid:durableId="29958530">
    <w:abstractNumId w:val="20"/>
  </w:num>
  <w:num w:numId="42" w16cid:durableId="756025504">
    <w:abstractNumId w:val="32"/>
  </w:num>
  <w:num w:numId="43" w16cid:durableId="2141877156">
    <w:abstractNumId w:val="18"/>
  </w:num>
  <w:num w:numId="44" w16cid:durableId="2131851954">
    <w:abstractNumId w:val="36"/>
  </w:num>
  <w:num w:numId="45" w16cid:durableId="277949834">
    <w:abstractNumId w:val="31"/>
  </w:num>
  <w:num w:numId="46" w16cid:durableId="1223175272">
    <w:abstractNumId w:val="7"/>
  </w:num>
  <w:num w:numId="47" w16cid:durableId="1797945176">
    <w:abstractNumId w:val="0"/>
  </w:num>
  <w:num w:numId="48" w16cid:durableId="19400701">
    <w:abstractNumId w:val="13"/>
  </w:num>
  <w:num w:numId="49" w16cid:durableId="1954901050">
    <w:abstractNumId w:val="1"/>
  </w:num>
  <w:num w:numId="50" w16cid:durableId="257911225">
    <w:abstractNumId w:val="15"/>
  </w:num>
  <w:num w:numId="51" w16cid:durableId="1538197569">
    <w:abstractNumId w:val="3"/>
  </w:num>
  <w:num w:numId="52" w16cid:durableId="2445381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7BC"/>
    <w:rsid w:val="00017BC9"/>
    <w:rsid w:val="00023FB9"/>
    <w:rsid w:val="00046697"/>
    <w:rsid w:val="00050F8B"/>
    <w:rsid w:val="00052969"/>
    <w:rsid w:val="0005413B"/>
    <w:rsid w:val="00055B3A"/>
    <w:rsid w:val="0005642D"/>
    <w:rsid w:val="0006383C"/>
    <w:rsid w:val="00064D1F"/>
    <w:rsid w:val="00075196"/>
    <w:rsid w:val="00094E6D"/>
    <w:rsid w:val="000A0634"/>
    <w:rsid w:val="000A5CAC"/>
    <w:rsid w:val="000B002D"/>
    <w:rsid w:val="000B2264"/>
    <w:rsid w:val="000B32E7"/>
    <w:rsid w:val="000B5111"/>
    <w:rsid w:val="000B7DD0"/>
    <w:rsid w:val="000C25E3"/>
    <w:rsid w:val="000C34CC"/>
    <w:rsid w:val="000C6F2F"/>
    <w:rsid w:val="000C77CB"/>
    <w:rsid w:val="000D7BF5"/>
    <w:rsid w:val="000E1BF6"/>
    <w:rsid w:val="000E2527"/>
    <w:rsid w:val="000E59C0"/>
    <w:rsid w:val="000F29F7"/>
    <w:rsid w:val="000F5278"/>
    <w:rsid w:val="000F548F"/>
    <w:rsid w:val="001031F5"/>
    <w:rsid w:val="00103203"/>
    <w:rsid w:val="00104FBA"/>
    <w:rsid w:val="0011474B"/>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41B2"/>
    <w:rsid w:val="00195107"/>
    <w:rsid w:val="001A067B"/>
    <w:rsid w:val="001A6101"/>
    <w:rsid w:val="001B366F"/>
    <w:rsid w:val="001C0E71"/>
    <w:rsid w:val="001C34A2"/>
    <w:rsid w:val="001C4AB5"/>
    <w:rsid w:val="001C4ABB"/>
    <w:rsid w:val="001D08BD"/>
    <w:rsid w:val="001D36B6"/>
    <w:rsid w:val="001D6C7D"/>
    <w:rsid w:val="001D704C"/>
    <w:rsid w:val="001E0AE9"/>
    <w:rsid w:val="001E3ACA"/>
    <w:rsid w:val="001E482E"/>
    <w:rsid w:val="001F2365"/>
    <w:rsid w:val="0020753E"/>
    <w:rsid w:val="002259A7"/>
    <w:rsid w:val="002511E6"/>
    <w:rsid w:val="0025176B"/>
    <w:rsid w:val="002528BB"/>
    <w:rsid w:val="0026482F"/>
    <w:rsid w:val="00264967"/>
    <w:rsid w:val="00265F19"/>
    <w:rsid w:val="0026753C"/>
    <w:rsid w:val="00267AB7"/>
    <w:rsid w:val="00273A3A"/>
    <w:rsid w:val="00275596"/>
    <w:rsid w:val="002824FA"/>
    <w:rsid w:val="0028639F"/>
    <w:rsid w:val="00291B45"/>
    <w:rsid w:val="0029436A"/>
    <w:rsid w:val="002B0A72"/>
    <w:rsid w:val="002C387F"/>
    <w:rsid w:val="002C51BC"/>
    <w:rsid w:val="002C51C6"/>
    <w:rsid w:val="002D462A"/>
    <w:rsid w:val="002E0A79"/>
    <w:rsid w:val="002E6EA1"/>
    <w:rsid w:val="002F0A79"/>
    <w:rsid w:val="002F511F"/>
    <w:rsid w:val="002F6249"/>
    <w:rsid w:val="002F65BA"/>
    <w:rsid w:val="00307F54"/>
    <w:rsid w:val="003207CC"/>
    <w:rsid w:val="0032191D"/>
    <w:rsid w:val="003226D2"/>
    <w:rsid w:val="00326A3C"/>
    <w:rsid w:val="003334AB"/>
    <w:rsid w:val="00346FF8"/>
    <w:rsid w:val="00347EFF"/>
    <w:rsid w:val="0035085E"/>
    <w:rsid w:val="00357873"/>
    <w:rsid w:val="00370298"/>
    <w:rsid w:val="0037294C"/>
    <w:rsid w:val="00377538"/>
    <w:rsid w:val="00383752"/>
    <w:rsid w:val="00384A9A"/>
    <w:rsid w:val="00387895"/>
    <w:rsid w:val="0039128B"/>
    <w:rsid w:val="003926CF"/>
    <w:rsid w:val="00393627"/>
    <w:rsid w:val="003939FD"/>
    <w:rsid w:val="00394C98"/>
    <w:rsid w:val="003970C1"/>
    <w:rsid w:val="003A4DAA"/>
    <w:rsid w:val="003A51B4"/>
    <w:rsid w:val="003B222D"/>
    <w:rsid w:val="003B33D7"/>
    <w:rsid w:val="003B3B58"/>
    <w:rsid w:val="003C04E9"/>
    <w:rsid w:val="003D202F"/>
    <w:rsid w:val="003D45D8"/>
    <w:rsid w:val="003D4DA6"/>
    <w:rsid w:val="003D7F20"/>
    <w:rsid w:val="003E1966"/>
    <w:rsid w:val="003E60BC"/>
    <w:rsid w:val="003F7ABB"/>
    <w:rsid w:val="00406C52"/>
    <w:rsid w:val="00413583"/>
    <w:rsid w:val="004161B1"/>
    <w:rsid w:val="00430A6F"/>
    <w:rsid w:val="00430BCE"/>
    <w:rsid w:val="00431825"/>
    <w:rsid w:val="00436980"/>
    <w:rsid w:val="004402BD"/>
    <w:rsid w:val="00440902"/>
    <w:rsid w:val="00445781"/>
    <w:rsid w:val="00450F1F"/>
    <w:rsid w:val="0045580F"/>
    <w:rsid w:val="004579F0"/>
    <w:rsid w:val="00464623"/>
    <w:rsid w:val="0047274C"/>
    <w:rsid w:val="0047440F"/>
    <w:rsid w:val="00477CCD"/>
    <w:rsid w:val="004826C8"/>
    <w:rsid w:val="00482B85"/>
    <w:rsid w:val="004A2680"/>
    <w:rsid w:val="004A30B6"/>
    <w:rsid w:val="004A46E4"/>
    <w:rsid w:val="004B22CA"/>
    <w:rsid w:val="004C5929"/>
    <w:rsid w:val="004C6466"/>
    <w:rsid w:val="004D5FB7"/>
    <w:rsid w:val="004D6336"/>
    <w:rsid w:val="004D7DC6"/>
    <w:rsid w:val="004E0BF9"/>
    <w:rsid w:val="004E5A4F"/>
    <w:rsid w:val="004F5C70"/>
    <w:rsid w:val="00500D65"/>
    <w:rsid w:val="005029E0"/>
    <w:rsid w:val="0050448D"/>
    <w:rsid w:val="005110B4"/>
    <w:rsid w:val="0051575B"/>
    <w:rsid w:val="005247D3"/>
    <w:rsid w:val="00526C27"/>
    <w:rsid w:val="005357B0"/>
    <w:rsid w:val="00542300"/>
    <w:rsid w:val="00543075"/>
    <w:rsid w:val="00544179"/>
    <w:rsid w:val="00547404"/>
    <w:rsid w:val="00554CFC"/>
    <w:rsid w:val="00563963"/>
    <w:rsid w:val="005673FC"/>
    <w:rsid w:val="0056768C"/>
    <w:rsid w:val="0058202F"/>
    <w:rsid w:val="005848AB"/>
    <w:rsid w:val="00584DA2"/>
    <w:rsid w:val="005862F3"/>
    <w:rsid w:val="00587AC3"/>
    <w:rsid w:val="00591BFD"/>
    <w:rsid w:val="00592B54"/>
    <w:rsid w:val="00596BA1"/>
    <w:rsid w:val="005A0F9E"/>
    <w:rsid w:val="005A6067"/>
    <w:rsid w:val="005A7267"/>
    <w:rsid w:val="005C1008"/>
    <w:rsid w:val="005C14EE"/>
    <w:rsid w:val="005D5E98"/>
    <w:rsid w:val="005E4CCF"/>
    <w:rsid w:val="005E6063"/>
    <w:rsid w:val="005E7982"/>
    <w:rsid w:val="00606E6A"/>
    <w:rsid w:val="0061091B"/>
    <w:rsid w:val="00613067"/>
    <w:rsid w:val="00620D57"/>
    <w:rsid w:val="006222BD"/>
    <w:rsid w:val="00622B74"/>
    <w:rsid w:val="00623C8C"/>
    <w:rsid w:val="00641C6F"/>
    <w:rsid w:val="00650938"/>
    <w:rsid w:val="00651F5C"/>
    <w:rsid w:val="00652E76"/>
    <w:rsid w:val="00653F1D"/>
    <w:rsid w:val="00656C9D"/>
    <w:rsid w:val="00660578"/>
    <w:rsid w:val="00671A66"/>
    <w:rsid w:val="00676101"/>
    <w:rsid w:val="00682CCF"/>
    <w:rsid w:val="00682F33"/>
    <w:rsid w:val="006904DA"/>
    <w:rsid w:val="00695397"/>
    <w:rsid w:val="0069563F"/>
    <w:rsid w:val="00697939"/>
    <w:rsid w:val="006A52E9"/>
    <w:rsid w:val="006A651B"/>
    <w:rsid w:val="006A6C9F"/>
    <w:rsid w:val="006B6503"/>
    <w:rsid w:val="006C06AC"/>
    <w:rsid w:val="006C167C"/>
    <w:rsid w:val="006C2F92"/>
    <w:rsid w:val="006C38A1"/>
    <w:rsid w:val="006D14CC"/>
    <w:rsid w:val="006D46D3"/>
    <w:rsid w:val="006E1A8D"/>
    <w:rsid w:val="006F2288"/>
    <w:rsid w:val="00712CED"/>
    <w:rsid w:val="0071634F"/>
    <w:rsid w:val="007166EF"/>
    <w:rsid w:val="00717FB2"/>
    <w:rsid w:val="00721265"/>
    <w:rsid w:val="0073173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C75B8"/>
    <w:rsid w:val="007E5C21"/>
    <w:rsid w:val="007E7468"/>
    <w:rsid w:val="007E760F"/>
    <w:rsid w:val="007F21BD"/>
    <w:rsid w:val="007F70E8"/>
    <w:rsid w:val="00801368"/>
    <w:rsid w:val="00803D54"/>
    <w:rsid w:val="00805D3D"/>
    <w:rsid w:val="008119A4"/>
    <w:rsid w:val="00812490"/>
    <w:rsid w:val="008201E8"/>
    <w:rsid w:val="00830E72"/>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C5961"/>
    <w:rsid w:val="008D1C90"/>
    <w:rsid w:val="008D6D1F"/>
    <w:rsid w:val="008E049D"/>
    <w:rsid w:val="008E591E"/>
    <w:rsid w:val="008E7228"/>
    <w:rsid w:val="008E7DAC"/>
    <w:rsid w:val="008F2920"/>
    <w:rsid w:val="009001CF"/>
    <w:rsid w:val="009010CA"/>
    <w:rsid w:val="00903E7F"/>
    <w:rsid w:val="00905A5B"/>
    <w:rsid w:val="00910CB5"/>
    <w:rsid w:val="00911AA3"/>
    <w:rsid w:val="009123B9"/>
    <w:rsid w:val="0091712E"/>
    <w:rsid w:val="0093222B"/>
    <w:rsid w:val="00934339"/>
    <w:rsid w:val="00943C72"/>
    <w:rsid w:val="00974D13"/>
    <w:rsid w:val="00975604"/>
    <w:rsid w:val="00976124"/>
    <w:rsid w:val="00981F38"/>
    <w:rsid w:val="009A0A01"/>
    <w:rsid w:val="009A0FB1"/>
    <w:rsid w:val="009B3F72"/>
    <w:rsid w:val="009B5837"/>
    <w:rsid w:val="009C0007"/>
    <w:rsid w:val="009D3D95"/>
    <w:rsid w:val="009D4EBC"/>
    <w:rsid w:val="009E25EF"/>
    <w:rsid w:val="009E4B91"/>
    <w:rsid w:val="009E5977"/>
    <w:rsid w:val="009E6372"/>
    <w:rsid w:val="009F2C9A"/>
    <w:rsid w:val="00A016E1"/>
    <w:rsid w:val="00A117BC"/>
    <w:rsid w:val="00A132C6"/>
    <w:rsid w:val="00A13A64"/>
    <w:rsid w:val="00A21A08"/>
    <w:rsid w:val="00A34E8C"/>
    <w:rsid w:val="00A375C7"/>
    <w:rsid w:val="00A4031A"/>
    <w:rsid w:val="00A40859"/>
    <w:rsid w:val="00A4400E"/>
    <w:rsid w:val="00A44E27"/>
    <w:rsid w:val="00A54AEB"/>
    <w:rsid w:val="00A84CD3"/>
    <w:rsid w:val="00A9008C"/>
    <w:rsid w:val="00AA3E86"/>
    <w:rsid w:val="00AA43AA"/>
    <w:rsid w:val="00AB1A42"/>
    <w:rsid w:val="00AB5559"/>
    <w:rsid w:val="00AB6DCD"/>
    <w:rsid w:val="00AB7C84"/>
    <w:rsid w:val="00AC04AD"/>
    <w:rsid w:val="00AC0E01"/>
    <w:rsid w:val="00AD2332"/>
    <w:rsid w:val="00AD2E46"/>
    <w:rsid w:val="00AD2E8B"/>
    <w:rsid w:val="00AE2B7A"/>
    <w:rsid w:val="00AE6B12"/>
    <w:rsid w:val="00B02BB0"/>
    <w:rsid w:val="00B12E2C"/>
    <w:rsid w:val="00B14C68"/>
    <w:rsid w:val="00B14CD3"/>
    <w:rsid w:val="00B21BD5"/>
    <w:rsid w:val="00B24CF5"/>
    <w:rsid w:val="00B3044A"/>
    <w:rsid w:val="00B34BA7"/>
    <w:rsid w:val="00B41629"/>
    <w:rsid w:val="00B46674"/>
    <w:rsid w:val="00B472C6"/>
    <w:rsid w:val="00B475E2"/>
    <w:rsid w:val="00B60317"/>
    <w:rsid w:val="00B64DAE"/>
    <w:rsid w:val="00B830AA"/>
    <w:rsid w:val="00B85BAF"/>
    <w:rsid w:val="00B9080D"/>
    <w:rsid w:val="00B962FF"/>
    <w:rsid w:val="00BA093F"/>
    <w:rsid w:val="00BA0F37"/>
    <w:rsid w:val="00BA333D"/>
    <w:rsid w:val="00BA67BD"/>
    <w:rsid w:val="00BB2FD9"/>
    <w:rsid w:val="00BB33F0"/>
    <w:rsid w:val="00BB7FE0"/>
    <w:rsid w:val="00BC03AB"/>
    <w:rsid w:val="00BC1113"/>
    <w:rsid w:val="00BC376D"/>
    <w:rsid w:val="00BD0158"/>
    <w:rsid w:val="00BD109B"/>
    <w:rsid w:val="00BD245B"/>
    <w:rsid w:val="00BD297C"/>
    <w:rsid w:val="00C00CD9"/>
    <w:rsid w:val="00C01C1A"/>
    <w:rsid w:val="00C02A6D"/>
    <w:rsid w:val="00C21C64"/>
    <w:rsid w:val="00C2394E"/>
    <w:rsid w:val="00C272A2"/>
    <w:rsid w:val="00C45D80"/>
    <w:rsid w:val="00C51328"/>
    <w:rsid w:val="00C574D8"/>
    <w:rsid w:val="00C620FF"/>
    <w:rsid w:val="00C67FAD"/>
    <w:rsid w:val="00C723E2"/>
    <w:rsid w:val="00C75BE0"/>
    <w:rsid w:val="00C837E5"/>
    <w:rsid w:val="00CA4438"/>
    <w:rsid w:val="00CC10B8"/>
    <w:rsid w:val="00CC2E62"/>
    <w:rsid w:val="00CD2F0C"/>
    <w:rsid w:val="00CD4391"/>
    <w:rsid w:val="00CF6B08"/>
    <w:rsid w:val="00D10ADC"/>
    <w:rsid w:val="00D1320C"/>
    <w:rsid w:val="00D13686"/>
    <w:rsid w:val="00D13FCD"/>
    <w:rsid w:val="00D2524E"/>
    <w:rsid w:val="00D27C32"/>
    <w:rsid w:val="00D30679"/>
    <w:rsid w:val="00D338A7"/>
    <w:rsid w:val="00D36751"/>
    <w:rsid w:val="00D373E0"/>
    <w:rsid w:val="00D402C4"/>
    <w:rsid w:val="00D417D4"/>
    <w:rsid w:val="00D45D18"/>
    <w:rsid w:val="00D45F33"/>
    <w:rsid w:val="00D46B3E"/>
    <w:rsid w:val="00D520DC"/>
    <w:rsid w:val="00D53684"/>
    <w:rsid w:val="00D53732"/>
    <w:rsid w:val="00D612A4"/>
    <w:rsid w:val="00D6607A"/>
    <w:rsid w:val="00D67BE0"/>
    <w:rsid w:val="00D70583"/>
    <w:rsid w:val="00D7285D"/>
    <w:rsid w:val="00D7288A"/>
    <w:rsid w:val="00D74DDA"/>
    <w:rsid w:val="00D7501B"/>
    <w:rsid w:val="00DA0B0C"/>
    <w:rsid w:val="00DA2C3D"/>
    <w:rsid w:val="00DA2F4F"/>
    <w:rsid w:val="00DA6E3F"/>
    <w:rsid w:val="00DA72DE"/>
    <w:rsid w:val="00DD4CAE"/>
    <w:rsid w:val="00DD6ABD"/>
    <w:rsid w:val="00DD71F6"/>
    <w:rsid w:val="00DF32B7"/>
    <w:rsid w:val="00DF7997"/>
    <w:rsid w:val="00E029F2"/>
    <w:rsid w:val="00E11CE5"/>
    <w:rsid w:val="00E12F3E"/>
    <w:rsid w:val="00E15966"/>
    <w:rsid w:val="00E26A11"/>
    <w:rsid w:val="00E3320D"/>
    <w:rsid w:val="00E40789"/>
    <w:rsid w:val="00E628B9"/>
    <w:rsid w:val="00E63239"/>
    <w:rsid w:val="00E636A3"/>
    <w:rsid w:val="00E71F5F"/>
    <w:rsid w:val="00E72FD1"/>
    <w:rsid w:val="00E748B2"/>
    <w:rsid w:val="00E759DD"/>
    <w:rsid w:val="00E91D16"/>
    <w:rsid w:val="00E94A41"/>
    <w:rsid w:val="00EA58D1"/>
    <w:rsid w:val="00EA6528"/>
    <w:rsid w:val="00EA765A"/>
    <w:rsid w:val="00EB379E"/>
    <w:rsid w:val="00EC0E99"/>
    <w:rsid w:val="00ED5E59"/>
    <w:rsid w:val="00EF6619"/>
    <w:rsid w:val="00F004ED"/>
    <w:rsid w:val="00F06162"/>
    <w:rsid w:val="00F067F9"/>
    <w:rsid w:val="00F06F73"/>
    <w:rsid w:val="00F073E8"/>
    <w:rsid w:val="00F10236"/>
    <w:rsid w:val="00F2550C"/>
    <w:rsid w:val="00F31FEA"/>
    <w:rsid w:val="00F3799C"/>
    <w:rsid w:val="00F43819"/>
    <w:rsid w:val="00F51BB0"/>
    <w:rsid w:val="00F60BE1"/>
    <w:rsid w:val="00F65C79"/>
    <w:rsid w:val="00F65E0F"/>
    <w:rsid w:val="00F66DDC"/>
    <w:rsid w:val="00F673C3"/>
    <w:rsid w:val="00F81ACD"/>
    <w:rsid w:val="00F94F2C"/>
    <w:rsid w:val="00F95225"/>
    <w:rsid w:val="00FA4E7B"/>
    <w:rsid w:val="00FB1CC1"/>
    <w:rsid w:val="00FB327A"/>
    <w:rsid w:val="00FD01B1"/>
    <w:rsid w:val="00FF61AD"/>
    <w:rsid w:val="0EEF6373"/>
    <w:rsid w:val="4E8BE27B"/>
    <w:rsid w:val="513F2F69"/>
    <w:rsid w:val="5C41A667"/>
    <w:rsid w:val="60A80BB4"/>
    <w:rsid w:val="6B9A64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6AA7F"/>
  <w15:docId w15:val="{063D2F6F-5B8D-43AD-B842-576D009C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1A610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CD3DE-43D7-40D4-983D-A6CBDDCC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2065</Words>
  <Characters>11818</Characters>
  <Application>Microsoft Office Word</Application>
  <DocSecurity>0</DocSecurity>
  <Lines>381</Lines>
  <Paragraphs>157</Paragraphs>
  <ScaleCrop>false</ScaleCrop>
  <Company>City of Cockburn</Company>
  <LinksUpToDate>false</LinksUpToDate>
  <CharactersWithSpaces>13726</CharactersWithSpaces>
  <SharedDoc>false</SharedDoc>
  <HLinks>
    <vt:vector size="60" baseType="variant">
      <vt:variant>
        <vt:i4>917522</vt:i4>
      </vt:variant>
      <vt:variant>
        <vt:i4>27</vt:i4>
      </vt:variant>
      <vt:variant>
        <vt:i4>0</vt:i4>
      </vt:variant>
      <vt:variant>
        <vt:i4>5</vt:i4>
      </vt:variant>
      <vt:variant>
        <vt:lpwstr/>
      </vt:variant>
      <vt:variant>
        <vt:lpwstr>Bookmark3</vt:lpwstr>
      </vt:variant>
      <vt:variant>
        <vt:i4>917522</vt:i4>
      </vt:variant>
      <vt:variant>
        <vt:i4>24</vt:i4>
      </vt:variant>
      <vt:variant>
        <vt:i4>0</vt:i4>
      </vt:variant>
      <vt:variant>
        <vt:i4>5</vt:i4>
      </vt:variant>
      <vt:variant>
        <vt:lpwstr/>
      </vt:variant>
      <vt:variant>
        <vt:lpwstr>Bookmark3</vt:lpwstr>
      </vt:variant>
      <vt:variant>
        <vt:i4>917522</vt:i4>
      </vt:variant>
      <vt:variant>
        <vt:i4>21</vt:i4>
      </vt:variant>
      <vt:variant>
        <vt:i4>0</vt:i4>
      </vt:variant>
      <vt:variant>
        <vt:i4>5</vt:i4>
      </vt:variant>
      <vt:variant>
        <vt:lpwstr/>
      </vt:variant>
      <vt:variant>
        <vt:lpwstr>Bookmark3</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Bookmark3</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73</cp:revision>
  <cp:lastPrinted>2021-07-08T09:46:00Z</cp:lastPrinted>
  <dcterms:created xsi:type="dcterms:W3CDTF">2019-01-15T02:04:00Z</dcterms:created>
  <dcterms:modified xsi:type="dcterms:W3CDTF">2025-04-15T07:53:00Z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