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765A7" w14:textId="49B01C68" w:rsidR="00634A09" w:rsidRPr="00687E3B" w:rsidRDefault="00BD19D9" w:rsidP="00634A09">
      <w:pPr>
        <w:pStyle w:val="ZoningHeader"/>
        <w:rPr>
          <w:b/>
          <w:sz w:val="44"/>
          <w:szCs w:val="44"/>
        </w:rPr>
      </w:pPr>
      <w:r w:rsidRPr="00687E3B">
        <w:rPr>
          <w:b/>
          <w:sz w:val="44"/>
          <w:szCs w:val="44"/>
        </w:rPr>
        <w:t>KEEPING OF STOCK IN THE RESOURCE ZONE</w:t>
      </w:r>
    </w:p>
    <w:p w14:paraId="1160D81F" w14:textId="34B01841" w:rsidR="001A3060" w:rsidRDefault="00634A09" w:rsidP="00634A09">
      <w:pPr>
        <w:pStyle w:val="Disclaimer"/>
        <w:rPr>
          <w:sz w:val="24"/>
          <w:szCs w:val="24"/>
        </w:rPr>
      </w:pPr>
      <w:r w:rsidRPr="00634A09">
        <w:rPr>
          <w:sz w:val="24"/>
          <w:szCs w:val="24"/>
        </w:rPr>
        <w:t>Planning Information Sheet</w:t>
      </w:r>
    </w:p>
    <w:p w14:paraId="3CF93060" w14:textId="77777777" w:rsidR="00634A09" w:rsidRDefault="00634A09" w:rsidP="00634A09">
      <w:pPr>
        <w:pStyle w:val="Disclaimer"/>
        <w:rPr>
          <w:sz w:val="24"/>
          <w:szCs w:val="24"/>
        </w:rPr>
      </w:pPr>
    </w:p>
    <w:p w14:paraId="396F34C4" w14:textId="66FAFE6D" w:rsidR="00634A09" w:rsidRPr="00000DA5" w:rsidRDefault="00BD19D9" w:rsidP="00000DA5">
      <w:pPr>
        <w:pStyle w:val="Disclaimer"/>
        <w:pBdr>
          <w:top w:val="single" w:sz="12" w:space="1" w:color="auto"/>
          <w:bottom w:val="single" w:sz="12" w:space="1" w:color="auto"/>
        </w:pBdr>
        <w:rPr>
          <w:i w:val="0"/>
          <w:sz w:val="24"/>
          <w:szCs w:val="24"/>
        </w:rPr>
      </w:pPr>
      <w:r>
        <w:rPr>
          <w:i w:val="0"/>
          <w:sz w:val="24"/>
          <w:szCs w:val="24"/>
        </w:rPr>
        <w:t>WHAT IS KEEPING OF STOCK?</w:t>
      </w:r>
    </w:p>
    <w:p w14:paraId="0727D2ED" w14:textId="77777777" w:rsidR="0079532A" w:rsidRPr="0079532A" w:rsidRDefault="0079532A" w:rsidP="0079532A">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p>
    <w:p w14:paraId="239240F7" w14:textId="3B70277A" w:rsidR="0079532A" w:rsidRPr="0079532A" w:rsidRDefault="00BD19D9" w:rsidP="0079532A">
      <w:pPr>
        <w:pStyle w:val="Disclaimer"/>
        <w:jc w:val="both"/>
        <w:rPr>
          <w:b w:val="0"/>
          <w:i w:val="0"/>
          <w:color w:val="4A442A" w:themeColor="background2" w:themeShade="40"/>
          <w:sz w:val="24"/>
          <w:szCs w:val="24"/>
        </w:rPr>
      </w:pPr>
      <w:r>
        <w:rPr>
          <w:rFonts w:eastAsiaTheme="minorEastAsia"/>
          <w:b w:val="0"/>
          <w:i w:val="0"/>
          <w:color w:val="4A442A" w:themeColor="background2" w:themeShade="40"/>
          <w:sz w:val="24"/>
          <w:szCs w:val="24"/>
          <w:lang w:eastAsia="en-US"/>
        </w:rPr>
        <w:t>The keeping of stock includes any animal usually associated to rural landholdings, such as; horses, sheet, alpacas, lamas, cows etc.</w:t>
      </w:r>
    </w:p>
    <w:p w14:paraId="7C6F1D9C" w14:textId="77777777" w:rsidR="00DB53F4" w:rsidRDefault="00DB53F4" w:rsidP="00DB53F4">
      <w:pPr>
        <w:pStyle w:val="Disclaimer"/>
        <w:rPr>
          <w:sz w:val="24"/>
          <w:szCs w:val="24"/>
        </w:rPr>
      </w:pPr>
    </w:p>
    <w:p w14:paraId="05797188" w14:textId="13E6307D" w:rsidR="00DB53F4" w:rsidRPr="00000DA5" w:rsidRDefault="00DB53F4" w:rsidP="00000DA5">
      <w:pPr>
        <w:pStyle w:val="Disclaimer"/>
        <w:pBdr>
          <w:top w:val="single" w:sz="12" w:space="1" w:color="auto"/>
          <w:bottom w:val="single" w:sz="12" w:space="1" w:color="auto"/>
        </w:pBdr>
        <w:rPr>
          <w:i w:val="0"/>
          <w:sz w:val="24"/>
          <w:szCs w:val="24"/>
        </w:rPr>
      </w:pPr>
      <w:r>
        <w:rPr>
          <w:i w:val="0"/>
          <w:sz w:val="24"/>
          <w:szCs w:val="24"/>
        </w:rPr>
        <w:t>DO THEY ALL REQUIRE PLANNING APPROVAL?</w:t>
      </w:r>
    </w:p>
    <w:p w14:paraId="10577D1A" w14:textId="77777777" w:rsidR="0079532A" w:rsidRPr="0079532A" w:rsidRDefault="0079532A" w:rsidP="0079532A">
      <w:pPr>
        <w:autoSpaceDE w:val="0"/>
        <w:autoSpaceDN w:val="0"/>
        <w:adjustRightInd w:val="0"/>
        <w:spacing w:after="0" w:line="240" w:lineRule="auto"/>
        <w:rPr>
          <w:rFonts w:ascii="Arial" w:eastAsiaTheme="minorEastAsia" w:hAnsi="Arial" w:cs="Arial"/>
          <w:color w:val="4A442A" w:themeColor="background2" w:themeShade="40"/>
          <w:sz w:val="24"/>
          <w:szCs w:val="24"/>
          <w:lang w:eastAsia="en-US"/>
        </w:rPr>
      </w:pPr>
    </w:p>
    <w:p w14:paraId="2E58FAAA" w14:textId="3D59CF82" w:rsidR="0079532A" w:rsidRPr="00BD19D9" w:rsidRDefault="00BD19D9" w:rsidP="00BD19D9">
      <w:pPr>
        <w:pStyle w:val="Default"/>
        <w:ind w:right="255"/>
        <w:jc w:val="both"/>
        <w:rPr>
          <w:color w:val="4A442A" w:themeColor="background2" w:themeShade="40"/>
        </w:rPr>
      </w:pPr>
      <w:r w:rsidRPr="00BD19D9">
        <w:rPr>
          <w:b/>
          <w:color w:val="4A442A" w:themeColor="background2" w:themeShade="40"/>
        </w:rPr>
        <w:t>Yes.</w:t>
      </w:r>
      <w:r w:rsidRPr="00BD19D9">
        <w:rPr>
          <w:color w:val="4A442A" w:themeColor="background2" w:themeShade="40"/>
        </w:rPr>
        <w:t xml:space="preserve"> A planning approval from the City of Cockburn is required for the keeping of horses and other animals in the Resource zone. For more information about what forms, fees and information is required please download the </w:t>
      </w:r>
      <w:hyperlink r:id="rId8" w:history="1">
        <w:r w:rsidR="0079532A" w:rsidRPr="00333F2D">
          <w:rPr>
            <w:rStyle w:val="Hyperlink"/>
          </w:rPr>
          <w:t>Planning Application Checklist</w:t>
        </w:r>
      </w:hyperlink>
      <w:bookmarkStart w:id="0" w:name="_GoBack"/>
      <w:bookmarkEnd w:id="0"/>
      <w:r w:rsidR="0079532A" w:rsidRPr="00BD19D9">
        <w:rPr>
          <w:color w:val="4A442A" w:themeColor="background2" w:themeShade="40"/>
        </w:rPr>
        <w:t>.</w:t>
      </w:r>
    </w:p>
    <w:p w14:paraId="2B50A934" w14:textId="77777777" w:rsidR="00000DA5" w:rsidRPr="00DB53F4" w:rsidRDefault="00000DA5" w:rsidP="00DB53F4">
      <w:pPr>
        <w:pStyle w:val="Disclaimer"/>
        <w:jc w:val="both"/>
        <w:rPr>
          <w:b w:val="0"/>
          <w:i w:val="0"/>
          <w:color w:val="4A442A" w:themeColor="background2" w:themeShade="40"/>
          <w:sz w:val="23"/>
          <w:szCs w:val="23"/>
        </w:rPr>
      </w:pPr>
    </w:p>
    <w:p w14:paraId="2BF4935C" w14:textId="02205E06" w:rsidR="00DB53F4" w:rsidRDefault="00000DA5" w:rsidP="00DB53F4">
      <w:pPr>
        <w:pStyle w:val="Disclaimer"/>
        <w:pBdr>
          <w:top w:val="single" w:sz="12" w:space="1" w:color="auto"/>
          <w:bottom w:val="single" w:sz="12" w:space="1" w:color="auto"/>
        </w:pBdr>
        <w:rPr>
          <w:i w:val="0"/>
          <w:sz w:val="24"/>
          <w:szCs w:val="24"/>
        </w:rPr>
      </w:pPr>
      <w:r>
        <w:rPr>
          <w:i w:val="0"/>
          <w:sz w:val="24"/>
          <w:szCs w:val="24"/>
        </w:rPr>
        <w:t>HOW TO APPLY FOR PLANNING APPROVAL</w:t>
      </w:r>
    </w:p>
    <w:p w14:paraId="74C3F4F1" w14:textId="77777777" w:rsidR="00DB53F4" w:rsidRDefault="00DB53F4" w:rsidP="00DB53F4">
      <w:pPr>
        <w:pStyle w:val="Disclaimer"/>
        <w:jc w:val="both"/>
        <w:rPr>
          <w:b w:val="0"/>
          <w:i w:val="0"/>
          <w:color w:val="4A442A" w:themeColor="background2" w:themeShade="40"/>
          <w:sz w:val="24"/>
          <w:szCs w:val="24"/>
        </w:rPr>
      </w:pPr>
    </w:p>
    <w:tbl>
      <w:tblPr>
        <w:tblStyle w:val="TableGrid"/>
        <w:tblW w:w="0" w:type="auto"/>
        <w:tblLook w:val="04A0" w:firstRow="1" w:lastRow="0" w:firstColumn="1" w:lastColumn="0" w:noHBand="0" w:noVBand="1"/>
      </w:tblPr>
      <w:tblGrid>
        <w:gridCol w:w="4786"/>
        <w:gridCol w:w="6203"/>
      </w:tblGrid>
      <w:tr w:rsidR="00000DA5" w14:paraId="05A789C5" w14:textId="77777777" w:rsidTr="00687E3B">
        <w:tc>
          <w:tcPr>
            <w:tcW w:w="4786" w:type="dxa"/>
          </w:tcPr>
          <w:p w14:paraId="7C4BEA56" w14:textId="77777777" w:rsidR="00000DA5" w:rsidRPr="0029110D" w:rsidRDefault="00000DA5" w:rsidP="00000DA5">
            <w:pPr>
              <w:pStyle w:val="Default"/>
              <w:rPr>
                <w:color w:val="0070C0"/>
              </w:rPr>
            </w:pPr>
            <w:r w:rsidRPr="0029110D">
              <w:rPr>
                <w:b/>
                <w:bCs/>
                <w:color w:val="0070C0"/>
              </w:rPr>
              <w:t xml:space="preserve">Development Standards </w:t>
            </w:r>
          </w:p>
          <w:p w14:paraId="21BBBB04" w14:textId="77777777" w:rsidR="00000DA5" w:rsidRPr="0029110D" w:rsidRDefault="00000DA5" w:rsidP="00DB53F4">
            <w:pPr>
              <w:pStyle w:val="Disclaimer"/>
              <w:jc w:val="both"/>
              <w:rPr>
                <w:b w:val="0"/>
                <w:i w:val="0"/>
                <w:color w:val="4A442A" w:themeColor="background2" w:themeShade="40"/>
                <w:sz w:val="24"/>
                <w:szCs w:val="24"/>
              </w:rPr>
            </w:pPr>
          </w:p>
        </w:tc>
        <w:tc>
          <w:tcPr>
            <w:tcW w:w="6203" w:type="dxa"/>
          </w:tcPr>
          <w:p w14:paraId="70325197" w14:textId="77777777" w:rsidR="00000DA5" w:rsidRPr="0029110D" w:rsidRDefault="00000DA5" w:rsidP="00000DA5">
            <w:pPr>
              <w:pStyle w:val="Default"/>
              <w:rPr>
                <w:color w:val="0070C0"/>
              </w:rPr>
            </w:pPr>
            <w:r w:rsidRPr="0029110D">
              <w:rPr>
                <w:b/>
                <w:bCs/>
                <w:color w:val="0070C0"/>
              </w:rPr>
              <w:t xml:space="preserve">Information Required </w:t>
            </w:r>
          </w:p>
          <w:p w14:paraId="3A024F43" w14:textId="77777777" w:rsidR="00000DA5" w:rsidRPr="0029110D" w:rsidRDefault="00000DA5" w:rsidP="00DB53F4">
            <w:pPr>
              <w:pStyle w:val="Disclaimer"/>
              <w:jc w:val="both"/>
              <w:rPr>
                <w:b w:val="0"/>
                <w:i w:val="0"/>
                <w:color w:val="4A442A" w:themeColor="background2" w:themeShade="40"/>
                <w:sz w:val="24"/>
                <w:szCs w:val="24"/>
              </w:rPr>
            </w:pPr>
          </w:p>
        </w:tc>
      </w:tr>
      <w:tr w:rsidR="00000DA5" w14:paraId="551D0B34" w14:textId="77777777" w:rsidTr="00687E3B">
        <w:tc>
          <w:tcPr>
            <w:tcW w:w="4786" w:type="dxa"/>
          </w:tcPr>
          <w:p w14:paraId="26EF77DB" w14:textId="4273D22F" w:rsidR="0079532A" w:rsidRPr="00BD19D9" w:rsidRDefault="00BD19D9" w:rsidP="00BD19D9">
            <w:pPr>
              <w:pStyle w:val="Default"/>
              <w:jc w:val="both"/>
              <w:rPr>
                <w:color w:val="4A442A" w:themeColor="background2" w:themeShade="40"/>
              </w:rPr>
            </w:pPr>
            <w:r w:rsidRPr="00BD19D9">
              <w:rPr>
                <w:color w:val="4A442A" w:themeColor="background2" w:themeShade="40"/>
              </w:rPr>
              <w:t xml:space="preserve">Development standards for the keeping of horses and other animals in the resource zoned are contained in Council’s Local Planning Policy </w:t>
            </w:r>
            <w:r w:rsidR="009532E7">
              <w:rPr>
                <w:color w:val="4A442A" w:themeColor="background2" w:themeShade="40"/>
              </w:rPr>
              <w:t>LPP 2.3</w:t>
            </w:r>
            <w:r w:rsidRPr="00BD19D9">
              <w:rPr>
                <w:color w:val="4A442A" w:themeColor="background2" w:themeShade="40"/>
              </w:rPr>
              <w:t xml:space="preserve"> </w:t>
            </w:r>
            <w:r>
              <w:rPr>
                <w:color w:val="4A442A" w:themeColor="background2" w:themeShade="40"/>
              </w:rPr>
              <w:t xml:space="preserve">- </w:t>
            </w:r>
            <w:r w:rsidRPr="00BD19D9">
              <w:rPr>
                <w:color w:val="4A442A" w:themeColor="background2" w:themeShade="40"/>
              </w:rPr>
              <w:t xml:space="preserve">The Keeping of Horses and Other Animals in the Resource Zone. </w:t>
            </w:r>
            <w:r w:rsidR="0079532A" w:rsidRPr="00BD19D9">
              <w:rPr>
                <w:color w:val="4A442A" w:themeColor="background2" w:themeShade="40"/>
              </w:rPr>
              <w:t xml:space="preserve"> </w:t>
            </w:r>
          </w:p>
          <w:p w14:paraId="075D0889" w14:textId="4BD5C2BB" w:rsidR="00000DA5" w:rsidRPr="0029110D" w:rsidRDefault="0079532A" w:rsidP="0079532A">
            <w:pPr>
              <w:pStyle w:val="Disclaimer"/>
              <w:jc w:val="both"/>
              <w:rPr>
                <w:b w:val="0"/>
                <w:i w:val="0"/>
                <w:color w:val="4A442A" w:themeColor="background2" w:themeShade="40"/>
                <w:sz w:val="24"/>
                <w:szCs w:val="24"/>
              </w:rPr>
            </w:pPr>
            <w:r w:rsidRPr="0029110D">
              <w:rPr>
                <w:b w:val="0"/>
                <w:i w:val="0"/>
                <w:color w:val="4A442A" w:themeColor="background2" w:themeShade="40"/>
                <w:sz w:val="24"/>
                <w:szCs w:val="24"/>
              </w:rPr>
              <w:t xml:space="preserve"> </w:t>
            </w:r>
          </w:p>
        </w:tc>
        <w:tc>
          <w:tcPr>
            <w:tcW w:w="6203" w:type="dxa"/>
          </w:tcPr>
          <w:p w14:paraId="1F97DD04" w14:textId="0B0A294D" w:rsidR="00BD19D9" w:rsidRPr="00BD19D9" w:rsidRDefault="00BD19D9" w:rsidP="00BD19D9">
            <w:p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BD19D9">
              <w:rPr>
                <w:rFonts w:ascii="Arial" w:eastAsiaTheme="minorEastAsia" w:hAnsi="Arial" w:cs="Arial"/>
                <w:color w:val="4A442A" w:themeColor="background2" w:themeShade="40"/>
                <w:sz w:val="24"/>
                <w:szCs w:val="24"/>
                <w:lang w:eastAsia="en-US"/>
              </w:rPr>
              <w:t xml:space="preserve">In addition to the standard application form and fee requirements, the following information is required to accompany with any planning application for keeping horses and other animals in the Resource zone: </w:t>
            </w:r>
          </w:p>
          <w:p w14:paraId="2DAA21DB" w14:textId="77777777" w:rsidR="00BD19D9" w:rsidRPr="00BD19D9" w:rsidRDefault="00BD19D9" w:rsidP="00BD19D9">
            <w:pPr>
              <w:autoSpaceDE w:val="0"/>
              <w:autoSpaceDN w:val="0"/>
              <w:adjustRightInd w:val="0"/>
              <w:spacing w:after="36" w:line="240" w:lineRule="auto"/>
              <w:jc w:val="both"/>
              <w:rPr>
                <w:rFonts w:ascii="Arial" w:eastAsiaTheme="minorEastAsia" w:hAnsi="Arial" w:cs="Arial"/>
                <w:color w:val="4A442A" w:themeColor="background2" w:themeShade="40"/>
                <w:sz w:val="24"/>
                <w:szCs w:val="24"/>
                <w:lang w:eastAsia="en-US"/>
              </w:rPr>
            </w:pPr>
          </w:p>
          <w:p w14:paraId="20069F4C" w14:textId="6604C874" w:rsidR="00BD19D9" w:rsidRPr="00BD19D9" w:rsidRDefault="00BD19D9" w:rsidP="00BD19D9">
            <w:pPr>
              <w:pStyle w:val="ListParagraph"/>
              <w:numPr>
                <w:ilvl w:val="0"/>
                <w:numId w:val="14"/>
              </w:numPr>
              <w:autoSpaceDE w:val="0"/>
              <w:autoSpaceDN w:val="0"/>
              <w:adjustRightInd w:val="0"/>
              <w:spacing w:after="36" w:line="240" w:lineRule="auto"/>
              <w:jc w:val="both"/>
              <w:rPr>
                <w:rFonts w:ascii="Arial" w:eastAsiaTheme="minorEastAsia" w:hAnsi="Arial" w:cs="Arial"/>
                <w:color w:val="4A442A" w:themeColor="background2" w:themeShade="40"/>
                <w:sz w:val="24"/>
                <w:szCs w:val="24"/>
                <w:lang w:eastAsia="en-US"/>
              </w:rPr>
            </w:pPr>
            <w:r w:rsidRPr="00BD19D9">
              <w:rPr>
                <w:rFonts w:ascii="Arial" w:eastAsiaTheme="minorEastAsia" w:hAnsi="Arial" w:cs="Arial"/>
                <w:color w:val="4A442A" w:themeColor="background2" w:themeShade="40"/>
                <w:sz w:val="24"/>
                <w:szCs w:val="24"/>
                <w:lang w:eastAsia="en-US"/>
              </w:rPr>
              <w:t>Details of the number, type of animal/ stock proposed and area proposed for grazing;</w:t>
            </w:r>
          </w:p>
          <w:p w14:paraId="3919ECF8" w14:textId="03A856A4" w:rsidR="00BD19D9" w:rsidRPr="00BD19D9" w:rsidRDefault="00BD19D9" w:rsidP="00BD19D9">
            <w:pPr>
              <w:pStyle w:val="ListParagraph"/>
              <w:numPr>
                <w:ilvl w:val="0"/>
                <w:numId w:val="14"/>
              </w:numPr>
              <w:autoSpaceDE w:val="0"/>
              <w:autoSpaceDN w:val="0"/>
              <w:adjustRightInd w:val="0"/>
              <w:spacing w:after="36" w:line="240" w:lineRule="auto"/>
              <w:jc w:val="both"/>
              <w:rPr>
                <w:rFonts w:ascii="Arial" w:eastAsiaTheme="minorEastAsia" w:hAnsi="Arial" w:cs="Arial"/>
                <w:color w:val="4A442A" w:themeColor="background2" w:themeShade="40"/>
                <w:sz w:val="24"/>
                <w:szCs w:val="24"/>
                <w:lang w:eastAsia="en-US"/>
              </w:rPr>
            </w:pPr>
            <w:r w:rsidRPr="00BD19D9">
              <w:rPr>
                <w:rFonts w:ascii="Arial" w:eastAsiaTheme="minorEastAsia" w:hAnsi="Arial" w:cs="Arial"/>
                <w:color w:val="4A442A" w:themeColor="background2" w:themeShade="40"/>
                <w:sz w:val="24"/>
                <w:szCs w:val="24"/>
                <w:lang w:eastAsia="en-US"/>
              </w:rPr>
              <w:t>The location, dimensions and layout for all existing and proposed car parki</w:t>
            </w:r>
            <w:r>
              <w:rPr>
                <w:rFonts w:ascii="Arial" w:eastAsiaTheme="minorEastAsia" w:hAnsi="Arial" w:cs="Arial"/>
                <w:color w:val="4A442A" w:themeColor="background2" w:themeShade="40"/>
                <w:sz w:val="24"/>
                <w:szCs w:val="24"/>
                <w:lang w:eastAsia="en-US"/>
              </w:rPr>
              <w:t>ng areas, access ways and cross</w:t>
            </w:r>
            <w:r w:rsidRPr="00BD19D9">
              <w:rPr>
                <w:rFonts w:ascii="Arial" w:eastAsiaTheme="minorEastAsia" w:hAnsi="Arial" w:cs="Arial"/>
                <w:color w:val="4A442A" w:themeColor="background2" w:themeShade="40"/>
                <w:sz w:val="24"/>
                <w:szCs w:val="24"/>
                <w:lang w:eastAsia="en-US"/>
              </w:rPr>
              <w:t>overs;</w:t>
            </w:r>
          </w:p>
          <w:p w14:paraId="32A4AF13" w14:textId="2F88F16D" w:rsidR="00BD19D9" w:rsidRPr="00BD19D9" w:rsidRDefault="00BD19D9" w:rsidP="00BD19D9">
            <w:pPr>
              <w:pStyle w:val="ListParagraph"/>
              <w:numPr>
                <w:ilvl w:val="0"/>
                <w:numId w:val="14"/>
              </w:numPr>
              <w:autoSpaceDE w:val="0"/>
              <w:autoSpaceDN w:val="0"/>
              <w:adjustRightInd w:val="0"/>
              <w:spacing w:after="36" w:line="240" w:lineRule="auto"/>
              <w:jc w:val="both"/>
              <w:rPr>
                <w:rFonts w:ascii="Arial" w:eastAsiaTheme="minorEastAsia" w:hAnsi="Arial" w:cs="Arial"/>
                <w:color w:val="4A442A" w:themeColor="background2" w:themeShade="40"/>
                <w:sz w:val="24"/>
                <w:szCs w:val="24"/>
                <w:lang w:eastAsia="en-US"/>
              </w:rPr>
            </w:pPr>
            <w:r w:rsidRPr="00BD19D9">
              <w:rPr>
                <w:rFonts w:ascii="Arial" w:eastAsiaTheme="minorEastAsia" w:hAnsi="Arial" w:cs="Arial"/>
                <w:color w:val="4A442A" w:themeColor="background2" w:themeShade="40"/>
                <w:sz w:val="24"/>
                <w:szCs w:val="24"/>
                <w:lang w:eastAsia="en-US"/>
              </w:rPr>
              <w:t xml:space="preserve">Extent of landscaped areas with the position and type of existing and proposed vegetation, including the method of irrigation; </w:t>
            </w:r>
          </w:p>
          <w:p w14:paraId="72DD4297" w14:textId="00511A1B" w:rsidR="00BD19D9" w:rsidRPr="00BD19D9" w:rsidRDefault="00BD19D9" w:rsidP="00BD19D9">
            <w:pPr>
              <w:pStyle w:val="ListParagraph"/>
              <w:numPr>
                <w:ilvl w:val="0"/>
                <w:numId w:val="14"/>
              </w:numPr>
              <w:autoSpaceDE w:val="0"/>
              <w:autoSpaceDN w:val="0"/>
              <w:adjustRightInd w:val="0"/>
              <w:spacing w:after="36" w:line="240" w:lineRule="auto"/>
              <w:jc w:val="both"/>
              <w:rPr>
                <w:rFonts w:ascii="Arial" w:eastAsiaTheme="minorEastAsia" w:hAnsi="Arial" w:cs="Arial"/>
                <w:color w:val="4A442A" w:themeColor="background2" w:themeShade="40"/>
                <w:sz w:val="24"/>
                <w:szCs w:val="24"/>
                <w:lang w:eastAsia="en-US"/>
              </w:rPr>
            </w:pPr>
            <w:r w:rsidRPr="00BD19D9">
              <w:rPr>
                <w:rFonts w:ascii="Arial" w:eastAsiaTheme="minorEastAsia" w:hAnsi="Arial" w:cs="Arial"/>
                <w:color w:val="4A442A" w:themeColor="background2" w:themeShade="40"/>
                <w:sz w:val="24"/>
                <w:szCs w:val="24"/>
                <w:lang w:eastAsia="en-US"/>
              </w:rPr>
              <w:t xml:space="preserve">The area and dimensions of paddocks including any stables, both existing and proposed, and whether or not they are irrigated; </w:t>
            </w:r>
          </w:p>
          <w:p w14:paraId="2D50A121" w14:textId="63A54FB6" w:rsidR="00BD19D9" w:rsidRPr="00BD19D9" w:rsidRDefault="00BD19D9" w:rsidP="00BD19D9">
            <w:pPr>
              <w:pStyle w:val="ListParagraph"/>
              <w:numPr>
                <w:ilvl w:val="0"/>
                <w:numId w:val="14"/>
              </w:numPr>
              <w:autoSpaceDE w:val="0"/>
              <w:autoSpaceDN w:val="0"/>
              <w:adjustRightInd w:val="0"/>
              <w:spacing w:after="36" w:line="240" w:lineRule="auto"/>
              <w:jc w:val="both"/>
              <w:rPr>
                <w:rFonts w:ascii="Arial" w:eastAsiaTheme="minorEastAsia" w:hAnsi="Arial" w:cs="Arial"/>
                <w:color w:val="4A442A" w:themeColor="background2" w:themeShade="40"/>
                <w:sz w:val="24"/>
                <w:szCs w:val="24"/>
                <w:lang w:eastAsia="en-US"/>
              </w:rPr>
            </w:pPr>
            <w:r w:rsidRPr="00BD19D9">
              <w:rPr>
                <w:rFonts w:ascii="Arial" w:eastAsiaTheme="minorEastAsia" w:hAnsi="Arial" w:cs="Arial"/>
                <w:color w:val="4A442A" w:themeColor="background2" w:themeShade="40"/>
                <w:sz w:val="24"/>
                <w:szCs w:val="24"/>
                <w:lang w:eastAsia="en-US"/>
              </w:rPr>
              <w:t xml:space="preserve">A comprehensive management plan outlining </w:t>
            </w:r>
            <w:proofErr w:type="gramStart"/>
            <w:r w:rsidRPr="00BD19D9">
              <w:rPr>
                <w:rFonts w:ascii="Arial" w:eastAsiaTheme="minorEastAsia" w:hAnsi="Arial" w:cs="Arial"/>
                <w:color w:val="4A442A" w:themeColor="background2" w:themeShade="40"/>
                <w:sz w:val="24"/>
                <w:szCs w:val="24"/>
                <w:lang w:eastAsia="en-US"/>
              </w:rPr>
              <w:t>stabling</w:t>
            </w:r>
            <w:r>
              <w:rPr>
                <w:rFonts w:ascii="Arial" w:eastAsiaTheme="minorEastAsia" w:hAnsi="Arial" w:cs="Arial"/>
                <w:color w:val="4A442A" w:themeColor="background2" w:themeShade="40"/>
                <w:sz w:val="24"/>
                <w:szCs w:val="24"/>
                <w:lang w:eastAsia="en-US"/>
              </w:rPr>
              <w:t>,</w:t>
            </w:r>
            <w:proofErr w:type="gramEnd"/>
            <w:r>
              <w:rPr>
                <w:rFonts w:ascii="Arial" w:eastAsiaTheme="minorEastAsia" w:hAnsi="Arial" w:cs="Arial"/>
                <w:color w:val="4A442A" w:themeColor="background2" w:themeShade="40"/>
                <w:sz w:val="24"/>
                <w:szCs w:val="24"/>
                <w:lang w:eastAsia="en-US"/>
              </w:rPr>
              <w:t xml:space="preserve"> paddocks (if applicable)</w:t>
            </w:r>
            <w:r w:rsidRPr="00BD19D9">
              <w:rPr>
                <w:rFonts w:ascii="Arial" w:eastAsiaTheme="minorEastAsia" w:hAnsi="Arial" w:cs="Arial"/>
                <w:color w:val="4A442A" w:themeColor="background2" w:themeShade="40"/>
                <w:sz w:val="24"/>
                <w:szCs w:val="24"/>
                <w:lang w:eastAsia="en-US"/>
              </w:rPr>
              <w:t xml:space="preserve"> and grazing times, waste management and feeding.</w:t>
            </w:r>
            <w:r>
              <w:rPr>
                <w:rFonts w:ascii="Arial" w:eastAsiaTheme="minorEastAsia" w:hAnsi="Arial" w:cs="Arial"/>
                <w:color w:val="4A442A" w:themeColor="background2" w:themeShade="40"/>
                <w:sz w:val="24"/>
                <w:szCs w:val="24"/>
                <w:lang w:eastAsia="en-US"/>
              </w:rPr>
              <w:t xml:space="preserve"> (Further d</w:t>
            </w:r>
            <w:r w:rsidRPr="00BD19D9">
              <w:rPr>
                <w:rFonts w:ascii="Arial" w:eastAsiaTheme="minorEastAsia" w:hAnsi="Arial" w:cs="Arial"/>
                <w:color w:val="4A442A" w:themeColor="background2" w:themeShade="40"/>
                <w:sz w:val="24"/>
                <w:szCs w:val="24"/>
                <w:lang w:eastAsia="en-US"/>
              </w:rPr>
              <w:t xml:space="preserve">etails in regards to management may be requested, subject to the extent of the proposal); </w:t>
            </w:r>
          </w:p>
          <w:p w14:paraId="094235A6" w14:textId="44FAA0FD" w:rsidR="00BD19D9" w:rsidRPr="00BD19D9" w:rsidRDefault="00BD19D9" w:rsidP="00BD19D9">
            <w:pPr>
              <w:pStyle w:val="ListParagraph"/>
              <w:numPr>
                <w:ilvl w:val="0"/>
                <w:numId w:val="14"/>
              </w:numPr>
              <w:autoSpaceDE w:val="0"/>
              <w:autoSpaceDN w:val="0"/>
              <w:adjustRightInd w:val="0"/>
              <w:spacing w:after="36" w:line="240" w:lineRule="auto"/>
              <w:jc w:val="both"/>
              <w:rPr>
                <w:rFonts w:ascii="Arial" w:eastAsiaTheme="minorEastAsia" w:hAnsi="Arial" w:cs="Arial"/>
                <w:color w:val="4A442A" w:themeColor="background2" w:themeShade="40"/>
                <w:sz w:val="24"/>
                <w:szCs w:val="24"/>
                <w:lang w:eastAsia="en-US"/>
              </w:rPr>
            </w:pPr>
            <w:r w:rsidRPr="00BD19D9">
              <w:rPr>
                <w:rFonts w:ascii="Arial" w:eastAsiaTheme="minorEastAsia" w:hAnsi="Arial" w:cs="Arial"/>
                <w:color w:val="4A442A" w:themeColor="background2" w:themeShade="40"/>
                <w:sz w:val="24"/>
                <w:szCs w:val="24"/>
                <w:lang w:eastAsia="en-US"/>
              </w:rPr>
              <w:t>Location of any existing and proposed on site effluent disposal facilities; and</w:t>
            </w:r>
          </w:p>
          <w:p w14:paraId="4C10DFCB" w14:textId="798C567E" w:rsidR="00BD19D9" w:rsidRPr="00BD19D9" w:rsidRDefault="00BD19D9" w:rsidP="00BD19D9">
            <w:pPr>
              <w:pStyle w:val="ListParagraph"/>
              <w:numPr>
                <w:ilvl w:val="0"/>
                <w:numId w:val="14"/>
              </w:numPr>
              <w:autoSpaceDE w:val="0"/>
              <w:autoSpaceDN w:val="0"/>
              <w:adjustRightInd w:val="0"/>
              <w:spacing w:after="0" w:line="240" w:lineRule="auto"/>
              <w:jc w:val="both"/>
              <w:rPr>
                <w:rFonts w:ascii="Arial" w:eastAsiaTheme="minorEastAsia" w:hAnsi="Arial" w:cs="Arial"/>
                <w:color w:val="4A442A" w:themeColor="background2" w:themeShade="40"/>
                <w:sz w:val="24"/>
                <w:szCs w:val="24"/>
                <w:lang w:eastAsia="en-US"/>
              </w:rPr>
            </w:pPr>
            <w:r w:rsidRPr="00BD19D9">
              <w:rPr>
                <w:rFonts w:ascii="Arial" w:eastAsiaTheme="minorEastAsia" w:hAnsi="Arial" w:cs="Arial"/>
                <w:color w:val="4A442A" w:themeColor="background2" w:themeShade="40"/>
                <w:sz w:val="24"/>
                <w:szCs w:val="24"/>
                <w:lang w:eastAsia="en-US"/>
              </w:rPr>
              <w:t xml:space="preserve">If stables are proposed, details in relation to external colours and fixtures are also required. </w:t>
            </w:r>
          </w:p>
          <w:p w14:paraId="171D2B91" w14:textId="6EDD5B5E" w:rsidR="00000DA5" w:rsidRPr="0029110D" w:rsidRDefault="00000DA5" w:rsidP="0029110D">
            <w:pPr>
              <w:pStyle w:val="Default"/>
              <w:rPr>
                <w:color w:val="4A442A" w:themeColor="background2" w:themeShade="40"/>
              </w:rPr>
            </w:pPr>
            <w:r w:rsidRPr="0029110D">
              <w:rPr>
                <w:color w:val="4A442A" w:themeColor="background2" w:themeShade="40"/>
              </w:rPr>
              <w:t xml:space="preserve"> </w:t>
            </w:r>
          </w:p>
        </w:tc>
      </w:tr>
    </w:tbl>
    <w:p w14:paraId="17FE7049" w14:textId="77777777" w:rsidR="00000DA5" w:rsidRPr="00000DA5" w:rsidRDefault="00000DA5" w:rsidP="00687E3B">
      <w:pPr>
        <w:autoSpaceDE w:val="0"/>
        <w:autoSpaceDN w:val="0"/>
        <w:adjustRightInd w:val="0"/>
        <w:spacing w:after="0" w:line="240" w:lineRule="auto"/>
        <w:rPr>
          <w:rFonts w:ascii="Arial" w:eastAsiaTheme="minorEastAsia" w:hAnsi="Arial" w:cs="Arial"/>
          <w:color w:val="000000"/>
          <w:sz w:val="24"/>
          <w:szCs w:val="24"/>
          <w:lang w:eastAsia="en-US"/>
        </w:rPr>
      </w:pPr>
    </w:p>
    <w:sectPr w:rsidR="00000DA5" w:rsidRPr="00000DA5" w:rsidSect="00974BDA">
      <w:headerReference w:type="default" r:id="rId9"/>
      <w:footerReference w:type="even" r:id="rId10"/>
      <w:footerReference w:type="default" r:id="rId11"/>
      <w:headerReference w:type="first" r:id="rId12"/>
      <w:footerReference w:type="first" r:id="rId13"/>
      <w:pgSz w:w="11907" w:h="16839" w:code="9"/>
      <w:pgMar w:top="2608" w:right="567" w:bottom="851" w:left="567"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88CE" w14:textId="77777777" w:rsidR="006236C3" w:rsidRDefault="006236C3" w:rsidP="00206626">
      <w:pPr>
        <w:spacing w:after="0" w:line="240" w:lineRule="auto"/>
      </w:pPr>
      <w:r>
        <w:separator/>
      </w:r>
    </w:p>
  </w:endnote>
  <w:endnote w:type="continuationSeparator" w:id="0">
    <w:p w14:paraId="3C59DF0A" w14:textId="77777777" w:rsidR="006236C3" w:rsidRDefault="006236C3" w:rsidP="0020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B78B" w14:textId="77777777" w:rsidR="006236C3" w:rsidRDefault="006236C3" w:rsidP="00710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5425C" w14:textId="77777777" w:rsidR="006236C3" w:rsidRDefault="006236C3" w:rsidP="00206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86D4" w14:textId="77777777" w:rsidR="006236C3" w:rsidRPr="00710813" w:rsidRDefault="006236C3" w:rsidP="00710813">
    <w:pPr>
      <w:pStyle w:val="Footer"/>
      <w:framePr w:wrap="around" w:vAnchor="text" w:hAnchor="margin" w:xAlign="right" w:y="1"/>
      <w:rPr>
        <w:rStyle w:val="PageNumber"/>
        <w:rFonts w:ascii="Arial" w:hAnsi="Arial" w:cs="Arial"/>
        <w:b/>
        <w:color w:val="595959" w:themeColor="text1" w:themeTint="A6"/>
        <w:sz w:val="14"/>
        <w:szCs w:val="14"/>
      </w:rPr>
    </w:pPr>
    <w:r w:rsidRPr="00710813">
      <w:rPr>
        <w:rStyle w:val="PageNumber"/>
        <w:rFonts w:ascii="Arial" w:hAnsi="Arial" w:cs="Arial"/>
        <w:b/>
        <w:color w:val="595959" w:themeColor="text1" w:themeTint="A6"/>
        <w:sz w:val="14"/>
        <w:szCs w:val="14"/>
      </w:rPr>
      <w:fldChar w:fldCharType="begin"/>
    </w:r>
    <w:r w:rsidRPr="00710813">
      <w:rPr>
        <w:rStyle w:val="PageNumber"/>
        <w:rFonts w:ascii="Arial" w:hAnsi="Arial" w:cs="Arial"/>
        <w:b/>
        <w:color w:val="595959" w:themeColor="text1" w:themeTint="A6"/>
        <w:sz w:val="14"/>
        <w:szCs w:val="14"/>
      </w:rPr>
      <w:instrText xml:space="preserve">PAGE  </w:instrText>
    </w:r>
    <w:r w:rsidRPr="00710813">
      <w:rPr>
        <w:rStyle w:val="PageNumber"/>
        <w:rFonts w:ascii="Arial" w:hAnsi="Arial" w:cs="Arial"/>
        <w:b/>
        <w:color w:val="595959" w:themeColor="text1" w:themeTint="A6"/>
        <w:sz w:val="14"/>
        <w:szCs w:val="14"/>
      </w:rPr>
      <w:fldChar w:fldCharType="separate"/>
    </w:r>
    <w:r w:rsidR="00974BDA">
      <w:rPr>
        <w:rStyle w:val="PageNumber"/>
        <w:rFonts w:ascii="Arial" w:hAnsi="Arial" w:cs="Arial"/>
        <w:b/>
        <w:noProof/>
        <w:color w:val="595959" w:themeColor="text1" w:themeTint="A6"/>
        <w:sz w:val="14"/>
        <w:szCs w:val="14"/>
      </w:rPr>
      <w:t>2</w:t>
    </w:r>
    <w:r w:rsidRPr="00710813">
      <w:rPr>
        <w:rStyle w:val="PageNumber"/>
        <w:rFonts w:ascii="Arial" w:hAnsi="Arial" w:cs="Arial"/>
        <w:b/>
        <w:color w:val="595959" w:themeColor="text1" w:themeTint="A6"/>
        <w:sz w:val="14"/>
        <w:szCs w:val="14"/>
      </w:rPr>
      <w:fldChar w:fldCharType="end"/>
    </w:r>
  </w:p>
  <w:p w14:paraId="676E27C3" w14:textId="77777777" w:rsidR="006236C3" w:rsidRPr="00903D78" w:rsidRDefault="006236C3" w:rsidP="00206626">
    <w:pPr>
      <w:widowControl w:val="0"/>
      <w:autoSpaceDE w:val="0"/>
      <w:autoSpaceDN w:val="0"/>
      <w:adjustRightInd w:val="0"/>
      <w:spacing w:after="0" w:line="240" w:lineRule="auto"/>
      <w:ind w:right="360"/>
      <w:rPr>
        <w:rFonts w:ascii="Arial" w:hAnsi="Arial" w:cs="Arial"/>
        <w:b/>
        <w:color w:val="595959" w:themeColor="text1" w:themeTint="A6"/>
        <w:sz w:val="14"/>
        <w:szCs w:val="14"/>
        <w:lang w:val="en-US"/>
      </w:rPr>
    </w:pPr>
    <w:r w:rsidRPr="00903D78">
      <w:rPr>
        <w:rFonts w:ascii="Arial" w:hAnsi="Arial" w:cs="Arial"/>
        <w:b/>
        <w:color w:val="595959" w:themeColor="text1" w:themeTint="A6"/>
        <w:sz w:val="14"/>
        <w:szCs w:val="14"/>
        <w:lang w:val="en-US"/>
      </w:rPr>
      <w:t>City of Cockburn Zoning Statement</w:t>
    </w:r>
  </w:p>
  <w:p w14:paraId="07F85F40" w14:textId="77777777" w:rsidR="006236C3" w:rsidRPr="00206626" w:rsidRDefault="006236C3" w:rsidP="00206626">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 xml:space="preserve">9 Coleville Crescent, </w:t>
    </w:r>
    <w:proofErr w:type="spellStart"/>
    <w:r w:rsidRPr="00903D78">
      <w:rPr>
        <w:rFonts w:ascii="Arial" w:hAnsi="Arial" w:cs="Arial"/>
        <w:color w:val="595959" w:themeColor="text1" w:themeTint="A6"/>
        <w:sz w:val="14"/>
        <w:szCs w:val="14"/>
        <w:lang w:val="en-US"/>
      </w:rPr>
      <w:t>Spearwood</w:t>
    </w:r>
    <w:proofErr w:type="spellEnd"/>
    <w:r w:rsidRPr="00903D78">
      <w:rPr>
        <w:rFonts w:ascii="Arial" w:hAnsi="Arial" w:cs="Arial"/>
        <w:color w:val="595959" w:themeColor="text1" w:themeTint="A6"/>
        <w:sz w:val="14"/>
        <w:szCs w:val="14"/>
        <w:lang w:val="en-US"/>
      </w:rPr>
      <w:t xml:space="preserve"> WA </w:t>
    </w:r>
    <w:proofErr w:type="gramStart"/>
    <w:r w:rsidRPr="00903D78">
      <w:rPr>
        <w:rFonts w:ascii="Arial" w:hAnsi="Arial" w:cs="Arial"/>
        <w:color w:val="595959" w:themeColor="text1" w:themeTint="A6"/>
        <w:sz w:val="14"/>
        <w:szCs w:val="14"/>
        <w:lang w:val="en-US"/>
      </w:rPr>
      <w:t>6163  PO</w:t>
    </w:r>
    <w:proofErr w:type="gramEnd"/>
    <w:r w:rsidRPr="00903D78">
      <w:rPr>
        <w:rFonts w:ascii="Arial" w:hAnsi="Arial" w:cs="Arial"/>
        <w:color w:val="595959" w:themeColor="text1" w:themeTint="A6"/>
        <w:sz w:val="14"/>
        <w:szCs w:val="14"/>
        <w:lang w:val="en-US"/>
      </w:rPr>
      <w:t xml:space="preserve">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ED2D" w14:textId="3096D577" w:rsidR="006236C3" w:rsidRDefault="00F338E3" w:rsidP="00710813">
    <w:pPr>
      <w:widowControl w:val="0"/>
      <w:autoSpaceDE w:val="0"/>
      <w:autoSpaceDN w:val="0"/>
      <w:adjustRightInd w:val="0"/>
      <w:spacing w:after="0" w:line="240" w:lineRule="auto"/>
      <w:rPr>
        <w:rFonts w:ascii="Arial" w:hAnsi="Arial" w:cs="Arial"/>
        <w:b/>
        <w:color w:val="595959" w:themeColor="text1" w:themeTint="A6"/>
        <w:sz w:val="14"/>
        <w:szCs w:val="14"/>
        <w:lang w:val="en-US"/>
      </w:rPr>
    </w:pPr>
    <w:r>
      <w:rPr>
        <w:rFonts w:ascii="Arial" w:hAnsi="Arial" w:cs="Arial"/>
        <w:b/>
        <w:color w:val="595959" w:themeColor="text1" w:themeTint="A6"/>
        <w:sz w:val="14"/>
        <w:szCs w:val="14"/>
        <w:lang w:val="en-US"/>
      </w:rPr>
      <w:t>Information Sheet</w:t>
    </w:r>
  </w:p>
  <w:p w14:paraId="43334478" w14:textId="77777777" w:rsidR="00687E3B" w:rsidRPr="00206626" w:rsidRDefault="00687E3B" w:rsidP="00687E3B">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r w:rsidRPr="00903D78">
      <w:rPr>
        <w:rFonts w:ascii="Arial" w:hAnsi="Arial" w:cs="Arial"/>
        <w:color w:val="595959" w:themeColor="text1" w:themeTint="A6"/>
        <w:sz w:val="14"/>
        <w:szCs w:val="14"/>
        <w:lang w:val="en-US"/>
      </w:rPr>
      <w:t xml:space="preserve">9 Coleville Crescent, </w:t>
    </w:r>
    <w:proofErr w:type="spellStart"/>
    <w:r w:rsidRPr="00903D78">
      <w:rPr>
        <w:rFonts w:ascii="Arial" w:hAnsi="Arial" w:cs="Arial"/>
        <w:color w:val="595959" w:themeColor="text1" w:themeTint="A6"/>
        <w:sz w:val="14"/>
        <w:szCs w:val="14"/>
        <w:lang w:val="en-US"/>
      </w:rPr>
      <w:t>Spearwood</w:t>
    </w:r>
    <w:proofErr w:type="spellEnd"/>
    <w:r w:rsidRPr="00903D78">
      <w:rPr>
        <w:rFonts w:ascii="Arial" w:hAnsi="Arial" w:cs="Arial"/>
        <w:color w:val="595959" w:themeColor="text1" w:themeTint="A6"/>
        <w:sz w:val="14"/>
        <w:szCs w:val="14"/>
        <w:lang w:val="en-US"/>
      </w:rPr>
      <w:t xml:space="preserve"> WA </w:t>
    </w:r>
    <w:proofErr w:type="gramStart"/>
    <w:r w:rsidRPr="00903D78">
      <w:rPr>
        <w:rFonts w:ascii="Arial" w:hAnsi="Arial" w:cs="Arial"/>
        <w:color w:val="595959" w:themeColor="text1" w:themeTint="A6"/>
        <w:sz w:val="14"/>
        <w:szCs w:val="14"/>
        <w:lang w:val="en-US"/>
      </w:rPr>
      <w:t>6163  PO</w:t>
    </w:r>
    <w:proofErr w:type="gramEnd"/>
    <w:r w:rsidRPr="00903D78">
      <w:rPr>
        <w:rFonts w:ascii="Arial" w:hAnsi="Arial" w:cs="Arial"/>
        <w:color w:val="595959" w:themeColor="text1" w:themeTint="A6"/>
        <w:sz w:val="14"/>
        <w:szCs w:val="14"/>
        <w:lang w:val="en-US"/>
      </w:rPr>
      <w:t xml:space="preserve"> Box 1215, Bibra Lake DC WA 6965</w:t>
    </w:r>
    <w:r w:rsidRPr="00903D78">
      <w:rPr>
        <w:rFonts w:ascii="Times New Roman" w:hAnsi="Times New Roman" w:cs="Times New Roman"/>
        <w:color w:val="595959" w:themeColor="text1" w:themeTint="A6"/>
        <w:sz w:val="14"/>
        <w:szCs w:val="14"/>
        <w:lang w:val="en-US"/>
      </w:rPr>
      <w:t xml:space="preserve">  </w:t>
    </w:r>
    <w:r w:rsidRPr="00903D78">
      <w:rPr>
        <w:rFonts w:ascii="Arial" w:hAnsi="Arial" w:cs="Arial"/>
        <w:b/>
        <w:bCs/>
        <w:color w:val="595959" w:themeColor="text1" w:themeTint="A6"/>
        <w:sz w:val="14"/>
        <w:szCs w:val="14"/>
        <w:lang w:val="en-US"/>
      </w:rPr>
      <w:t>P</w:t>
    </w:r>
    <w:r w:rsidRPr="00903D78">
      <w:rPr>
        <w:rFonts w:ascii="Arial" w:hAnsi="Arial" w:cs="Arial"/>
        <w:color w:val="595959" w:themeColor="text1" w:themeTint="A6"/>
        <w:sz w:val="14"/>
        <w:szCs w:val="14"/>
        <w:lang w:val="en-US"/>
      </w:rPr>
      <w:t xml:space="preserve"> 08 9411 3444 </w:t>
    </w:r>
    <w:r w:rsidRPr="00903D78">
      <w:rPr>
        <w:rFonts w:ascii="Arial" w:hAnsi="Arial" w:cs="Arial"/>
        <w:b/>
        <w:bCs/>
        <w:color w:val="595959" w:themeColor="text1" w:themeTint="A6"/>
        <w:sz w:val="14"/>
        <w:szCs w:val="14"/>
        <w:lang w:val="en-US"/>
      </w:rPr>
      <w:t xml:space="preserve">F </w:t>
    </w:r>
    <w:r w:rsidRPr="00903D78">
      <w:rPr>
        <w:rFonts w:ascii="Arial" w:hAnsi="Arial" w:cs="Arial"/>
        <w:color w:val="595959" w:themeColor="text1" w:themeTint="A6"/>
        <w:sz w:val="14"/>
        <w:szCs w:val="14"/>
        <w:lang w:val="en-US"/>
      </w:rPr>
      <w:t>08 9411 3333</w:t>
    </w:r>
    <w:r>
      <w:rPr>
        <w:rFonts w:ascii="Arial" w:hAnsi="Arial" w:cs="Arial"/>
        <w:color w:val="595959" w:themeColor="text1" w:themeTint="A6"/>
        <w:sz w:val="14"/>
        <w:szCs w:val="14"/>
        <w:lang w:val="en-US"/>
      </w:rPr>
      <w:t xml:space="preserve">  </w:t>
    </w:r>
    <w:r w:rsidRPr="00AF76D4">
      <w:rPr>
        <w:rFonts w:ascii="Arial" w:hAnsi="Arial" w:cs="Arial"/>
        <w:b/>
        <w:color w:val="595959" w:themeColor="text1" w:themeTint="A6"/>
        <w:sz w:val="14"/>
        <w:szCs w:val="14"/>
        <w:lang w:val="en-US"/>
      </w:rPr>
      <w:t>cockburn.wa.gov.au</w:t>
    </w:r>
  </w:p>
  <w:p w14:paraId="565888D5" w14:textId="77777777" w:rsidR="00687E3B" w:rsidRPr="00710813" w:rsidRDefault="00687E3B" w:rsidP="00710813">
    <w:pPr>
      <w:widowControl w:val="0"/>
      <w:autoSpaceDE w:val="0"/>
      <w:autoSpaceDN w:val="0"/>
      <w:adjustRightInd w:val="0"/>
      <w:spacing w:after="0" w:line="240" w:lineRule="auto"/>
      <w:rPr>
        <w:rFonts w:ascii="Times New Roman" w:hAnsi="Times New Roman" w:cs="Times New Roman"/>
        <w:color w:val="595959" w:themeColor="text1" w:themeTint="A6"/>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FD4B6" w14:textId="77777777" w:rsidR="006236C3" w:rsidRDefault="006236C3" w:rsidP="00206626">
      <w:pPr>
        <w:spacing w:after="0" w:line="240" w:lineRule="auto"/>
      </w:pPr>
      <w:r>
        <w:separator/>
      </w:r>
    </w:p>
  </w:footnote>
  <w:footnote w:type="continuationSeparator" w:id="0">
    <w:p w14:paraId="2AA45EC6" w14:textId="77777777" w:rsidR="006236C3" w:rsidRDefault="006236C3" w:rsidP="0020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D1A2" w14:textId="390B66B4" w:rsidR="006236C3" w:rsidRDefault="006236C3" w:rsidP="00206626">
    <w:pPr>
      <w:tabs>
        <w:tab w:val="left" w:pos="3461"/>
      </w:tabs>
      <w:rPr>
        <w:rFonts w:ascii="Tahoma" w:hAnsi="Tahoma" w:cs="Tahoma"/>
        <w:sz w:val="16"/>
      </w:rPr>
    </w:pPr>
    <w:r>
      <w:rPr>
        <w:rFonts w:ascii="Tahoma" w:hAnsi="Tahoma" w:cs="Tahoma"/>
        <w:noProof/>
        <w:sz w:val="16"/>
      </w:rPr>
      <w:drawing>
        <wp:anchor distT="0" distB="0" distL="114300" distR="114300" simplePos="0" relativeHeight="251659264" behindDoc="1" locked="0" layoutInCell="1" allowOverlap="1" wp14:anchorId="6C6E32B1" wp14:editId="534DE001">
          <wp:simplePos x="0" y="0"/>
          <wp:positionH relativeFrom="page">
            <wp:align>left</wp:align>
          </wp:positionH>
          <wp:positionV relativeFrom="page">
            <wp:align>top</wp:align>
          </wp:positionV>
          <wp:extent cx="0" cy="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_Header_01.png"/>
                  <pic:cNvPicPr/>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BF82" w14:textId="77777777" w:rsidR="006236C3" w:rsidRDefault="006236C3">
    <w:pPr>
      <w:pStyle w:val="Header"/>
    </w:pPr>
    <w:r>
      <w:rPr>
        <w:rFonts w:ascii="Tahoma" w:hAnsi="Tahoma" w:cs="Tahoma"/>
        <w:noProof/>
        <w:sz w:val="16"/>
      </w:rPr>
      <w:drawing>
        <wp:anchor distT="0" distB="0" distL="114300" distR="114300" simplePos="0" relativeHeight="251661312" behindDoc="1" locked="0" layoutInCell="1" allowOverlap="1" wp14:anchorId="1EA75B07" wp14:editId="57601825">
          <wp:simplePos x="0" y="0"/>
          <wp:positionH relativeFrom="page">
            <wp:posOffset>-123568</wp:posOffset>
          </wp:positionH>
          <wp:positionV relativeFrom="page">
            <wp:posOffset>-115330</wp:posOffset>
          </wp:positionV>
          <wp:extent cx="7831577" cy="18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31577" cy="180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F53"/>
    <w:multiLevelType w:val="hybridMultilevel"/>
    <w:tmpl w:val="F56A8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F44905"/>
    <w:multiLevelType w:val="hybridMultilevel"/>
    <w:tmpl w:val="D5F80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DE65D1"/>
    <w:multiLevelType w:val="hybridMultilevel"/>
    <w:tmpl w:val="82A4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88629E"/>
    <w:multiLevelType w:val="hybridMultilevel"/>
    <w:tmpl w:val="EBFA92A0"/>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61207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4311D75"/>
    <w:multiLevelType w:val="hybridMultilevel"/>
    <w:tmpl w:val="865C17C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4E09CE"/>
    <w:multiLevelType w:val="hybridMultilevel"/>
    <w:tmpl w:val="8D4400C4"/>
    <w:lvl w:ilvl="0" w:tplc="66DA16C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2C1E65"/>
    <w:multiLevelType w:val="hybridMultilevel"/>
    <w:tmpl w:val="19D2F9D2"/>
    <w:lvl w:ilvl="0" w:tplc="DFF2EB50">
      <w:start w:val="1"/>
      <w:numFmt w:val="lowerLetter"/>
      <w:lvlText w:val="(%1)"/>
      <w:lvlJc w:val="left"/>
      <w:pPr>
        <w:ind w:left="975" w:hanging="61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9B1A09"/>
    <w:multiLevelType w:val="hybridMultilevel"/>
    <w:tmpl w:val="0204A3A4"/>
    <w:lvl w:ilvl="0" w:tplc="DFE60FC8">
      <w:start w:val="1"/>
      <w:numFmt w:val="bullet"/>
      <w:lvlText w:val=""/>
      <w:lvlJc w:val="left"/>
      <w:pPr>
        <w:ind w:left="1434" w:hanging="360"/>
      </w:pPr>
      <w:rPr>
        <w:rFonts w:ascii="Symbol" w:hAnsi="Symbol" w:hint="default"/>
        <w:sz w:val="24"/>
        <w:szCs w:val="24"/>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nsid w:val="3A447E3D"/>
    <w:multiLevelType w:val="hybridMultilevel"/>
    <w:tmpl w:val="73E6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A41C40"/>
    <w:multiLevelType w:val="hybridMultilevel"/>
    <w:tmpl w:val="3F06141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F16E82"/>
    <w:multiLevelType w:val="hybridMultilevel"/>
    <w:tmpl w:val="8ACAE996"/>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0D622A7"/>
    <w:multiLevelType w:val="hybridMultilevel"/>
    <w:tmpl w:val="4D0AE748"/>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0F364F"/>
    <w:multiLevelType w:val="hybridMultilevel"/>
    <w:tmpl w:val="515CAB82"/>
    <w:lvl w:ilvl="0" w:tplc="DFE60FC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7"/>
  </w:num>
  <w:num w:numId="5">
    <w:abstractNumId w:val="12"/>
  </w:num>
  <w:num w:numId="6">
    <w:abstractNumId w:val="8"/>
  </w:num>
  <w:num w:numId="7">
    <w:abstractNumId w:val="5"/>
  </w:num>
  <w:num w:numId="8">
    <w:abstractNumId w:val="9"/>
  </w:num>
  <w:num w:numId="9">
    <w:abstractNumId w:val="3"/>
  </w:num>
  <w:num w:numId="10">
    <w:abstractNumId w:val="6"/>
  </w:num>
  <w:num w:numId="11">
    <w:abstractNumId w:val="0"/>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6"/>
    <w:rsid w:val="00000DA5"/>
    <w:rsid w:val="000F7811"/>
    <w:rsid w:val="001241A3"/>
    <w:rsid w:val="001A3060"/>
    <w:rsid w:val="00206626"/>
    <w:rsid w:val="0029110D"/>
    <w:rsid w:val="00333F2D"/>
    <w:rsid w:val="004D2E92"/>
    <w:rsid w:val="005902F6"/>
    <w:rsid w:val="006236C3"/>
    <w:rsid w:val="00634A09"/>
    <w:rsid w:val="00687E3B"/>
    <w:rsid w:val="006D2CA7"/>
    <w:rsid w:val="00710813"/>
    <w:rsid w:val="00771528"/>
    <w:rsid w:val="0079532A"/>
    <w:rsid w:val="008E4340"/>
    <w:rsid w:val="009532E7"/>
    <w:rsid w:val="00974BDA"/>
    <w:rsid w:val="00BD19D9"/>
    <w:rsid w:val="00C346B7"/>
    <w:rsid w:val="00CA21C8"/>
    <w:rsid w:val="00D251F0"/>
    <w:rsid w:val="00D96D5C"/>
    <w:rsid w:val="00DB53F4"/>
    <w:rsid w:val="00E839DD"/>
    <w:rsid w:val="00EE44B0"/>
    <w:rsid w:val="00F338E3"/>
    <w:rsid w:val="00F71B0D"/>
    <w:rsid w:val="00FE3E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1F8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26"/>
    <w:pPr>
      <w:spacing w:after="200" w:line="252" w:lineRule="auto"/>
    </w:pPr>
    <w:rPr>
      <w:rFonts w:asciiTheme="majorHAnsi" w:eastAsiaTheme="majorEastAsia" w:hAnsiTheme="majorHAnsi" w:cstheme="majorBidi"/>
      <w:sz w:val="22"/>
      <w:szCs w:val="22"/>
      <w:lang w:eastAsia="en-AU"/>
    </w:rPr>
  </w:style>
  <w:style w:type="paragraph" w:styleId="Heading3">
    <w:name w:val="heading 3"/>
    <w:basedOn w:val="Normal"/>
    <w:next w:val="Normal"/>
    <w:link w:val="Heading3Char"/>
    <w:semiHidden/>
    <w:unhideWhenUsed/>
    <w:qFormat/>
    <w:rsid w:val="00634A09"/>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D251F0"/>
    <w:pPr>
      <w:spacing w:after="0"/>
    </w:pPr>
    <w:rPr>
      <w:rFonts w:ascii="Arial" w:hAnsi="Arial" w:cs="Arial"/>
      <w:b/>
      <w:bCs/>
      <w:color w:val="0C649D"/>
      <w:sz w:val="24"/>
      <w:szCs w:val="24"/>
    </w:rPr>
  </w:style>
  <w:style w:type="paragraph" w:customStyle="1" w:styleId="TableBody">
    <w:name w:val="Table Body"/>
    <w:basedOn w:val="Normal"/>
    <w:autoRedefine/>
    <w:qFormat/>
    <w:rsid w:val="00634A09"/>
    <w:pPr>
      <w:spacing w:after="0"/>
      <w:ind w:right="-108"/>
    </w:pPr>
    <w:rPr>
      <w:rFonts w:ascii="Arial" w:hAnsi="Arial" w:cs="Arial"/>
      <w:b/>
      <w:color w:val="0070C0"/>
      <w:sz w:val="24"/>
      <w:szCs w:val="24"/>
    </w:rPr>
  </w:style>
  <w:style w:type="paragraph" w:customStyle="1" w:styleId="ZoningHeadingSub">
    <w:name w:val="Zoning Heading Sub"/>
    <w:basedOn w:val="TableBody"/>
    <w:qFormat/>
    <w:rsid w:val="001241A3"/>
    <w:pPr>
      <w:widowControl w:val="0"/>
      <w:ind w:right="357"/>
    </w:pPr>
    <w:rPr>
      <w:sz w:val="28"/>
      <w:szCs w:val="28"/>
    </w:rPr>
  </w:style>
  <w:style w:type="character" w:customStyle="1" w:styleId="DarkTableBody">
    <w:name w:val="Dark Table Body"/>
    <w:basedOn w:val="DefaultParagraphFont"/>
    <w:uiPriority w:val="1"/>
    <w:qFormat/>
    <w:rsid w:val="00206626"/>
    <w:rPr>
      <w:rFonts w:ascii="Arial" w:hAnsi="Arial"/>
      <w:b w:val="0"/>
      <w:bCs w:val="0"/>
      <w:i w:val="0"/>
      <w:iCs w:val="0"/>
      <w:color w:val="000000" w:themeColor="text1"/>
      <w:sz w:val="20"/>
      <w:szCs w:val="20"/>
    </w:rPr>
  </w:style>
  <w:style w:type="paragraph" w:customStyle="1" w:styleId="Disclaimer">
    <w:name w:val="Disclaimer"/>
    <w:basedOn w:val="TableBody"/>
    <w:qFormat/>
    <w:rsid w:val="00206626"/>
    <w:pPr>
      <w:widowControl w:val="0"/>
      <w:ind w:right="357"/>
    </w:pPr>
    <w:rPr>
      <w:i/>
      <w:sz w:val="18"/>
      <w:szCs w:val="18"/>
    </w:rPr>
  </w:style>
  <w:style w:type="paragraph" w:customStyle="1" w:styleId="ZoningHeader">
    <w:name w:val="Zoning Header"/>
    <w:basedOn w:val="TableBody"/>
    <w:qFormat/>
    <w:rsid w:val="00206626"/>
    <w:pPr>
      <w:widowControl w:val="0"/>
      <w:ind w:right="357"/>
    </w:pPr>
    <w:rPr>
      <w:b w:val="0"/>
      <w:bCs/>
      <w:color w:val="0C649D"/>
      <w:sz w:val="52"/>
      <w:szCs w:val="52"/>
    </w:rPr>
  </w:style>
  <w:style w:type="paragraph" w:customStyle="1" w:styleId="ZoningSubHeading">
    <w:name w:val="Zoning Sub Heading"/>
    <w:basedOn w:val="TableBody"/>
    <w:qFormat/>
    <w:rsid w:val="00206626"/>
    <w:pPr>
      <w:widowControl w:val="0"/>
      <w:ind w:right="357"/>
    </w:pPr>
    <w:rPr>
      <w:sz w:val="28"/>
      <w:szCs w:val="28"/>
    </w:rPr>
  </w:style>
  <w:style w:type="paragraph" w:styleId="Header">
    <w:name w:val="header"/>
    <w:basedOn w:val="Normal"/>
    <w:link w:val="HeaderChar"/>
    <w:uiPriority w:val="99"/>
    <w:unhideWhenUsed/>
    <w:rsid w:val="002066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626"/>
    <w:rPr>
      <w:rFonts w:asciiTheme="majorHAnsi" w:eastAsiaTheme="majorEastAsia" w:hAnsiTheme="majorHAnsi" w:cstheme="majorBidi"/>
      <w:sz w:val="22"/>
      <w:szCs w:val="22"/>
      <w:lang w:eastAsia="en-AU"/>
    </w:rPr>
  </w:style>
  <w:style w:type="paragraph" w:styleId="Footer">
    <w:name w:val="footer"/>
    <w:basedOn w:val="Normal"/>
    <w:link w:val="FooterChar"/>
    <w:uiPriority w:val="99"/>
    <w:unhideWhenUsed/>
    <w:rsid w:val="00206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626"/>
    <w:rPr>
      <w:rFonts w:asciiTheme="majorHAnsi" w:eastAsiaTheme="majorEastAsia" w:hAnsiTheme="majorHAnsi" w:cstheme="majorBidi"/>
      <w:sz w:val="22"/>
      <w:szCs w:val="22"/>
      <w:lang w:eastAsia="en-AU"/>
    </w:rPr>
  </w:style>
  <w:style w:type="character" w:styleId="PageNumber">
    <w:name w:val="page number"/>
    <w:basedOn w:val="DefaultParagraphFont"/>
    <w:uiPriority w:val="99"/>
    <w:semiHidden/>
    <w:unhideWhenUsed/>
    <w:rsid w:val="00206626"/>
  </w:style>
  <w:style w:type="paragraph" w:styleId="BalloonText">
    <w:name w:val="Balloon Text"/>
    <w:basedOn w:val="Normal"/>
    <w:link w:val="BalloonTextChar"/>
    <w:uiPriority w:val="99"/>
    <w:semiHidden/>
    <w:unhideWhenUsed/>
    <w:rsid w:val="00710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13"/>
    <w:rPr>
      <w:rFonts w:ascii="Lucida Grande" w:eastAsiaTheme="majorEastAsia" w:hAnsi="Lucida Grande" w:cs="Lucida Grande"/>
      <w:sz w:val="18"/>
      <w:szCs w:val="18"/>
      <w:lang w:eastAsia="en-AU"/>
    </w:rPr>
  </w:style>
  <w:style w:type="paragraph" w:customStyle="1" w:styleId="PropLandInformation">
    <w:name w:val="Prop &amp; Land Information"/>
    <w:basedOn w:val="SectionHeading"/>
    <w:autoRedefine/>
    <w:qFormat/>
    <w:rsid w:val="004D2E92"/>
    <w:pPr>
      <w:tabs>
        <w:tab w:val="left" w:pos="16073"/>
      </w:tabs>
      <w:spacing w:before="240"/>
    </w:pPr>
  </w:style>
  <w:style w:type="table" w:styleId="TableGrid">
    <w:name w:val="Table Grid"/>
    <w:basedOn w:val="TableNormal"/>
    <w:uiPriority w:val="59"/>
    <w:rsid w:val="0063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4A09"/>
    <w:rPr>
      <w:rFonts w:ascii="Arial" w:eastAsia="Times New Roman" w:hAnsi="Arial" w:cs="Times New Roman"/>
      <w:b/>
      <w:szCs w:val="20"/>
    </w:rPr>
  </w:style>
  <w:style w:type="paragraph" w:styleId="BodyTextIndent3">
    <w:name w:val="Body Text Indent 3"/>
    <w:basedOn w:val="Normal"/>
    <w:link w:val="BodyTextIndent3Char"/>
    <w:unhideWhenUsed/>
    <w:rsid w:val="00634A09"/>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634A09"/>
    <w:rPr>
      <w:rFonts w:ascii="Arial" w:eastAsia="Times New Roman" w:hAnsi="Arial" w:cs="Times New Roman"/>
      <w:spacing w:val="-2"/>
      <w:szCs w:val="20"/>
    </w:rPr>
  </w:style>
  <w:style w:type="paragraph" w:styleId="ListParagraph">
    <w:name w:val="List Paragraph"/>
    <w:basedOn w:val="Normal"/>
    <w:uiPriority w:val="34"/>
    <w:qFormat/>
    <w:rsid w:val="00DB53F4"/>
    <w:pPr>
      <w:ind w:left="720"/>
      <w:contextualSpacing/>
    </w:pPr>
  </w:style>
  <w:style w:type="paragraph" w:customStyle="1" w:styleId="Default">
    <w:name w:val="Default"/>
    <w:rsid w:val="00DB53F4"/>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974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26"/>
    <w:pPr>
      <w:spacing w:after="200" w:line="252" w:lineRule="auto"/>
    </w:pPr>
    <w:rPr>
      <w:rFonts w:asciiTheme="majorHAnsi" w:eastAsiaTheme="majorEastAsia" w:hAnsiTheme="majorHAnsi" w:cstheme="majorBidi"/>
      <w:sz w:val="22"/>
      <w:szCs w:val="22"/>
      <w:lang w:eastAsia="en-AU"/>
    </w:rPr>
  </w:style>
  <w:style w:type="paragraph" w:styleId="Heading3">
    <w:name w:val="heading 3"/>
    <w:basedOn w:val="Normal"/>
    <w:next w:val="Normal"/>
    <w:link w:val="Heading3Char"/>
    <w:semiHidden/>
    <w:unhideWhenUsed/>
    <w:qFormat/>
    <w:rsid w:val="00634A09"/>
    <w:pPr>
      <w:keepNext/>
      <w:spacing w:after="0" w:line="240" w:lineRule="auto"/>
      <w:jc w:val="both"/>
      <w:outlineLvl w:val="2"/>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D251F0"/>
    <w:pPr>
      <w:spacing w:after="0"/>
    </w:pPr>
    <w:rPr>
      <w:rFonts w:ascii="Arial" w:hAnsi="Arial" w:cs="Arial"/>
      <w:b/>
      <w:bCs/>
      <w:color w:val="0C649D"/>
      <w:sz w:val="24"/>
      <w:szCs w:val="24"/>
    </w:rPr>
  </w:style>
  <w:style w:type="paragraph" w:customStyle="1" w:styleId="TableBody">
    <w:name w:val="Table Body"/>
    <w:basedOn w:val="Normal"/>
    <w:autoRedefine/>
    <w:qFormat/>
    <w:rsid w:val="00634A09"/>
    <w:pPr>
      <w:spacing w:after="0"/>
      <w:ind w:right="-108"/>
    </w:pPr>
    <w:rPr>
      <w:rFonts w:ascii="Arial" w:hAnsi="Arial" w:cs="Arial"/>
      <w:b/>
      <w:color w:val="0070C0"/>
      <w:sz w:val="24"/>
      <w:szCs w:val="24"/>
    </w:rPr>
  </w:style>
  <w:style w:type="paragraph" w:customStyle="1" w:styleId="ZoningHeadingSub">
    <w:name w:val="Zoning Heading Sub"/>
    <w:basedOn w:val="TableBody"/>
    <w:qFormat/>
    <w:rsid w:val="001241A3"/>
    <w:pPr>
      <w:widowControl w:val="0"/>
      <w:ind w:right="357"/>
    </w:pPr>
    <w:rPr>
      <w:sz w:val="28"/>
      <w:szCs w:val="28"/>
    </w:rPr>
  </w:style>
  <w:style w:type="character" w:customStyle="1" w:styleId="DarkTableBody">
    <w:name w:val="Dark Table Body"/>
    <w:basedOn w:val="DefaultParagraphFont"/>
    <w:uiPriority w:val="1"/>
    <w:qFormat/>
    <w:rsid w:val="00206626"/>
    <w:rPr>
      <w:rFonts w:ascii="Arial" w:hAnsi="Arial"/>
      <w:b w:val="0"/>
      <w:bCs w:val="0"/>
      <w:i w:val="0"/>
      <w:iCs w:val="0"/>
      <w:color w:val="000000" w:themeColor="text1"/>
      <w:sz w:val="20"/>
      <w:szCs w:val="20"/>
    </w:rPr>
  </w:style>
  <w:style w:type="paragraph" w:customStyle="1" w:styleId="Disclaimer">
    <w:name w:val="Disclaimer"/>
    <w:basedOn w:val="TableBody"/>
    <w:qFormat/>
    <w:rsid w:val="00206626"/>
    <w:pPr>
      <w:widowControl w:val="0"/>
      <w:ind w:right="357"/>
    </w:pPr>
    <w:rPr>
      <w:i/>
      <w:sz w:val="18"/>
      <w:szCs w:val="18"/>
    </w:rPr>
  </w:style>
  <w:style w:type="paragraph" w:customStyle="1" w:styleId="ZoningHeader">
    <w:name w:val="Zoning Header"/>
    <w:basedOn w:val="TableBody"/>
    <w:qFormat/>
    <w:rsid w:val="00206626"/>
    <w:pPr>
      <w:widowControl w:val="0"/>
      <w:ind w:right="357"/>
    </w:pPr>
    <w:rPr>
      <w:b w:val="0"/>
      <w:bCs/>
      <w:color w:val="0C649D"/>
      <w:sz w:val="52"/>
      <w:szCs w:val="52"/>
    </w:rPr>
  </w:style>
  <w:style w:type="paragraph" w:customStyle="1" w:styleId="ZoningSubHeading">
    <w:name w:val="Zoning Sub Heading"/>
    <w:basedOn w:val="TableBody"/>
    <w:qFormat/>
    <w:rsid w:val="00206626"/>
    <w:pPr>
      <w:widowControl w:val="0"/>
      <w:ind w:right="357"/>
    </w:pPr>
    <w:rPr>
      <w:sz w:val="28"/>
      <w:szCs w:val="28"/>
    </w:rPr>
  </w:style>
  <w:style w:type="paragraph" w:styleId="Header">
    <w:name w:val="header"/>
    <w:basedOn w:val="Normal"/>
    <w:link w:val="HeaderChar"/>
    <w:uiPriority w:val="99"/>
    <w:unhideWhenUsed/>
    <w:rsid w:val="002066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6626"/>
    <w:rPr>
      <w:rFonts w:asciiTheme="majorHAnsi" w:eastAsiaTheme="majorEastAsia" w:hAnsiTheme="majorHAnsi" w:cstheme="majorBidi"/>
      <w:sz w:val="22"/>
      <w:szCs w:val="22"/>
      <w:lang w:eastAsia="en-AU"/>
    </w:rPr>
  </w:style>
  <w:style w:type="paragraph" w:styleId="Footer">
    <w:name w:val="footer"/>
    <w:basedOn w:val="Normal"/>
    <w:link w:val="FooterChar"/>
    <w:uiPriority w:val="99"/>
    <w:unhideWhenUsed/>
    <w:rsid w:val="00206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6626"/>
    <w:rPr>
      <w:rFonts w:asciiTheme="majorHAnsi" w:eastAsiaTheme="majorEastAsia" w:hAnsiTheme="majorHAnsi" w:cstheme="majorBidi"/>
      <w:sz w:val="22"/>
      <w:szCs w:val="22"/>
      <w:lang w:eastAsia="en-AU"/>
    </w:rPr>
  </w:style>
  <w:style w:type="character" w:styleId="PageNumber">
    <w:name w:val="page number"/>
    <w:basedOn w:val="DefaultParagraphFont"/>
    <w:uiPriority w:val="99"/>
    <w:semiHidden/>
    <w:unhideWhenUsed/>
    <w:rsid w:val="00206626"/>
  </w:style>
  <w:style w:type="paragraph" w:styleId="BalloonText">
    <w:name w:val="Balloon Text"/>
    <w:basedOn w:val="Normal"/>
    <w:link w:val="BalloonTextChar"/>
    <w:uiPriority w:val="99"/>
    <w:semiHidden/>
    <w:unhideWhenUsed/>
    <w:rsid w:val="007108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813"/>
    <w:rPr>
      <w:rFonts w:ascii="Lucida Grande" w:eastAsiaTheme="majorEastAsia" w:hAnsi="Lucida Grande" w:cs="Lucida Grande"/>
      <w:sz w:val="18"/>
      <w:szCs w:val="18"/>
      <w:lang w:eastAsia="en-AU"/>
    </w:rPr>
  </w:style>
  <w:style w:type="paragraph" w:customStyle="1" w:styleId="PropLandInformation">
    <w:name w:val="Prop &amp; Land Information"/>
    <w:basedOn w:val="SectionHeading"/>
    <w:autoRedefine/>
    <w:qFormat/>
    <w:rsid w:val="004D2E92"/>
    <w:pPr>
      <w:tabs>
        <w:tab w:val="left" w:pos="16073"/>
      </w:tabs>
      <w:spacing w:before="240"/>
    </w:pPr>
  </w:style>
  <w:style w:type="table" w:styleId="TableGrid">
    <w:name w:val="Table Grid"/>
    <w:basedOn w:val="TableNormal"/>
    <w:uiPriority w:val="59"/>
    <w:rsid w:val="0063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34A09"/>
    <w:rPr>
      <w:rFonts w:ascii="Arial" w:eastAsia="Times New Roman" w:hAnsi="Arial" w:cs="Times New Roman"/>
      <w:b/>
      <w:szCs w:val="20"/>
    </w:rPr>
  </w:style>
  <w:style w:type="paragraph" w:styleId="BodyTextIndent3">
    <w:name w:val="Body Text Indent 3"/>
    <w:basedOn w:val="Normal"/>
    <w:link w:val="BodyTextIndent3Char"/>
    <w:unhideWhenUsed/>
    <w:rsid w:val="00634A09"/>
    <w:pPr>
      <w:tabs>
        <w:tab w:val="left" w:pos="567"/>
      </w:tabs>
      <w:suppressAutoHyphens/>
      <w:spacing w:after="0" w:line="240" w:lineRule="auto"/>
      <w:ind w:left="567" w:hanging="567"/>
      <w:jc w:val="both"/>
    </w:pPr>
    <w:rPr>
      <w:rFonts w:ascii="Arial" w:eastAsia="Times New Roman" w:hAnsi="Arial" w:cs="Times New Roman"/>
      <w:spacing w:val="-2"/>
      <w:sz w:val="24"/>
      <w:szCs w:val="20"/>
      <w:lang w:eastAsia="en-US"/>
    </w:rPr>
  </w:style>
  <w:style w:type="character" w:customStyle="1" w:styleId="BodyTextIndent3Char">
    <w:name w:val="Body Text Indent 3 Char"/>
    <w:basedOn w:val="DefaultParagraphFont"/>
    <w:link w:val="BodyTextIndent3"/>
    <w:rsid w:val="00634A09"/>
    <w:rPr>
      <w:rFonts w:ascii="Arial" w:eastAsia="Times New Roman" w:hAnsi="Arial" w:cs="Times New Roman"/>
      <w:spacing w:val="-2"/>
      <w:szCs w:val="20"/>
    </w:rPr>
  </w:style>
  <w:style w:type="paragraph" w:styleId="ListParagraph">
    <w:name w:val="List Paragraph"/>
    <w:basedOn w:val="Normal"/>
    <w:uiPriority w:val="34"/>
    <w:qFormat/>
    <w:rsid w:val="00DB53F4"/>
    <w:pPr>
      <w:ind w:left="720"/>
      <w:contextualSpacing/>
    </w:pPr>
  </w:style>
  <w:style w:type="paragraph" w:customStyle="1" w:styleId="Default">
    <w:name w:val="Default"/>
    <w:rsid w:val="00DB53F4"/>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974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055">
      <w:bodyDiv w:val="1"/>
      <w:marLeft w:val="0"/>
      <w:marRight w:val="0"/>
      <w:marTop w:val="0"/>
      <w:marBottom w:val="0"/>
      <w:divBdr>
        <w:top w:val="none" w:sz="0" w:space="0" w:color="auto"/>
        <w:left w:val="none" w:sz="0" w:space="0" w:color="auto"/>
        <w:bottom w:val="none" w:sz="0" w:space="0" w:color="auto"/>
        <w:right w:val="none" w:sz="0" w:space="0" w:color="auto"/>
      </w:divBdr>
    </w:div>
    <w:div w:id="329648047">
      <w:bodyDiv w:val="1"/>
      <w:marLeft w:val="0"/>
      <w:marRight w:val="0"/>
      <w:marTop w:val="0"/>
      <w:marBottom w:val="0"/>
      <w:divBdr>
        <w:top w:val="none" w:sz="0" w:space="0" w:color="auto"/>
        <w:left w:val="none" w:sz="0" w:space="0" w:color="auto"/>
        <w:bottom w:val="none" w:sz="0" w:space="0" w:color="auto"/>
        <w:right w:val="none" w:sz="0" w:space="0" w:color="auto"/>
      </w:divBdr>
    </w:div>
    <w:div w:id="142437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Council/Documents-and-Publications/?page=1&amp;tags=doggreen&amp;sortby="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1585</Characters>
  <Application>Microsoft Office Word</Application>
  <DocSecurity>0</DocSecurity>
  <Lines>53</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McGrath</dc:creator>
  <cp:lastModifiedBy>Jessica Kerr</cp:lastModifiedBy>
  <cp:revision>3</cp:revision>
  <cp:lastPrinted>2015-09-30T02:08:00Z</cp:lastPrinted>
  <dcterms:created xsi:type="dcterms:W3CDTF">2016-10-13T02:01:00Z</dcterms:created>
  <dcterms:modified xsi:type="dcterms:W3CDTF">2017-08-23T06:13:00Z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